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260"/>
        <w:gridCol w:w="2971"/>
      </w:tblGrid>
      <w:tr w:rsidR="00FF2636" w:rsidTr="005D569C">
        <w:tc>
          <w:tcPr>
            <w:tcW w:w="3114" w:type="dxa"/>
          </w:tcPr>
          <w:p w:rsidR="00FF2636" w:rsidRPr="00FF2636" w:rsidRDefault="00FF2636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F2636" w:rsidRPr="00FF2636" w:rsidRDefault="00FF2636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</w:t>
            </w:r>
          </w:p>
        </w:tc>
        <w:tc>
          <w:tcPr>
            <w:tcW w:w="2971" w:type="dxa"/>
          </w:tcPr>
          <w:p w:rsidR="00FF2636" w:rsidRPr="00FF2636" w:rsidRDefault="00FF2636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Синдром Смита-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Магениса</w:t>
            </w:r>
            <w:proofErr w:type="spellEnd"/>
          </w:p>
        </w:tc>
      </w:tr>
      <w:tr w:rsidR="00FF2636" w:rsidTr="005D569C">
        <w:tc>
          <w:tcPr>
            <w:tcW w:w="3114" w:type="dxa"/>
          </w:tcPr>
          <w:p w:rsidR="00FF2636" w:rsidRPr="00FF2636" w:rsidRDefault="007C3DED" w:rsidP="007C3DED">
            <w:pPr>
              <w:ind w:right="10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внешности </w:t>
            </w:r>
          </w:p>
        </w:tc>
        <w:tc>
          <w:tcPr>
            <w:tcW w:w="3260" w:type="dxa"/>
          </w:tcPr>
          <w:p w:rsidR="00FF2636" w:rsidRPr="00FF2636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1" w:type="dxa"/>
          </w:tcPr>
          <w:p w:rsidR="00FF2636" w:rsidRPr="00FF2636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Дети имеют типичные особенности внешности, которые обнаруживаются уже в младенческом возрасте. Обычно у них широкая квадратная форма головы, выпуклый лоб, глубоко посаженные глаза с монголоидным разрезом. Также для синдрома характерно недоразвитие средней зоны лица, короткий нос с вывернутыми ноздрями, шатровидная верхняя губа при относительно маленькой нижней челюсти. У детей непропорционально короткие руки и ноги, с раннего возраста отмечается задержка роста.</w:t>
            </w:r>
          </w:p>
        </w:tc>
      </w:tr>
      <w:tr w:rsidR="007C3DED" w:rsidTr="005D569C">
        <w:tc>
          <w:tcPr>
            <w:tcW w:w="3114" w:type="dxa"/>
          </w:tcPr>
          <w:p w:rsidR="007C3DED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Психоневрологические изменения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изменения в речи </w:t>
            </w:r>
          </w:p>
        </w:tc>
        <w:tc>
          <w:tcPr>
            <w:tcW w:w="3260" w:type="dxa"/>
          </w:tcPr>
          <w:p w:rsidR="007C3DED" w:rsidRDefault="007C3DED" w:rsidP="007C3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Ребенок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не говорит, не показывает пальцем на то, что хочет, а использует для этого руку мамы, если у ребенка истерики,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которые вы не можете объяснить. </w:t>
            </w: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Косвенным признаком является то, что ребенок плохо взаимодействует с окружающими, не идет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контакт, не откликается на имя.</w:t>
            </w:r>
          </w:p>
          <w:p w:rsidR="005D569C" w:rsidRPr="00FF2636" w:rsidRDefault="005D569C" w:rsidP="007C3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971" w:type="dxa"/>
          </w:tcPr>
          <w:p w:rsidR="007C3DED" w:rsidRPr="007C3DED" w:rsidRDefault="007C3DED" w:rsidP="007C3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ключают умственную отсталость умеренной степени тяжести, возникающую практически у всех больных. Характерна задержка </w:t>
            </w:r>
            <w:proofErr w:type="spellStart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психоречевого</w:t>
            </w:r>
            <w:proofErr w:type="spellEnd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развития, затруднения при произношении слов, дефицит внимания с </w:t>
            </w:r>
            <w:proofErr w:type="spellStart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гиперактивностью</w:t>
            </w:r>
            <w:proofErr w:type="spellEnd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FF2636" w:rsidTr="005D569C">
        <w:tc>
          <w:tcPr>
            <w:tcW w:w="3114" w:type="dxa"/>
          </w:tcPr>
          <w:p w:rsidR="00FF2636" w:rsidRPr="00FF2636" w:rsidRDefault="00FF2636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Моторное развитие</w:t>
            </w:r>
          </w:p>
        </w:tc>
        <w:tc>
          <w:tcPr>
            <w:tcW w:w="3260" w:type="dxa"/>
          </w:tcPr>
          <w:p w:rsidR="00FF2636" w:rsidRPr="00FF2636" w:rsidRDefault="009E5893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>се время раскачивается, крутится на одном месте, делает пальцами непонятные движения.</w:t>
            </w:r>
          </w:p>
        </w:tc>
        <w:tc>
          <w:tcPr>
            <w:tcW w:w="2971" w:type="dxa"/>
          </w:tcPr>
          <w:p w:rsidR="00FF2636" w:rsidRPr="00FF2636" w:rsidRDefault="009E5893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F2636">
              <w:rPr>
                <w:rFonts w:ascii="Times New Roman" w:hAnsi="Times New Roman" w:cs="Times New Roman"/>
                <w:sz w:val="28"/>
                <w:szCs w:val="28"/>
              </w:rPr>
              <w:t>асстройство</w:t>
            </w:r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 xml:space="preserve"> координации движений</w:t>
            </w:r>
            <w:r w:rsidR="00FF26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 xml:space="preserve"> судорожные приступы</w:t>
            </w:r>
          </w:p>
        </w:tc>
      </w:tr>
      <w:tr w:rsidR="00FF2636" w:rsidTr="005D569C">
        <w:tc>
          <w:tcPr>
            <w:tcW w:w="3114" w:type="dxa"/>
          </w:tcPr>
          <w:p w:rsidR="00FF2636" w:rsidRDefault="007C3DED" w:rsidP="007C3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Офтальмология, контакт глаз</w:t>
            </w:r>
          </w:p>
        </w:tc>
        <w:tc>
          <w:tcPr>
            <w:tcW w:w="3260" w:type="dxa"/>
          </w:tcPr>
          <w:p w:rsidR="00FF2636" w:rsidRPr="00FF2636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ет контакта глаз с ребенком  (то есть он смотрит кому-то в глаза, но лишь вскользь, кратковременно),  если он  не улыбается знакомым лицам, не реагирует на попытки поиграть с ним в игры, например, когда взрослый закрывает лицо руками и говорит «ку-ку».</w:t>
            </w:r>
          </w:p>
        </w:tc>
        <w:tc>
          <w:tcPr>
            <w:tcW w:w="2971" w:type="dxa"/>
          </w:tcPr>
          <w:p w:rsidR="00FF2636" w:rsidRPr="00FF2636" w:rsidRDefault="009E5893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5893">
              <w:rPr>
                <w:rFonts w:ascii="Times New Roman" w:hAnsi="Times New Roman" w:cs="Times New Roman"/>
                <w:sz w:val="28"/>
                <w:szCs w:val="28"/>
              </w:rPr>
              <w:t>В 80% случаев синдром Смит-</w:t>
            </w:r>
            <w:proofErr w:type="spellStart"/>
            <w:r w:rsidRPr="009E5893">
              <w:rPr>
                <w:rFonts w:ascii="Times New Roman" w:hAnsi="Times New Roman" w:cs="Times New Roman"/>
                <w:sz w:val="28"/>
                <w:szCs w:val="28"/>
              </w:rPr>
              <w:t>Магенис</w:t>
            </w:r>
            <w:proofErr w:type="spellEnd"/>
            <w:r w:rsidRPr="009E5893">
              <w:rPr>
                <w:rFonts w:ascii="Times New Roman" w:hAnsi="Times New Roman" w:cs="Times New Roman"/>
                <w:sz w:val="28"/>
                <w:szCs w:val="28"/>
              </w:rPr>
              <w:t xml:space="preserve"> ассоциирован с офтальмологическими проблемами: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 xml:space="preserve">исплазией радужки, </w:t>
            </w:r>
            <w:proofErr w:type="spellStart"/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>микрокорнеа</w:t>
            </w:r>
            <w:proofErr w:type="spellEnd"/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 xml:space="preserve">, пятнами </w:t>
            </w:r>
            <w:proofErr w:type="spellStart"/>
            <w:r w:rsidR="00FF2636" w:rsidRPr="00FF2636">
              <w:rPr>
                <w:rFonts w:ascii="Times New Roman" w:hAnsi="Times New Roman" w:cs="Times New Roman"/>
                <w:sz w:val="28"/>
                <w:szCs w:val="28"/>
              </w:rPr>
              <w:t>Брушфильда</w:t>
            </w:r>
            <w:proofErr w:type="spellEnd"/>
          </w:p>
        </w:tc>
      </w:tr>
      <w:tr w:rsidR="00FF2636" w:rsidTr="005D569C">
        <w:tc>
          <w:tcPr>
            <w:tcW w:w="3114" w:type="dxa"/>
          </w:tcPr>
          <w:p w:rsidR="00FF2636" w:rsidRDefault="009E5893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Поведенческий профиль</w:t>
            </w:r>
          </w:p>
        </w:tc>
        <w:tc>
          <w:tcPr>
            <w:tcW w:w="3260" w:type="dxa"/>
          </w:tcPr>
          <w:p w:rsidR="00FF2636" w:rsidRPr="00FF2636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ебенок очень привязан к определенным действиям-ритуалам или только к определенным продуктам в питании, а при нарушении привычного режима у него случается истерика. Эти проявления особенно заметными становятся к 2 годам и позднее. Например, на детской площадке он обязательно сначала проходит вокруг качели, и при попытке привести его сразу к песочнице, или даже сменить детскую площадку, он начинает плакать.</w:t>
            </w:r>
          </w:p>
        </w:tc>
        <w:tc>
          <w:tcPr>
            <w:tcW w:w="2971" w:type="dxa"/>
          </w:tcPr>
          <w:p w:rsidR="00FF2636" w:rsidRPr="00FF2636" w:rsidRDefault="007C3DED" w:rsidP="00FF2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Болезнь Смит-</w:t>
            </w:r>
            <w:proofErr w:type="spellStart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Магенис</w:t>
            </w:r>
            <w:proofErr w:type="spellEnd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сопровождается специфическим поведенческим профилем. Дети страдают стереотипным поведением, проявляют </w:t>
            </w:r>
            <w:proofErr w:type="spellStart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>дезадаптивные</w:t>
            </w:r>
            <w:proofErr w:type="spellEnd"/>
            <w:r w:rsidRPr="007C3DED">
              <w:rPr>
                <w:rFonts w:ascii="Times New Roman" w:hAnsi="Times New Roman" w:cs="Times New Roman"/>
                <w:sz w:val="28"/>
                <w:szCs w:val="28"/>
              </w:rPr>
              <w:t xml:space="preserve"> черты личности — вспышки гнева, непослушание, постоянное требование внимания к себе со стороны взрослых. Некоторые больные склонны к самоповреждению: кусают, щиплют или бьют себя, вводят инородные предметы в физиологические отверстия тела.</w:t>
            </w:r>
          </w:p>
        </w:tc>
      </w:tr>
    </w:tbl>
    <w:p w:rsidR="00140423" w:rsidRDefault="00140423"/>
    <w:sectPr w:rsidR="00140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81C"/>
    <w:rsid w:val="00140423"/>
    <w:rsid w:val="005D569C"/>
    <w:rsid w:val="0062481C"/>
    <w:rsid w:val="007C3DED"/>
    <w:rsid w:val="009E5893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5EF0B"/>
  <w15:chartTrackingRefBased/>
  <w15:docId w15:val="{87AAA160-3922-42F0-9B0B-565283EEF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2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Данил</cp:lastModifiedBy>
  <cp:revision>3</cp:revision>
  <dcterms:created xsi:type="dcterms:W3CDTF">2022-12-01T21:14:00Z</dcterms:created>
  <dcterms:modified xsi:type="dcterms:W3CDTF">2022-12-01T21:56:00Z</dcterms:modified>
</cp:coreProperties>
</file>