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CBF" w:rsidRDefault="00D12CBF" w:rsidP="00D12C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12CBF" w:rsidRPr="00D12CBF" w:rsidRDefault="00D12CBF" w:rsidP="00D12CBF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7782D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B40DEF">
        <w:rPr>
          <w:rFonts w:ascii="Times New Roman" w:hAnsi="Times New Roman" w:cs="Times New Roman"/>
          <w:sz w:val="28"/>
          <w:szCs w:val="28"/>
        </w:rPr>
        <w:t xml:space="preserve"> </w:t>
      </w:r>
      <w:r w:rsidRPr="009C7421">
        <w:rPr>
          <w:rFonts w:ascii="Times New Roman" w:hAnsi="Times New Roman" w:cs="Times New Roman"/>
          <w:b/>
          <w:bCs/>
          <w:sz w:val="28"/>
          <w:szCs w:val="28"/>
        </w:rPr>
        <w:t>" АНАТОМИЧЕСКОЕ СТРОЕНИЕ СТЕБЛЯ ДВУДОЛЬНЫХ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 ОДНОДОЛЬНЫХ ТРАВЯНИСТЫХ РАСТЕНИЙ"</w:t>
      </w:r>
    </w:p>
    <w:p w:rsidR="00D12CBF" w:rsidRDefault="00D12CBF" w:rsidP="00D12C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занятия: Изучить анатомическое строение стеблей двудольных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однодольных травянистых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растений. </w:t>
      </w:r>
    </w:p>
    <w:p w:rsidR="00D12CBF" w:rsidRDefault="00D12CBF" w:rsidP="00D12C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и оборудование: микроскопы; готовые микропрепараты поперечного разреза стеблей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кирказона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льна, подсолнечника, купены, ржи; таблицы, практикумы.</w:t>
      </w:r>
    </w:p>
    <w:p w:rsidR="00D12CBF" w:rsidRDefault="00D12CBF" w:rsidP="00D12CB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</w:t>
      </w:r>
    </w:p>
    <w:p w:rsidR="00D12CBF" w:rsidRDefault="00D12CBF" w:rsidP="00D12C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Пучковое строение стебля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кирказона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Aristolochia</w:t>
      </w:r>
      <w:proofErr w:type="spellEnd"/>
      <w:r w:rsidRPr="00D12CB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clematitis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:rsidR="00D12CBF" w:rsidRDefault="00D12CBF" w:rsidP="00D12C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Рассмотреть</w:t>
      </w:r>
      <w:r>
        <w:rPr>
          <w:rFonts w:ascii="Times New Roman" w:hAnsi="Times New Roman" w:cs="Times New Roman"/>
          <w:sz w:val="28"/>
          <w:szCs w:val="28"/>
        </w:rPr>
        <w:t xml:space="preserve"> микропрепарат поперечного среза стебля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кирказона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выделить покровную ткань - эпидерму, первичную кору, кольцо механической ткани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перициклического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происхождения, открытые коллатеральные пучки, пучковый и межпучковый камбий,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паренхимные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лучи, сердцевину.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Зарисовать схематично и сделать соответствующие обозначения.</w:t>
      </w:r>
    </w:p>
    <w:p w:rsidR="00D12CBF" w:rsidRDefault="00D12CBF" w:rsidP="00D12C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Непучковое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строение стебля льна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Linum</w:t>
      </w:r>
      <w:proofErr w:type="spellEnd"/>
      <w:r w:rsidRPr="00D12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usitatissimum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D12CBF" w:rsidRDefault="00D12CBF" w:rsidP="00D12C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готовом препарате рассмотреть строение поперечного среза стебля льна и зарисовать сектор среза.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рисунке отметить: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покровную ткань - эпидерму, первичную кору, сплошной слой флоэмы, камбий, сплошной слой ксилемы, сердцевину, центральную полость.</w:t>
      </w:r>
      <w:proofErr w:type="gramEnd"/>
    </w:p>
    <w:p w:rsidR="00D12CBF" w:rsidRDefault="00D12CBF" w:rsidP="00D12C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Переходное строение стебля подсолнечника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Helianthus</w:t>
      </w:r>
      <w:r w:rsidRPr="00D12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annuus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D12CBF" w:rsidRDefault="00D12CBF" w:rsidP="00D12C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готовом препарате рассмотреть строение поперечного среза стебля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подсолнечника, в деталях зарисовать сектор среза. На рисунке отметить: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покровную ткань - эпидерму, первичную кору, основные и дополнительные проводящие пучки,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пучковый и межпучковый камбий, место слияния основного и дополнительного проводящих пучков, сердцевину, центральную полость.</w:t>
      </w:r>
    </w:p>
    <w:p w:rsidR="00D12CBF" w:rsidRDefault="00D12CBF" w:rsidP="00D12C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Анатомическое строение стебля </w:t>
      </w:r>
      <w:r w:rsidR="00FB0FD4">
        <w:rPr>
          <w:rFonts w:ascii="Times New Roman" w:hAnsi="Times New Roman" w:cs="Times New Roman"/>
          <w:sz w:val="28"/>
          <w:szCs w:val="28"/>
          <w:u w:val="single"/>
        </w:rPr>
        <w:t>кукурузы, как пример однодольного</w:t>
      </w:r>
      <w:proofErr w:type="gramStart"/>
      <w:r w:rsidR="00FB0FD4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gramEnd"/>
      <w:r w:rsidR="00FB0FD4">
        <w:rPr>
          <w:rFonts w:ascii="Times New Roman" w:hAnsi="Times New Roman" w:cs="Times New Roman"/>
          <w:sz w:val="28"/>
          <w:szCs w:val="28"/>
          <w:u w:val="single"/>
        </w:rPr>
        <w:t xml:space="preserve"> (</w:t>
      </w:r>
      <w:proofErr w:type="gramStart"/>
      <w:r w:rsidR="00FB0FD4">
        <w:rPr>
          <w:rFonts w:ascii="Times New Roman" w:hAnsi="Times New Roman" w:cs="Times New Roman"/>
          <w:sz w:val="28"/>
          <w:szCs w:val="28"/>
          <w:u w:val="single"/>
        </w:rPr>
        <w:t>п</w:t>
      </w:r>
      <w:proofErr w:type="gramEnd"/>
      <w:r w:rsidR="00FB0FD4">
        <w:rPr>
          <w:rFonts w:ascii="Times New Roman" w:hAnsi="Times New Roman" w:cs="Times New Roman"/>
          <w:sz w:val="28"/>
          <w:szCs w:val="28"/>
          <w:u w:val="single"/>
        </w:rPr>
        <w:t>альмовый тип пучка)</w:t>
      </w:r>
    </w:p>
    <w:p w:rsidR="00FB0FD4" w:rsidRDefault="00FB0FD4" w:rsidP="00D12C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B0FD4" w:rsidRDefault="00FB0FD4" w:rsidP="00D12C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ОБОЗНАЧЕНИЕ ИЗ ПРЕЗЕНТАЦИИ!!</w:t>
      </w:r>
    </w:p>
    <w:p w:rsidR="00FB0FD4" w:rsidRDefault="00FB0FD4" w:rsidP="00D12CB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12CBF" w:rsidRDefault="00D12CBF" w:rsidP="00D12CB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- ЗАДАНИЕ:</w:t>
      </w:r>
    </w:p>
    <w:p w:rsidR="00D12CBF" w:rsidRDefault="00D12CBF" w:rsidP="00D12CB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Чем обусловлено образование пучкового,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непучкового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переходного вторичного строения стебля?</w:t>
      </w:r>
    </w:p>
    <w:p w:rsidR="00D12CBF" w:rsidRDefault="00D12CBF" w:rsidP="00D12C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 закладывается прокамбий при этих типах строения стебля?</w:t>
      </w:r>
    </w:p>
    <w:p w:rsidR="00D12CBF" w:rsidRDefault="00D12CBF" w:rsidP="00D12CBF">
      <w:pPr>
        <w:tabs>
          <w:tab w:val="left" w:pos="935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 чем сходства и различия строения стеблей двудольных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однодольных травянистых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растений?</w:t>
      </w:r>
    </w:p>
    <w:p w:rsidR="00D12CBF" w:rsidRDefault="00D12CBF" w:rsidP="00D12CBF">
      <w:pPr>
        <w:tabs>
          <w:tab w:val="left" w:pos="935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 чем сходства и различия строения стеблей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двудольных травянистых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древесных растений?</w:t>
      </w:r>
    </w:p>
    <w:p w:rsidR="00D12CBF" w:rsidRDefault="00D12CBF" w:rsidP="00FB0FD4">
      <w:pPr>
        <w:tabs>
          <w:tab w:val="left" w:pos="935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Какие различия имеются между стеблем и корнем при </w:t>
      </w:r>
      <w:r w:rsidR="00FB0FD4">
        <w:rPr>
          <w:rFonts w:ascii="Times New Roman" w:hAnsi="Times New Roman" w:cs="Times New Roman"/>
          <w:sz w:val="28"/>
          <w:szCs w:val="28"/>
        </w:rPr>
        <w:t>первичном и вторичном строении?</w:t>
      </w:r>
    </w:p>
    <w:p w:rsidR="00FB0FD4" w:rsidRPr="00FB0FD4" w:rsidRDefault="00FB0FD4" w:rsidP="00FB0FD4">
      <w:pPr>
        <w:tabs>
          <w:tab w:val="left" w:pos="935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160F" w:rsidRDefault="00D12CBF">
      <w:pPr>
        <w:spacing w:line="360" w:lineRule="auto"/>
        <w:ind w:firstLine="709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bCs/>
          <w:sz w:val="24"/>
          <w:szCs w:val="24"/>
        </w:rPr>
        <w:t>"АНАТОМИЧЕСКОЕ СТРОЕНИЕ СТЕБЛЯ ДРЕВЕСНЫХ РАСТЕНИЙ</w:t>
      </w:r>
    </w:p>
    <w:p w:rsidR="009A160F" w:rsidRDefault="009A160F">
      <w:pPr>
        <w:spacing w:line="360" w:lineRule="auto"/>
        <w:ind w:firstLine="709"/>
        <w:jc w:val="center"/>
      </w:pPr>
    </w:p>
    <w:p w:rsidR="009A160F" w:rsidRDefault="00D12CBF">
      <w:pPr>
        <w:spacing w:line="36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Цель занятия: Изучить анатомическое строение стеблей древесных растений </w:t>
      </w:r>
    </w:p>
    <w:p w:rsidR="009A160F" w:rsidRDefault="009A160F">
      <w:pPr>
        <w:spacing w:line="360" w:lineRule="auto"/>
        <w:ind w:firstLine="709"/>
        <w:jc w:val="both"/>
      </w:pPr>
    </w:p>
    <w:p w:rsidR="009A160F" w:rsidRDefault="00D12CBF">
      <w:pPr>
        <w:spacing w:line="360" w:lineRule="auto"/>
        <w:ind w:firstLine="709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Материалы и оборудование: микроскопы; готовые микропрепараты поперечного разреза стеблей сосны, липы, березы; спилы различных древесных растений (дуба, тополя, березы и др.); таблицы, практикумы.</w:t>
      </w:r>
      <w:proofErr w:type="gramEnd"/>
    </w:p>
    <w:p w:rsidR="009A160F" w:rsidRDefault="009A160F">
      <w:pPr>
        <w:spacing w:line="360" w:lineRule="auto"/>
        <w:ind w:firstLine="709"/>
        <w:jc w:val="both"/>
      </w:pPr>
    </w:p>
    <w:p w:rsidR="009A160F" w:rsidRDefault="00D12CBF">
      <w:pPr>
        <w:spacing w:line="36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ХОД ЗАНЯТИЯ</w:t>
      </w:r>
    </w:p>
    <w:p w:rsidR="009A160F" w:rsidRDefault="00FB0FD4">
      <w:pPr>
        <w:spacing w:line="36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5</w:t>
      </w:r>
      <w:r w:rsidR="00D12CBF">
        <w:rPr>
          <w:rFonts w:ascii="Times New Roman" w:hAnsi="Times New Roman" w:cs="Times New Roman"/>
          <w:sz w:val="24"/>
          <w:szCs w:val="24"/>
        </w:rPr>
        <w:t xml:space="preserve">. </w:t>
      </w:r>
      <w:r w:rsidR="00D12CBF">
        <w:rPr>
          <w:rFonts w:ascii="Times New Roman" w:hAnsi="Times New Roman" w:cs="Times New Roman"/>
          <w:sz w:val="24"/>
          <w:szCs w:val="24"/>
          <w:u w:val="single"/>
        </w:rPr>
        <w:t xml:space="preserve">Анатомическое строение стебля сосны </w:t>
      </w:r>
      <w:r w:rsidR="00D12CB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12CBF">
        <w:rPr>
          <w:rFonts w:ascii="Times New Roman" w:hAnsi="Times New Roman" w:cs="Times New Roman"/>
          <w:sz w:val="24"/>
          <w:szCs w:val="24"/>
        </w:rPr>
        <w:t>Pinus</w:t>
      </w:r>
      <w:proofErr w:type="spellEnd"/>
      <w:r w:rsidR="00D12C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2CBF">
        <w:rPr>
          <w:rFonts w:ascii="Times New Roman" w:hAnsi="Times New Roman" w:cs="Times New Roman"/>
          <w:sz w:val="24"/>
          <w:szCs w:val="24"/>
        </w:rPr>
        <w:t>sylvestris</w:t>
      </w:r>
      <w:proofErr w:type="spellEnd"/>
      <w:r w:rsidR="00D12CBF">
        <w:rPr>
          <w:rFonts w:ascii="Times New Roman" w:hAnsi="Times New Roman" w:cs="Times New Roman"/>
          <w:sz w:val="24"/>
          <w:szCs w:val="24"/>
        </w:rPr>
        <w:t xml:space="preserve"> L.).</w:t>
      </w:r>
    </w:p>
    <w:p w:rsidR="009A160F" w:rsidRDefault="00D12CBF">
      <w:pPr>
        <w:spacing w:line="36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На готовом препарате рассмотреть строение поперечного среза стебля сосны и зарисовать сектор среза. На рисунке 01Метить: пробку и живые элементы перидермы, первичную кору (паренхиму со смоляными ходами), вторичную кору (флоэму первичную и вторичную,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перициклическую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зону), сердцевинные лучи, камбий, древесину с годичными кольцами и смоляными ходами, сердцевину.</w:t>
      </w:r>
    </w:p>
    <w:p w:rsidR="009A160F" w:rsidRDefault="00FB0FD4">
      <w:pPr>
        <w:spacing w:line="36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6</w:t>
      </w:r>
      <w:r w:rsidR="00D12CBF">
        <w:rPr>
          <w:rFonts w:ascii="Times New Roman" w:hAnsi="Times New Roman" w:cs="Times New Roman"/>
          <w:sz w:val="24"/>
          <w:szCs w:val="24"/>
        </w:rPr>
        <w:t xml:space="preserve">. </w:t>
      </w:r>
      <w:r w:rsidR="00D12CBF">
        <w:rPr>
          <w:rFonts w:ascii="Times New Roman" w:hAnsi="Times New Roman" w:cs="Times New Roman"/>
          <w:sz w:val="24"/>
          <w:szCs w:val="24"/>
          <w:u w:val="single"/>
        </w:rPr>
        <w:t xml:space="preserve">Анатомическое строение стебля липы </w:t>
      </w:r>
      <w:r w:rsidR="00D12CB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12CBF">
        <w:rPr>
          <w:rFonts w:ascii="Times New Roman" w:hAnsi="Times New Roman" w:cs="Times New Roman"/>
          <w:sz w:val="24"/>
          <w:szCs w:val="24"/>
        </w:rPr>
        <w:t>Tilia</w:t>
      </w:r>
      <w:proofErr w:type="spellEnd"/>
      <w:r w:rsidR="00D12C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2CBF">
        <w:rPr>
          <w:rFonts w:ascii="Times New Roman" w:hAnsi="Times New Roman" w:cs="Times New Roman"/>
          <w:sz w:val="24"/>
          <w:szCs w:val="24"/>
        </w:rPr>
        <w:t>cordata</w:t>
      </w:r>
      <w:proofErr w:type="spellEnd"/>
      <w:r w:rsidR="00D12C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12CBF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D12CBF">
        <w:rPr>
          <w:rFonts w:ascii="Times New Roman" w:hAnsi="Times New Roman" w:cs="Times New Roman"/>
          <w:sz w:val="24"/>
          <w:szCs w:val="24"/>
        </w:rPr>
        <w:t>ill</w:t>
      </w:r>
      <w:proofErr w:type="spellEnd"/>
      <w:r w:rsidR="00D12CBF">
        <w:rPr>
          <w:rFonts w:ascii="Times New Roman" w:hAnsi="Times New Roman" w:cs="Times New Roman"/>
          <w:sz w:val="24"/>
          <w:szCs w:val="24"/>
        </w:rPr>
        <w:t>.).</w:t>
      </w:r>
    </w:p>
    <w:p w:rsidR="009A160F" w:rsidRDefault="00D12CBF">
      <w:pPr>
        <w:spacing w:line="36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На готовом препарате рассмотреть строение поперечного среза стебля липы, в деталях зарисовать сектор среза.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 рисунке 01Метить: пробку, первичную кору </w:t>
      </w:r>
      <w:r>
        <w:rPr>
          <w:rFonts w:ascii="Times New Roman" w:hAnsi="Times New Roman" w:cs="Times New Roman"/>
          <w:sz w:val="24"/>
          <w:szCs w:val="24"/>
        </w:rPr>
        <w:lastRenderedPageBreak/>
        <w:t>(колленхиму, паренхиму коры, эндодерму), вторичную кору (лубяные волокна, флоэму, сердцевинные лучи), камбий, вторичную ксилему с годичными кольцами (в пределах годичных колец отметить весеннюю, летнюю и осеннюю древесину), первичные и вторичные сердцевинные лучи, первичную ксилему, сердцевину (</w:t>
      </w:r>
      <w:proofErr w:type="spellStart"/>
      <w:r>
        <w:rPr>
          <w:rFonts w:ascii="Times New Roman" w:hAnsi="Times New Roman" w:cs="Times New Roman"/>
          <w:sz w:val="24"/>
          <w:szCs w:val="24"/>
        </w:rPr>
        <w:t>вьщелить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перимедулярную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периФерическую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зону, состоящую из мелких живых клеток).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Вторичная кора </w:t>
      </w:r>
      <w:r>
        <w:rPr>
          <w:rFonts w:ascii="Times New Roman" w:hAnsi="Times New Roman" w:cs="Times New Roman"/>
          <w:sz w:val="24"/>
          <w:szCs w:val="24"/>
        </w:rPr>
        <w:t xml:space="preserve">включает участки флоэмы, разделенные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паренхиматическими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сердцевинными лучами. Во флоэме наблюдаем чередование слоев склеренхимы (одревесневшие лубяные волокна) и ситовидных трубок, про водящих сахара. Ситовидные трубки липы имеют наклонные ситовидные пластинки, поэтому на поперечном разрезе они не видны полностью. Клетк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спутницы различимы, они интенсивно окрашены. Паренхима флоэмы представлена мелкими клетками, которые расположены правильными рядами вокруг ситовидных трубок.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Древесина </w:t>
      </w:r>
      <w:r>
        <w:rPr>
          <w:rFonts w:ascii="Times New Roman" w:hAnsi="Times New Roman" w:cs="Times New Roman"/>
          <w:sz w:val="24"/>
          <w:szCs w:val="24"/>
        </w:rPr>
        <w:t xml:space="preserve">представлена годичными кольцами. Весенняя древесина состоит из больших по диаметру сосудов.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Летне</w:t>
      </w:r>
      <w:r>
        <w:rPr>
          <w:rFonts w:ascii="Times New Roman" w:hAnsi="Times New Roman" w:cs="Times New Roman"/>
          <w:sz w:val="24"/>
          <w:szCs w:val="24"/>
        </w:rPr>
        <w:softHyphen/>
        <w:t>осенняя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из сосудов малого диаметра,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трахеид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либриформа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(склеренхимы).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Сердцевина</w:t>
      </w:r>
      <w:r>
        <w:rPr>
          <w:rFonts w:ascii="Times New Roman" w:hAnsi="Times New Roman" w:cs="Times New Roman"/>
          <w:sz w:val="24"/>
          <w:szCs w:val="24"/>
        </w:rPr>
        <w:t>находится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центре стебля, по строению неоднородна, включает: крупные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одревесневшиемертвые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клетки, вокруг них - мелкие живые (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перимедулярная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зона), а около древесины </w:t>
      </w:r>
      <w:r>
        <w:rPr>
          <w:rFonts w:ascii="Times New Roman" w:hAnsi="Times New Roman" w:cs="Times New Roman"/>
          <w:sz w:val="24"/>
          <w:szCs w:val="24"/>
        </w:rPr>
        <w:softHyphen/>
        <w:t>мелкие клетки, заполненные крахмалом (периферическая зона).</w:t>
      </w:r>
    </w:p>
    <w:p w:rsidR="009A160F" w:rsidRDefault="009A160F">
      <w:pPr>
        <w:spacing w:line="360" w:lineRule="auto"/>
        <w:ind w:firstLine="709"/>
        <w:jc w:val="center"/>
      </w:pPr>
    </w:p>
    <w:p w:rsidR="009A160F" w:rsidRDefault="009A160F">
      <w:pPr>
        <w:spacing w:line="360" w:lineRule="auto"/>
        <w:ind w:firstLine="709"/>
        <w:jc w:val="center"/>
      </w:pPr>
    </w:p>
    <w:sectPr w:rsidR="009A160F" w:rsidSect="009A160F">
      <w:pgSz w:w="11906" w:h="16838"/>
      <w:pgMar w:top="1134" w:right="850" w:bottom="1134" w:left="1701" w:header="0" w:footer="0" w:gutter="0"/>
      <w:cols w:space="720"/>
      <w:formProt w:val="0"/>
      <w:docGrid w:linePitch="360" w:charSpace="1638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9A160F"/>
    <w:rsid w:val="00723907"/>
    <w:rsid w:val="009A160F"/>
    <w:rsid w:val="00D12CBF"/>
    <w:rsid w:val="00FB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160F"/>
    <w:pPr>
      <w:widowControl w:val="0"/>
      <w:suppressAutoHyphens/>
      <w:spacing w:after="0" w:line="100" w:lineRule="atLeast"/>
    </w:pPr>
    <w:rPr>
      <w:rFonts w:ascii="Arial" w:eastAsia="SimSun" w:hAnsi="Arial"/>
      <w:color w:val="00000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9A160F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a4">
    <w:name w:val="Body Text"/>
    <w:basedOn w:val="a"/>
    <w:rsid w:val="009A160F"/>
    <w:pPr>
      <w:spacing w:after="120"/>
    </w:pPr>
  </w:style>
  <w:style w:type="paragraph" w:styleId="a5">
    <w:name w:val="List"/>
    <w:basedOn w:val="a4"/>
    <w:rsid w:val="009A160F"/>
    <w:rPr>
      <w:rFonts w:cs="Mangal"/>
    </w:rPr>
  </w:style>
  <w:style w:type="paragraph" w:styleId="a6">
    <w:name w:val="Title"/>
    <w:basedOn w:val="a"/>
    <w:rsid w:val="009A160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rsid w:val="009A160F"/>
    <w:pPr>
      <w:suppressLineNumbers/>
    </w:pPr>
    <w:rPr>
      <w:rFonts w:cs="Mang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5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643</Words>
  <Characters>3667</Characters>
  <Application>Microsoft Office Word</Application>
  <DocSecurity>0</DocSecurity>
  <Lines>30</Lines>
  <Paragraphs>8</Paragraphs>
  <ScaleCrop>false</ScaleCrop>
  <Company>RL-TEAM.NET</Company>
  <LinksUpToDate>false</LinksUpToDate>
  <CharactersWithSpaces>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 </cp:lastModifiedBy>
  <cp:revision>4</cp:revision>
  <dcterms:created xsi:type="dcterms:W3CDTF">2020-05-12T14:01:00Z</dcterms:created>
  <dcterms:modified xsi:type="dcterms:W3CDTF">2020-05-12T14:05:00Z</dcterms:modified>
</cp:coreProperties>
</file>