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7 июня  2022 г.   9.40 - 11.10  гр.ЕН- ББZ-31     Лекция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                       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Дисциплина: </w:t>
      </w:r>
      <w:r w:rsidDel="00000000" w:rsidR="00000000" w:rsidRPr="00000000">
        <w:rPr>
          <w:b w:val="1"/>
          <w:sz w:val="24"/>
          <w:szCs w:val="24"/>
          <w:rtl w:val="0"/>
        </w:rPr>
        <w:t xml:space="preserve">Теория и методика обучения биологии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Преподаватель: Кондаурова Т.И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Лекция №</w:t>
      </w:r>
      <w:r w:rsidDel="00000000" w:rsidR="00000000" w:rsidRPr="00000000">
        <w:rPr>
          <w:b w:val="1"/>
          <w:sz w:val="24"/>
          <w:szCs w:val="24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- 2 часа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Тема: Состав компонентов в содержании биологического образования   школьников.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Цели  обучения биологии в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соответствии с новым образовательным стандартом  ориентируют школьное образование на : 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формирование и развитие универсальных учебных действий у школьников средствами содержания,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овладение  основными понятиями науки биологии;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воспитание и социализацию учащихся;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создание условий для образования, обеспечивающих ученикам возможность саморазвития и самореализации в творческой деятельности.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 такой основе в содержании биологического образования выделяют компоненты: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познавательный;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деятельностный;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воспитательный;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творческий.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Названные компоненты воплощают в себе  знания,деятельность,воспитание,опыт творчества личности.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Познавательный компонент.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Познавательный компонент содержания образования - представлен системой знаний, отражающих научные факты, понятия, идеи, теории биологии о законах существования живой природы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.Знания отражают результат познания.,совершенного наукой, а знания в школьном предмете биологии отражают научную информацию об окружающем живом мире и самом человеке. Знания являются целью предметного обучения. Знания  передаются ученикам в виде представлений и биологических понятий. Таким образом,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знания - это важнейший компонент содержания биологического образования,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характеризующий то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,чем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должен владеть человек по окончании общеобразовательной школы и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как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применять эти знания в своей жизни.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Деятельностный компонент.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Деятельность как особое качество личности ученика характеризуется в умениях и навыках.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Важны как практические (трудовые), так и интеллектуальные (мыслительные) умения.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Воспитательный компонент.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Биологическая наука несет в себе большой воспитательный потенциал, так как объясняет процессы и явления жизни, показывает причинную обусловленность свойств живого мира, показывает взаимозависимость в окружающей среде, развивает интерес к познанию природы и к профессиональной деятельности в области биологии. В обучении биологии осуществляется формирование мировоззрения, патриотическое,этическое,эстетическое,нравственное, экологическое,трудовое,гражданское воспитание.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Творческий ( креативный) компонент.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Слово креативность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отображает способность человека творить, сделать нечто новое, осуществить новое решение проблемы.Компонент заключается в развитии творческих способностей в целях самоутверждения и самореализации.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Все компоненты взаимосвязаны и дополняют друг друга, выполняя определенные функции.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Задание.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Какой компонент представляет  школьный учебник по биологии 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Литература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1.И.Н.Пономарева.Методика обучения биологии. Учебник. М.,2012.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2.Лекционный материал.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3.Интернет-ресурсы.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  <w:vertAlign w:val="baseli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paragraph" w:styleId="Заголовок1">
    <w:name w:val="Заголовок 1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120" w:before="400"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40"/>
      <w:szCs w:val="40"/>
      <w:effect w:val="none"/>
      <w:vertAlign w:val="baseline"/>
      <w:cs w:val="0"/>
      <w:em w:val="none"/>
      <w:lang w:bidi="ar-SA" w:eastAsia="ru-RU" w:val="und"/>
    </w:rPr>
  </w:style>
  <w:style w:type="paragraph" w:styleId="Заголовок2">
    <w:name w:val="Заголовок 2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120" w:before="360" w:line="276" w:lineRule="auto"/>
      <w:ind w:leftChars="-1" w:rightChars="0" w:firstLineChars="-1"/>
      <w:textDirection w:val="btLr"/>
      <w:textAlignment w:val="top"/>
      <w:outlineLvl w:val="0"/>
    </w:pPr>
    <w:rPr>
      <w:b w:val="0"/>
      <w:w w:val="100"/>
      <w:position w:val="-1"/>
      <w:sz w:val="32"/>
      <w:szCs w:val="32"/>
      <w:effect w:val="none"/>
      <w:vertAlign w:val="baseline"/>
      <w:cs w:val="0"/>
      <w:em w:val="none"/>
      <w:lang w:bidi="ar-SA" w:eastAsia="ru-RU" w:val="und"/>
    </w:rPr>
  </w:style>
  <w:style w:type="paragraph" w:styleId="Заголовок3">
    <w:name w:val="Заголовок 3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320" w:line="276" w:lineRule="auto"/>
      <w:ind w:leftChars="-1" w:rightChars="0" w:firstLineChars="-1"/>
      <w:textDirection w:val="btLr"/>
      <w:textAlignment w:val="top"/>
      <w:outlineLvl w:val="0"/>
    </w:pPr>
    <w:rPr>
      <w:b w:val="0"/>
      <w:color w:val="434343"/>
      <w:w w:val="100"/>
      <w:position w:val="-1"/>
      <w:sz w:val="28"/>
      <w:szCs w:val="28"/>
      <w:effect w:val="none"/>
      <w:vertAlign w:val="baseline"/>
      <w:cs w:val="0"/>
      <w:em w:val="none"/>
      <w:lang w:bidi="ar-SA" w:eastAsia="ru-RU" w:val="und"/>
    </w:rPr>
  </w:style>
  <w:style w:type="paragraph" w:styleId="Заголовок4">
    <w:name w:val="Заголовок 4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280" w:line="276" w:lineRule="auto"/>
      <w:ind w:leftChars="-1" w:rightChars="0" w:firstLineChars="-1"/>
      <w:textDirection w:val="btLr"/>
      <w:textAlignment w:val="top"/>
      <w:outlineLvl w:val="0"/>
    </w:pPr>
    <w:rPr>
      <w:color w:val="666666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und"/>
    </w:rPr>
  </w:style>
  <w:style w:type="paragraph" w:styleId="Заголовок5">
    <w:name w:val="Заголовок 5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240" w:line="276" w:lineRule="auto"/>
      <w:ind w:leftChars="-1" w:rightChars="0" w:firstLineChars="-1"/>
      <w:textDirection w:val="btLr"/>
      <w:textAlignment w:val="top"/>
      <w:outlineLvl w:val="0"/>
    </w:pPr>
    <w:rPr>
      <w:color w:val="666666"/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paragraph" w:styleId="Заголовок6">
    <w:name w:val="Заголовок 6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240" w:line="276" w:lineRule="auto"/>
      <w:ind w:leftChars="-1" w:rightChars="0" w:firstLineChars="-1"/>
      <w:textDirection w:val="btLr"/>
      <w:textAlignment w:val="top"/>
      <w:outlineLvl w:val="0"/>
    </w:pPr>
    <w:rPr>
      <w:i w:val="1"/>
      <w:color w:val="666666"/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  <w:tblPr>
      <w:tblStyle w:val="TableNormal"/>
      <w:jc w:val="left"/>
    </w:tblPr>
  </w:style>
  <w:style w:type="paragraph" w:styleId="Название">
    <w:name w:val="Название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60" w:before="0"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52"/>
      <w:szCs w:val="52"/>
      <w:effect w:val="none"/>
      <w:vertAlign w:val="baseline"/>
      <w:cs w:val="0"/>
      <w:em w:val="none"/>
      <w:lang w:bidi="ar-SA" w:eastAsia="ru-RU" w:val="und"/>
    </w:rPr>
  </w:style>
  <w:style w:type="paragraph" w:styleId="Подзаголовок">
    <w:name w:val="Подзаголовок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320" w:before="0" w:line="276" w:lineRule="auto"/>
      <w:ind w:leftChars="-1" w:rightChars="0" w:firstLineChars="-1"/>
      <w:textDirection w:val="btLr"/>
      <w:textAlignment w:val="top"/>
      <w:outlineLvl w:val="0"/>
    </w:pPr>
    <w:rPr>
      <w:rFonts w:ascii="Arial" w:cs="Arial" w:eastAsia="Arial" w:hAnsi="Arial"/>
      <w:i w:val="0"/>
      <w:color w:val="666666"/>
      <w:w w:val="100"/>
      <w:position w:val="-1"/>
      <w:sz w:val="30"/>
      <w:szCs w:val="30"/>
      <w:effect w:val="none"/>
      <w:vertAlign w:val="baseline"/>
      <w:cs w:val="0"/>
      <w:em w:val="none"/>
      <w:lang w:bidi="ar-SA" w:eastAsia="ru-RU" w:val="und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eQhe2L9jOB7l7BytxgCGLzBzXA==">AMUW2mUFb35kgCVGNQ6YMPMIFWxhTsQ32QikNYj4Mld9MclTf023FcSXaOj36DGbQ+IwhBveXsvmsZNRxEuDUePWyNpTXv6XiCYAjipf8LVMM2lsn/XhVVU=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2020-12-07T09:11:00Z</dcterms:created>
  <dc:creator>Татьяна</dc:creator>
</cp:coreProperties>
</file>