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E43" w:rsidRDefault="000A7E43" w:rsidP="000A7E43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Лекция </w:t>
      </w:r>
    </w:p>
    <w:p w:rsidR="000A7E43" w:rsidRDefault="000A7E43" w:rsidP="000A7E43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 Полевые культуры.</w:t>
      </w:r>
    </w:p>
    <w:p w:rsidR="000A7E43" w:rsidRDefault="000A7E43" w:rsidP="000A7E43">
      <w:pPr>
        <w:spacing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A7E43" w:rsidRDefault="000A7E43" w:rsidP="000A7E4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Полевые культуры.</w:t>
      </w:r>
      <w:r>
        <w:rPr>
          <w:rFonts w:ascii="Times New Roman" w:hAnsi="Times New Roman"/>
          <w:sz w:val="28"/>
          <w:szCs w:val="28"/>
        </w:rPr>
        <w:t xml:space="preserve"> Систематика и происхождение. Особенности биологии и морфологическая характеристика. Достижения селекции.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Зерновые культуры семейства Мятликовые.</w:t>
      </w:r>
      <w:r>
        <w:rPr>
          <w:rFonts w:ascii="Times New Roman" w:hAnsi="Times New Roman"/>
          <w:sz w:val="28"/>
          <w:szCs w:val="28"/>
        </w:rPr>
        <w:t xml:space="preserve"> Строение, рост и развитие зерновых культур. Ботаническое описание. Химический состав зерна. Отличительные признаки зерновых культур первой и второй групп. Рост и развитие зерновых культур (набухание и прорастание семян, всходы, кущение, выход в трубку, колошение или </w:t>
      </w:r>
      <w:proofErr w:type="spellStart"/>
      <w:r>
        <w:rPr>
          <w:rFonts w:ascii="Times New Roman" w:hAnsi="Times New Roman"/>
          <w:sz w:val="28"/>
          <w:szCs w:val="28"/>
        </w:rPr>
        <w:t>вымётывание</w:t>
      </w:r>
      <w:proofErr w:type="spellEnd"/>
      <w:r>
        <w:rPr>
          <w:rFonts w:ascii="Times New Roman" w:hAnsi="Times New Roman"/>
          <w:sz w:val="28"/>
          <w:szCs w:val="28"/>
        </w:rPr>
        <w:t>, цветение, спелость, созревание).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Озимые культуры:</w:t>
      </w:r>
      <w:r>
        <w:rPr>
          <w:rFonts w:ascii="Times New Roman" w:hAnsi="Times New Roman"/>
          <w:sz w:val="28"/>
          <w:szCs w:val="28"/>
        </w:rPr>
        <w:t xml:space="preserve"> зимостойкость, морозостойкость, </w:t>
      </w:r>
      <w:proofErr w:type="spellStart"/>
      <w:r>
        <w:rPr>
          <w:rFonts w:ascii="Times New Roman" w:hAnsi="Times New Roman"/>
          <w:sz w:val="28"/>
          <w:szCs w:val="28"/>
        </w:rPr>
        <w:t>изреживание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 и гибель озимых культур (вымерзание, </w:t>
      </w:r>
      <w:proofErr w:type="spellStart"/>
      <w:r>
        <w:rPr>
          <w:rFonts w:ascii="Times New Roman" w:hAnsi="Times New Roman"/>
          <w:sz w:val="28"/>
          <w:szCs w:val="28"/>
        </w:rPr>
        <w:t>выпревание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вымокание</w:t>
      </w:r>
      <w:proofErr w:type="spellEnd"/>
      <w:r>
        <w:rPr>
          <w:rFonts w:ascii="Times New Roman" w:hAnsi="Times New Roman"/>
          <w:sz w:val="28"/>
          <w:szCs w:val="28"/>
        </w:rPr>
        <w:t xml:space="preserve">, выпирание, ледяные корки, снежная плесень и </w:t>
      </w:r>
      <w:proofErr w:type="spellStart"/>
      <w:r>
        <w:rPr>
          <w:rFonts w:ascii="Times New Roman" w:hAnsi="Times New Roman"/>
          <w:sz w:val="28"/>
          <w:szCs w:val="28"/>
        </w:rPr>
        <w:t>склеротиноз</w:t>
      </w:r>
      <w:proofErr w:type="spellEnd"/>
      <w:r>
        <w:rPr>
          <w:rFonts w:ascii="Times New Roman" w:hAnsi="Times New Roman"/>
          <w:sz w:val="28"/>
          <w:szCs w:val="28"/>
        </w:rPr>
        <w:t xml:space="preserve">, выдувание).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ходом перезимовки.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Озимая пшеница, озимая рожь, озимый ячмень, </w:t>
      </w:r>
      <w:proofErr w:type="gramStart"/>
      <w:r>
        <w:rPr>
          <w:rFonts w:ascii="Times New Roman" w:hAnsi="Times New Roman"/>
          <w:sz w:val="28"/>
          <w:szCs w:val="28"/>
        </w:rPr>
        <w:t>тритикале</w:t>
      </w:r>
      <w:proofErr w:type="gramEnd"/>
      <w:r>
        <w:rPr>
          <w:rFonts w:ascii="Times New Roman" w:hAnsi="Times New Roman"/>
          <w:sz w:val="28"/>
          <w:szCs w:val="28"/>
        </w:rPr>
        <w:t>. Систематика и происхождение. Народнохозяйственное значение. Морфологическая характеристика, особенности биологии. Районы возделывания достижения селекции.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u w:val="single"/>
        </w:rPr>
        <w:t>Яровые культуры:</w:t>
      </w:r>
      <w:r>
        <w:rPr>
          <w:rFonts w:ascii="Times New Roman" w:hAnsi="Times New Roman"/>
          <w:sz w:val="28"/>
          <w:szCs w:val="28"/>
        </w:rPr>
        <w:t xml:space="preserve"> яровая пшеница, яровой ячмень, овес, кукуруза, рис, просо, сорго.</w:t>
      </w:r>
      <w:proofErr w:type="gramEnd"/>
      <w:r>
        <w:rPr>
          <w:rFonts w:ascii="Times New Roman" w:hAnsi="Times New Roman"/>
          <w:sz w:val="28"/>
          <w:szCs w:val="28"/>
        </w:rPr>
        <w:t xml:space="preserve"> Систематика и происхождение. Народнохозяйственное значение. Районы возделывания. Ботаническое описание. Особенности биологии. Достижения селекции.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Гречиха.</w:t>
      </w:r>
      <w:r>
        <w:rPr>
          <w:rFonts w:ascii="Times New Roman" w:hAnsi="Times New Roman"/>
          <w:sz w:val="28"/>
          <w:szCs w:val="28"/>
        </w:rPr>
        <w:t xml:space="preserve"> Народнохозяйственное значение. Систематика и происхождение. Морфологическая характеристика. Особенности биологии (требования к теплу, свету, влаге, почве, элементам питания). Фазы роста и развития. Районы возделывания. Достижения селекции.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Зерновые бобовые культуры.</w:t>
      </w:r>
      <w:r>
        <w:rPr>
          <w:rFonts w:ascii="Times New Roman" w:hAnsi="Times New Roman"/>
          <w:sz w:val="28"/>
          <w:szCs w:val="28"/>
        </w:rPr>
        <w:t xml:space="preserve"> Народнохозяйственное значение. Ботаническое описание (корневая система, листья, цветки, плод, семена). Фазы роста. Особенности биологии.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Горох, соя, фасоль, чечевица, кормовые бобы, чина, нут, люпин. Систематика и происхождение. Народнохозяйственное значение и районы возделывания. Морфологическая характеристика и особенности биологии. Достижения селекции.</w:t>
      </w:r>
    </w:p>
    <w:p w:rsidR="000A7E43" w:rsidRPr="000A7E43" w:rsidRDefault="000A7E43" w:rsidP="000A7E43">
      <w:pPr>
        <w:spacing w:line="360" w:lineRule="auto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Видовой состав, особенности биологии и морфологическая характеристика особенности роста и развития. Народнохозяйственное значение. Районы возделывания. Достижения селекции.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Корнеплоды:</w:t>
      </w:r>
      <w:r>
        <w:rPr>
          <w:rFonts w:ascii="Times New Roman" w:hAnsi="Times New Roman"/>
          <w:sz w:val="28"/>
          <w:szCs w:val="28"/>
        </w:rPr>
        <w:t xml:space="preserve"> сахарная свекла. </w:t>
      </w:r>
      <w:r>
        <w:rPr>
          <w:rFonts w:ascii="Times New Roman" w:hAnsi="Times New Roman"/>
          <w:sz w:val="28"/>
          <w:szCs w:val="28"/>
          <w:u w:val="single"/>
        </w:rPr>
        <w:t>Кормовые корнеплоды:</w:t>
      </w:r>
      <w:r>
        <w:rPr>
          <w:rFonts w:ascii="Times New Roman" w:hAnsi="Times New Roman"/>
          <w:sz w:val="28"/>
          <w:szCs w:val="28"/>
        </w:rPr>
        <w:t xml:space="preserve"> кормовая свекла, кормовая морковь, брюква и </w:t>
      </w:r>
      <w:proofErr w:type="spellStart"/>
      <w:r>
        <w:rPr>
          <w:rFonts w:ascii="Times New Roman" w:hAnsi="Times New Roman"/>
          <w:sz w:val="28"/>
          <w:szCs w:val="28"/>
        </w:rPr>
        <w:t>турнепе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Клубнеплоды:</w:t>
      </w:r>
      <w:r>
        <w:rPr>
          <w:rFonts w:ascii="Times New Roman" w:hAnsi="Times New Roman"/>
          <w:sz w:val="28"/>
          <w:szCs w:val="28"/>
        </w:rPr>
        <w:t xml:space="preserve"> картофель, топинамбур (земляная груша).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Масличные и эфиромасличные культуры.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Масличные культуры: подсолнечник, горчица сизая (</w:t>
      </w:r>
      <w:proofErr w:type="spellStart"/>
      <w:r>
        <w:rPr>
          <w:rFonts w:ascii="Times New Roman" w:hAnsi="Times New Roman"/>
          <w:sz w:val="28"/>
          <w:szCs w:val="28"/>
        </w:rPr>
        <w:t>сарепская</w:t>
      </w:r>
      <w:proofErr w:type="spellEnd"/>
      <w:r>
        <w:rPr>
          <w:rFonts w:ascii="Times New Roman" w:hAnsi="Times New Roman"/>
          <w:sz w:val="28"/>
          <w:szCs w:val="28"/>
        </w:rPr>
        <w:t>), горчица белая, рапс озимый, рапс яровой, клещевина, арахис, кунжут.</w:t>
      </w:r>
      <w:proofErr w:type="gramEnd"/>
      <w:r>
        <w:rPr>
          <w:rFonts w:ascii="Times New Roman" w:hAnsi="Times New Roman"/>
          <w:sz w:val="28"/>
          <w:szCs w:val="28"/>
        </w:rPr>
        <w:t xml:space="preserve"> Эфиромасличные культуры: кориандр, анис, мята перечная, тмин, шалфей мускатный.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Прядильные культуры:</w:t>
      </w:r>
      <w:r>
        <w:rPr>
          <w:rFonts w:ascii="Times New Roman" w:hAnsi="Times New Roman"/>
          <w:sz w:val="28"/>
          <w:szCs w:val="28"/>
        </w:rPr>
        <w:t xml:space="preserve"> хлопчатник, лен, конопля.</w:t>
      </w:r>
    </w:p>
    <w:p w:rsidR="000A7E43" w:rsidRDefault="000A7E43" w:rsidP="000A7E43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Наркотические растения и хмель:</w:t>
      </w:r>
      <w:r>
        <w:rPr>
          <w:rFonts w:ascii="Times New Roman" w:hAnsi="Times New Roman"/>
          <w:sz w:val="28"/>
          <w:szCs w:val="28"/>
        </w:rPr>
        <w:t xml:space="preserve"> табак, махорка, хмель.</w:t>
      </w:r>
    </w:p>
    <w:p w:rsidR="00C20B13" w:rsidRDefault="000A7E43" w:rsidP="000A7E43">
      <w:r>
        <w:rPr>
          <w:rFonts w:ascii="Times New Roman" w:hAnsi="Times New Roman"/>
          <w:sz w:val="28"/>
          <w:szCs w:val="28"/>
        </w:rPr>
        <w:br w:type="page"/>
      </w:r>
    </w:p>
    <w:sectPr w:rsidR="00C20B13" w:rsidSect="00C20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65305D"/>
    <w:multiLevelType w:val="hybridMultilevel"/>
    <w:tmpl w:val="515A60CE"/>
    <w:lvl w:ilvl="0" w:tplc="528ACB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7E43"/>
    <w:rsid w:val="000A7E43"/>
    <w:rsid w:val="002B112A"/>
    <w:rsid w:val="00C20B13"/>
    <w:rsid w:val="00CD0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E43"/>
    <w:pPr>
      <w:spacing w:after="0" w:line="240" w:lineRule="auto"/>
      <w:ind w:firstLine="72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370</Words>
  <Characters>2115</Characters>
  <Application>Microsoft Office Word</Application>
  <DocSecurity>0</DocSecurity>
  <Lines>17</Lines>
  <Paragraphs>4</Paragraphs>
  <ScaleCrop>false</ScaleCrop>
  <Company>RL-TEAM.NET</Company>
  <LinksUpToDate>false</LinksUpToDate>
  <CharactersWithSpaces>2481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Arsenij</dc:creator>
  <cp:lastModifiedBy> </cp:lastModifiedBy>
  <cp:revision>1</cp:revision>
  <dcterms:created xsi:type="dcterms:W3CDTF">2020-11-03T15:16:00Z</dcterms:created>
  <dcterms:modified xsi:type="dcterms:W3CDTF">2020-11-03T15:22:00Z</dcterms:modified>
</cp:coreProperties>
</file>