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088" w:rsidRPr="008A6088" w:rsidRDefault="00AF2418" w:rsidP="008A6088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Лабораторное занятие № 2</w:t>
      </w:r>
    </w:p>
    <w:p w:rsidR="008A6088" w:rsidRPr="008A6088" w:rsidRDefault="008A6088" w:rsidP="008A6088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8A6088">
        <w:rPr>
          <w:rFonts w:ascii="Times New Roman" w:hAnsi="Times New Roman" w:cs="Times New Roman"/>
          <w:b/>
          <w:bCs/>
          <w:sz w:val="28"/>
          <w:szCs w:val="28"/>
        </w:rPr>
        <w:t>Раздел: Фотосинтез.</w:t>
      </w:r>
    </w:p>
    <w:p w:rsidR="008A6088" w:rsidRPr="008A6088" w:rsidRDefault="008A6088" w:rsidP="008A6088">
      <w:pPr>
        <w:ind w:left="360"/>
        <w:rPr>
          <w:rFonts w:ascii="Times New Roman" w:hAnsi="Times New Roman" w:cs="Times New Roman"/>
          <w:sz w:val="28"/>
          <w:szCs w:val="28"/>
        </w:rPr>
      </w:pPr>
      <w:r w:rsidRPr="008A6088">
        <w:rPr>
          <w:rFonts w:ascii="Times New Roman" w:hAnsi="Times New Roman" w:cs="Times New Roman"/>
          <w:b/>
          <w:bCs/>
          <w:sz w:val="28"/>
          <w:szCs w:val="28"/>
        </w:rPr>
        <w:t>Тема:</w:t>
      </w:r>
      <w:r w:rsidRPr="008A6088">
        <w:rPr>
          <w:rFonts w:ascii="Times New Roman" w:hAnsi="Times New Roman" w:cs="Times New Roman"/>
          <w:sz w:val="28"/>
          <w:szCs w:val="28"/>
        </w:rPr>
        <w:t xml:space="preserve"> Определение оптических и химических свой</w:t>
      </w:r>
      <w:proofErr w:type="gramStart"/>
      <w:r w:rsidRPr="008A6088">
        <w:rPr>
          <w:rFonts w:ascii="Times New Roman" w:hAnsi="Times New Roman" w:cs="Times New Roman"/>
          <w:sz w:val="28"/>
          <w:szCs w:val="28"/>
        </w:rPr>
        <w:t>ств хл</w:t>
      </w:r>
      <w:proofErr w:type="gramEnd"/>
      <w:r w:rsidRPr="008A6088">
        <w:rPr>
          <w:rFonts w:ascii="Times New Roman" w:hAnsi="Times New Roman" w:cs="Times New Roman"/>
          <w:sz w:val="28"/>
          <w:szCs w:val="28"/>
        </w:rPr>
        <w:t>орофилла.(2 часа).</w:t>
      </w:r>
    </w:p>
    <w:p w:rsidR="008A6088" w:rsidRPr="008A6088" w:rsidRDefault="008A6088" w:rsidP="008A6088">
      <w:pPr>
        <w:ind w:left="360"/>
        <w:rPr>
          <w:rFonts w:ascii="Times New Roman" w:hAnsi="Times New Roman" w:cs="Times New Roman"/>
          <w:sz w:val="28"/>
          <w:szCs w:val="28"/>
        </w:rPr>
      </w:pPr>
      <w:r w:rsidRPr="008A6088">
        <w:rPr>
          <w:rFonts w:ascii="Times New Roman" w:hAnsi="Times New Roman" w:cs="Times New Roman"/>
          <w:sz w:val="28"/>
          <w:szCs w:val="28"/>
        </w:rPr>
        <w:t>Оптические свойства.</w:t>
      </w:r>
    </w:p>
    <w:p w:rsidR="008A6088" w:rsidRPr="008A6088" w:rsidRDefault="008A6088" w:rsidP="008A6088">
      <w:pPr>
        <w:ind w:left="360"/>
        <w:rPr>
          <w:rFonts w:ascii="Times New Roman" w:hAnsi="Times New Roman" w:cs="Times New Roman"/>
          <w:sz w:val="28"/>
          <w:szCs w:val="28"/>
        </w:rPr>
      </w:pPr>
      <w:r w:rsidRPr="008A6088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8A6088">
        <w:rPr>
          <w:rFonts w:ascii="Times New Roman" w:hAnsi="Times New Roman" w:cs="Times New Roman"/>
          <w:sz w:val="28"/>
          <w:szCs w:val="28"/>
        </w:rPr>
        <w:t xml:space="preserve"> формирование современных представлений о роли пигментов в процессе фотосинтеза.</w:t>
      </w:r>
    </w:p>
    <w:p w:rsidR="008A6088" w:rsidRPr="008A6088" w:rsidRDefault="008A6088" w:rsidP="008A6088">
      <w:pPr>
        <w:ind w:left="360"/>
        <w:rPr>
          <w:rFonts w:ascii="Times New Roman" w:hAnsi="Times New Roman" w:cs="Times New Roman"/>
          <w:sz w:val="28"/>
          <w:szCs w:val="28"/>
        </w:rPr>
      </w:pPr>
      <w:r w:rsidRPr="008A6088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8A6088" w:rsidRPr="008A6088" w:rsidRDefault="008A6088" w:rsidP="008A608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A6088">
        <w:rPr>
          <w:rFonts w:ascii="Times New Roman" w:hAnsi="Times New Roman" w:cs="Times New Roman"/>
          <w:sz w:val="28"/>
          <w:szCs w:val="28"/>
        </w:rPr>
        <w:t>Ознакомиться с проявлением оптической активности пигментов: избирательным поглощением ими световых лучей и флюоресценций хлорофилла.</w:t>
      </w:r>
    </w:p>
    <w:p w:rsidR="008A6088" w:rsidRDefault="008A6088" w:rsidP="008A6088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8A6088">
        <w:rPr>
          <w:rFonts w:ascii="Times New Roman" w:hAnsi="Times New Roman" w:cs="Times New Roman"/>
          <w:sz w:val="28"/>
          <w:szCs w:val="28"/>
        </w:rPr>
        <w:t xml:space="preserve">Пигменты характеризуются избирательным поглощением лучей света. Для определения, какие именно лучи поглощает пигмент, нужно кювету (пробирку) с раствором пигмента поместить перед щелью </w:t>
      </w:r>
      <w:r w:rsidRPr="008A6088">
        <w:rPr>
          <w:rFonts w:ascii="Times New Roman" w:hAnsi="Times New Roman" w:cs="Times New Roman"/>
          <w:b/>
          <w:sz w:val="28"/>
          <w:szCs w:val="28"/>
        </w:rPr>
        <w:t>спектроскопа</w:t>
      </w:r>
      <w:r w:rsidRPr="008A6088">
        <w:rPr>
          <w:rFonts w:ascii="Times New Roman" w:hAnsi="Times New Roman" w:cs="Times New Roman"/>
          <w:sz w:val="28"/>
          <w:szCs w:val="28"/>
        </w:rPr>
        <w:t xml:space="preserve">. На месте лучей, поглощаемых молекулами пигмента, в спектре излучения источника света появляются тѐмные полосы. Чем полнее поглощаются лучи, тем темнее полоса. Спектр с темными полосами на месте поглощѐнных лучей и называется </w:t>
      </w:r>
      <w:r w:rsidRPr="008A6088">
        <w:rPr>
          <w:rFonts w:ascii="Times New Roman" w:hAnsi="Times New Roman" w:cs="Times New Roman"/>
          <w:b/>
          <w:sz w:val="28"/>
          <w:szCs w:val="28"/>
        </w:rPr>
        <w:t>спектром поглощения пигмента</w:t>
      </w:r>
      <w:r w:rsidRPr="008A6088">
        <w:rPr>
          <w:rFonts w:ascii="Times New Roman" w:hAnsi="Times New Roman" w:cs="Times New Roman"/>
          <w:sz w:val="28"/>
          <w:szCs w:val="28"/>
        </w:rPr>
        <w:t xml:space="preserve">. Наиболее затемнѐнные полосы в зонах поглощения соответствуют </w:t>
      </w:r>
      <w:r w:rsidRPr="008A6088">
        <w:rPr>
          <w:rFonts w:ascii="Times New Roman" w:hAnsi="Times New Roman" w:cs="Times New Roman"/>
          <w:b/>
          <w:sz w:val="28"/>
          <w:szCs w:val="28"/>
        </w:rPr>
        <w:t>максимумам поглощения</w:t>
      </w:r>
      <w:r w:rsidRPr="008A6088">
        <w:rPr>
          <w:rFonts w:ascii="Times New Roman" w:hAnsi="Times New Roman" w:cs="Times New Roman"/>
          <w:sz w:val="28"/>
          <w:szCs w:val="28"/>
        </w:rPr>
        <w:t>. Ширина полос поглощения зависит от количества молекул пигмента в слое раствора, через который проходит луч света, попадающий в щель спектроскопа. Положение максимумов поглощения пигментов может</w:t>
      </w:r>
      <w:r w:rsidRPr="008A6088">
        <w:rPr>
          <w:rFonts w:ascii="Times New Roman" w:hAnsi="Times New Roman" w:cs="Times New Roman"/>
          <w:b/>
          <w:sz w:val="28"/>
          <w:szCs w:val="28"/>
        </w:rPr>
        <w:t xml:space="preserve"> смещаться</w:t>
      </w:r>
      <w:r w:rsidRPr="008A6088">
        <w:rPr>
          <w:rFonts w:ascii="Times New Roman" w:hAnsi="Times New Roman" w:cs="Times New Roman"/>
          <w:sz w:val="28"/>
          <w:szCs w:val="28"/>
        </w:rPr>
        <w:t xml:space="preserve"> из-за изменения их структуры или взаимодействия отдельных молекул между собой.</w:t>
      </w:r>
    </w:p>
    <w:p w:rsidR="008A6088" w:rsidRDefault="008A6088" w:rsidP="008A6088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8A6088" w:rsidRPr="008A6088" w:rsidRDefault="008A6088" w:rsidP="008A6088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8A6088" w:rsidRPr="008A6088" w:rsidRDefault="008A6088" w:rsidP="008A6088">
      <w:pPr>
        <w:pStyle w:val="a3"/>
        <w:ind w:left="1080"/>
        <w:jc w:val="center"/>
        <w:rPr>
          <w:rFonts w:ascii="Times New Roman" w:hAnsi="Times New Roman" w:cs="Times New Roman"/>
          <w:sz w:val="28"/>
          <w:szCs w:val="28"/>
        </w:rPr>
      </w:pPr>
      <w:r w:rsidRPr="008A608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086100" cy="2190750"/>
            <wp:effectExtent l="19050" t="0" r="0" b="0"/>
            <wp:docPr id="1" name="Рисунок 1" descr="C:\Users\Арсений\Desktop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рсений\Desktop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6088" w:rsidRPr="008A6088" w:rsidRDefault="008A6088" w:rsidP="008A6088">
      <w:pPr>
        <w:jc w:val="both"/>
        <w:rPr>
          <w:rFonts w:ascii="Times New Roman" w:hAnsi="Times New Roman" w:cs="Times New Roman"/>
          <w:sz w:val="28"/>
          <w:szCs w:val="28"/>
        </w:rPr>
      </w:pPr>
      <w:r w:rsidRPr="008A6088">
        <w:rPr>
          <w:rFonts w:ascii="Times New Roman" w:hAnsi="Times New Roman" w:cs="Times New Roman"/>
          <w:b/>
          <w:sz w:val="28"/>
          <w:szCs w:val="28"/>
        </w:rPr>
        <w:t>Ход работы:</w:t>
      </w:r>
      <w:r w:rsidRPr="008A6088">
        <w:rPr>
          <w:rFonts w:ascii="Times New Roman" w:hAnsi="Times New Roman" w:cs="Times New Roman"/>
          <w:sz w:val="28"/>
          <w:szCs w:val="28"/>
        </w:rPr>
        <w:t xml:space="preserve"> оценивают спектр поглощения растворов пигментов.</w:t>
      </w:r>
    </w:p>
    <w:p w:rsidR="008A6088" w:rsidRPr="008A6088" w:rsidRDefault="008A6088" w:rsidP="008A6088">
      <w:pPr>
        <w:jc w:val="both"/>
        <w:rPr>
          <w:rFonts w:ascii="Times New Roman" w:hAnsi="Times New Roman" w:cs="Times New Roman"/>
          <w:sz w:val="28"/>
          <w:szCs w:val="28"/>
        </w:rPr>
      </w:pPr>
      <w:r w:rsidRPr="008A6088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8A6088">
        <w:rPr>
          <w:rFonts w:ascii="Times New Roman" w:hAnsi="Times New Roman" w:cs="Times New Roman"/>
          <w:sz w:val="28"/>
          <w:szCs w:val="28"/>
        </w:rPr>
        <w:t xml:space="preserve"> заполнить таблицу, сделать вывод о роли строения молекул фотосинтетических пигментов в формировании их оптических свойств</w:t>
      </w:r>
    </w:p>
    <w:p w:rsidR="008A6088" w:rsidRPr="008A6088" w:rsidRDefault="008A6088" w:rsidP="008A6088">
      <w:pPr>
        <w:pStyle w:val="a3"/>
        <w:ind w:left="1080"/>
        <w:jc w:val="center"/>
        <w:rPr>
          <w:rFonts w:ascii="Times New Roman" w:hAnsi="Times New Roman" w:cs="Times New Roman"/>
          <w:sz w:val="28"/>
          <w:szCs w:val="28"/>
        </w:rPr>
      </w:pPr>
    </w:p>
    <w:p w:rsidR="008A6088" w:rsidRPr="009670BB" w:rsidRDefault="008A6088" w:rsidP="008A60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1321371"/>
            <wp:effectExtent l="19050" t="0" r="3175" b="0"/>
            <wp:docPr id="3" name="Рисунок 3" descr="C:\Users\Арсений\Desktop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рсений\Desktop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213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6088" w:rsidRDefault="008A6088" w:rsidP="008A608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A6088" w:rsidRDefault="008A6088" w:rsidP="008A6088">
      <w:pPr>
        <w:pStyle w:val="a3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8A6088">
        <w:rPr>
          <w:rFonts w:ascii="Times New Roman" w:hAnsi="Times New Roman" w:cs="Times New Roman"/>
          <w:color w:val="FF0000"/>
          <w:sz w:val="24"/>
          <w:szCs w:val="24"/>
        </w:rPr>
        <w:t>ТАБЛИЦА В ТЕТРАДИ!!!!</w:t>
      </w:r>
    </w:p>
    <w:p w:rsidR="008A6088" w:rsidRPr="008A6088" w:rsidRDefault="008A6088" w:rsidP="008A6088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8A6088" w:rsidRPr="008A6088" w:rsidRDefault="008A6088" w:rsidP="008A6088">
      <w:pPr>
        <w:pStyle w:val="a3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8A6088" w:rsidRDefault="008A6088" w:rsidP="008A608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4452244"/>
            <wp:effectExtent l="19050" t="0" r="3175" b="0"/>
            <wp:docPr id="2" name="Рисунок 1" descr="C:\Users\Арсений\Desktop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рсений\Desktop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22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6088" w:rsidRDefault="008A6088" w:rsidP="008A608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A6088" w:rsidRDefault="008A6088" w:rsidP="008A6088">
      <w:pPr>
        <w:pStyle w:val="a3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8A6088">
        <w:rPr>
          <w:rFonts w:ascii="Times New Roman" w:hAnsi="Times New Roman" w:cs="Times New Roman"/>
          <w:color w:val="FF0000"/>
          <w:sz w:val="24"/>
          <w:szCs w:val="24"/>
        </w:rPr>
        <w:t>КОНТРОЛЬНЫЕ ВОПРОСЫ</w:t>
      </w:r>
      <w:r w:rsidRPr="008A6088">
        <w:rPr>
          <w:rFonts w:ascii="Times New Roman" w:hAnsi="Times New Roman" w:cs="Times New Roman"/>
          <w:color w:val="FF0000"/>
          <w:sz w:val="24"/>
          <w:szCs w:val="24"/>
        </w:rPr>
        <w:br/>
      </w:r>
      <w:r w:rsidRPr="008A6088">
        <w:rPr>
          <w:rFonts w:ascii="Times New Roman" w:hAnsi="Times New Roman" w:cs="Times New Roman"/>
          <w:color w:val="FF0000"/>
          <w:sz w:val="24"/>
          <w:szCs w:val="24"/>
        </w:rPr>
        <w:br/>
        <w:t>ОТВЕТЫ В ТЕТРАДЬ</w:t>
      </w:r>
    </w:p>
    <w:p w:rsidR="008A6088" w:rsidRDefault="008A6088" w:rsidP="008A6088">
      <w:pPr>
        <w:pStyle w:val="a3"/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0A8A">
        <w:rPr>
          <w:rFonts w:ascii="Times New Roman" w:hAnsi="Times New Roman" w:cs="Times New Roman"/>
          <w:sz w:val="28"/>
          <w:szCs w:val="28"/>
        </w:rPr>
        <w:t>Один лист выдержан на синем, другой, такой же, на красном свету равной интенсивности. В каких лучах будет более активное поглощение СО</w:t>
      </w:r>
      <w:proofErr w:type="gramStart"/>
      <w:r w:rsidRPr="00320A8A">
        <w:rPr>
          <w:rFonts w:ascii="Times New Roman" w:hAnsi="Times New Roman" w:cs="Times New Roman"/>
          <w:sz w:val="28"/>
          <w:szCs w:val="28"/>
          <w:vertAlign w:val="subscript"/>
        </w:rPr>
        <w:t>2</w:t>
      </w:r>
      <w:proofErr w:type="gramEnd"/>
      <w:r w:rsidRPr="00320A8A">
        <w:rPr>
          <w:rFonts w:ascii="Times New Roman" w:hAnsi="Times New Roman" w:cs="Times New Roman"/>
          <w:sz w:val="28"/>
          <w:szCs w:val="28"/>
        </w:rPr>
        <w:t>?</w:t>
      </w:r>
    </w:p>
    <w:p w:rsidR="008A6088" w:rsidRDefault="008A6088" w:rsidP="008A6088">
      <w:pPr>
        <w:pStyle w:val="a3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A6088" w:rsidRDefault="008A6088" w:rsidP="008A6088">
      <w:pPr>
        <w:pStyle w:val="a3"/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0A8A">
        <w:rPr>
          <w:rFonts w:ascii="Times New Roman" w:hAnsi="Times New Roman" w:cs="Times New Roman"/>
          <w:sz w:val="28"/>
          <w:szCs w:val="28"/>
        </w:rPr>
        <w:t>Спиртовая вытяжка хлорофилла несколько дней стояла на хорошо освещенном окне. Что произошло с пигментами?</w:t>
      </w:r>
    </w:p>
    <w:p w:rsidR="008A6088" w:rsidRPr="008A6088" w:rsidRDefault="008A6088" w:rsidP="008A608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A6088" w:rsidRPr="008A6088" w:rsidRDefault="008A6088" w:rsidP="008A6088">
      <w:pPr>
        <w:pStyle w:val="a3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A6088" w:rsidRDefault="008A6088" w:rsidP="008A6088">
      <w:pPr>
        <w:pStyle w:val="a3"/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0A8A">
        <w:rPr>
          <w:rFonts w:ascii="Times New Roman" w:hAnsi="Times New Roman" w:cs="Times New Roman"/>
          <w:sz w:val="28"/>
          <w:szCs w:val="28"/>
        </w:rPr>
        <w:t>На каком свету, только на красном или на красном и синем, фотосинтез будет протекать более активно?</w:t>
      </w:r>
    </w:p>
    <w:p w:rsidR="008A6088" w:rsidRDefault="008A6088" w:rsidP="008A6088">
      <w:pPr>
        <w:pStyle w:val="a3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A6088" w:rsidRDefault="008A6088" w:rsidP="008A6088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8A6088" w:rsidRDefault="008A6088" w:rsidP="008A6088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8A6088" w:rsidRDefault="008A6088" w:rsidP="008A6088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8A6088" w:rsidRPr="008A6088" w:rsidRDefault="008A6088" w:rsidP="008A6088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8A6088" w:rsidRPr="008A6088" w:rsidRDefault="008A6088" w:rsidP="008A6088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A6088">
        <w:rPr>
          <w:rFonts w:ascii="Times New Roman" w:hAnsi="Times New Roman" w:cs="Times New Roman"/>
          <w:b/>
          <w:bCs/>
          <w:sz w:val="28"/>
          <w:szCs w:val="28"/>
        </w:rPr>
        <w:t>План лабораторного занятия:</w:t>
      </w:r>
    </w:p>
    <w:p w:rsidR="008A6088" w:rsidRPr="008A6088" w:rsidRDefault="008A6088" w:rsidP="008A6088">
      <w:pPr>
        <w:rPr>
          <w:rFonts w:ascii="Times New Roman" w:hAnsi="Times New Roman" w:cs="Times New Roman"/>
          <w:sz w:val="28"/>
          <w:szCs w:val="28"/>
        </w:rPr>
      </w:pPr>
      <w:r w:rsidRPr="008A6088">
        <w:rPr>
          <w:rFonts w:ascii="Times New Roman" w:hAnsi="Times New Roman" w:cs="Times New Roman"/>
          <w:sz w:val="28"/>
          <w:szCs w:val="28"/>
        </w:rPr>
        <w:t>1.Проверка теоретических знаний о роли оптических и химических свой</w:t>
      </w:r>
      <w:proofErr w:type="gramStart"/>
      <w:r w:rsidRPr="008A6088">
        <w:rPr>
          <w:rFonts w:ascii="Times New Roman" w:hAnsi="Times New Roman" w:cs="Times New Roman"/>
          <w:sz w:val="28"/>
          <w:szCs w:val="28"/>
        </w:rPr>
        <w:t>ств хл</w:t>
      </w:r>
      <w:proofErr w:type="gramEnd"/>
      <w:r w:rsidRPr="008A6088">
        <w:rPr>
          <w:rFonts w:ascii="Times New Roman" w:hAnsi="Times New Roman" w:cs="Times New Roman"/>
          <w:sz w:val="28"/>
          <w:szCs w:val="28"/>
        </w:rPr>
        <w:t>орофилла, о структурных особенностях и физиологической роли пигментов листа.</w:t>
      </w:r>
    </w:p>
    <w:p w:rsidR="008A6088" w:rsidRPr="008A6088" w:rsidRDefault="008A6088" w:rsidP="008A6088">
      <w:pPr>
        <w:rPr>
          <w:rFonts w:ascii="Times New Roman" w:hAnsi="Times New Roman" w:cs="Times New Roman"/>
          <w:sz w:val="28"/>
          <w:szCs w:val="28"/>
        </w:rPr>
      </w:pPr>
      <w:r w:rsidRPr="008A6088">
        <w:rPr>
          <w:rFonts w:ascii="Times New Roman" w:hAnsi="Times New Roman" w:cs="Times New Roman"/>
          <w:sz w:val="28"/>
          <w:szCs w:val="28"/>
        </w:rPr>
        <w:t>2.Выполнение эксперимента.</w:t>
      </w:r>
    </w:p>
    <w:p w:rsidR="008A6088" w:rsidRPr="008A6088" w:rsidRDefault="008A6088" w:rsidP="008A6088">
      <w:pPr>
        <w:rPr>
          <w:rFonts w:ascii="Times New Roman" w:hAnsi="Times New Roman" w:cs="Times New Roman"/>
          <w:sz w:val="28"/>
          <w:szCs w:val="28"/>
        </w:rPr>
      </w:pPr>
      <w:r w:rsidRPr="008A6088">
        <w:rPr>
          <w:rFonts w:ascii="Times New Roman" w:hAnsi="Times New Roman" w:cs="Times New Roman"/>
          <w:sz w:val="28"/>
          <w:szCs w:val="28"/>
        </w:rPr>
        <w:t>3.Обсуждение результатов опыта. Выводы.</w:t>
      </w:r>
    </w:p>
    <w:p w:rsidR="008A6088" w:rsidRPr="008A6088" w:rsidRDefault="008A6088" w:rsidP="008A6088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A6088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Рекомендуемая литература:</w:t>
      </w:r>
    </w:p>
    <w:p w:rsidR="008A6088" w:rsidRPr="008A6088" w:rsidRDefault="008A6088" w:rsidP="008A6088">
      <w:pPr>
        <w:ind w:left="720"/>
        <w:rPr>
          <w:rFonts w:ascii="Times New Roman" w:hAnsi="Times New Roman" w:cs="Times New Roman"/>
          <w:sz w:val="28"/>
          <w:szCs w:val="28"/>
        </w:rPr>
      </w:pPr>
      <w:r w:rsidRPr="008A6088">
        <w:rPr>
          <w:rFonts w:ascii="Times New Roman" w:hAnsi="Times New Roman" w:cs="Times New Roman"/>
          <w:sz w:val="28"/>
          <w:szCs w:val="28"/>
        </w:rPr>
        <w:t>1. Викторов Д.П. Практикум по физиологии растений. – Воронеж, 1991.</w:t>
      </w:r>
    </w:p>
    <w:p w:rsidR="008A6088" w:rsidRPr="008A6088" w:rsidRDefault="008A6088" w:rsidP="008A6088">
      <w:pPr>
        <w:pStyle w:val="a3"/>
        <w:rPr>
          <w:rFonts w:ascii="Times New Roman" w:hAnsi="Times New Roman" w:cs="Times New Roman"/>
          <w:sz w:val="28"/>
          <w:szCs w:val="28"/>
        </w:rPr>
      </w:pPr>
      <w:r w:rsidRPr="008A6088">
        <w:rPr>
          <w:rFonts w:ascii="Times New Roman" w:hAnsi="Times New Roman" w:cs="Times New Roman"/>
          <w:sz w:val="28"/>
          <w:szCs w:val="28"/>
        </w:rPr>
        <w:t>2. Малый практикум по физиологии растений / сост. С.Н. Гудкова,  Л.М. Кудинова. – Волгоград: Перемена, 2007.</w:t>
      </w:r>
    </w:p>
    <w:p w:rsidR="008A6088" w:rsidRPr="008A6088" w:rsidRDefault="008A6088" w:rsidP="008A6088">
      <w:pPr>
        <w:ind w:left="720"/>
        <w:rPr>
          <w:rFonts w:ascii="Times New Roman" w:hAnsi="Times New Roman" w:cs="Times New Roman"/>
          <w:sz w:val="28"/>
          <w:szCs w:val="28"/>
        </w:rPr>
      </w:pPr>
      <w:r w:rsidRPr="008A6088">
        <w:rPr>
          <w:rFonts w:ascii="Times New Roman" w:hAnsi="Times New Roman" w:cs="Times New Roman"/>
          <w:sz w:val="28"/>
          <w:szCs w:val="28"/>
        </w:rPr>
        <w:t xml:space="preserve">3. Практикум по физиологии растений / В.Б. Иванов, И.В. Плотникова,  Е.А. </w:t>
      </w:r>
      <w:proofErr w:type="spellStart"/>
      <w:r w:rsidRPr="008A6088">
        <w:rPr>
          <w:rFonts w:ascii="Times New Roman" w:hAnsi="Times New Roman" w:cs="Times New Roman"/>
          <w:sz w:val="28"/>
          <w:szCs w:val="28"/>
        </w:rPr>
        <w:t>Живухина</w:t>
      </w:r>
      <w:proofErr w:type="spellEnd"/>
      <w:r w:rsidRPr="008A6088">
        <w:rPr>
          <w:rFonts w:ascii="Times New Roman" w:hAnsi="Times New Roman" w:cs="Times New Roman"/>
          <w:sz w:val="28"/>
          <w:szCs w:val="28"/>
        </w:rPr>
        <w:t xml:space="preserve"> и др.; под ред. В.Б. Иванова – М.: Академия, 2004.</w:t>
      </w:r>
    </w:p>
    <w:p w:rsidR="008A6088" w:rsidRPr="008A6088" w:rsidRDefault="008A6088" w:rsidP="008A6088">
      <w:pPr>
        <w:rPr>
          <w:rFonts w:ascii="Times New Roman" w:hAnsi="Times New Roman" w:cs="Times New Roman"/>
          <w:sz w:val="28"/>
          <w:szCs w:val="28"/>
        </w:rPr>
      </w:pPr>
      <w:r w:rsidRPr="008A6088">
        <w:rPr>
          <w:rFonts w:ascii="Times New Roman" w:hAnsi="Times New Roman" w:cs="Times New Roman"/>
          <w:sz w:val="28"/>
          <w:szCs w:val="28"/>
        </w:rPr>
        <w:t xml:space="preserve">4. Практикум по физиологии растений / Н.Н. </w:t>
      </w:r>
      <w:proofErr w:type="spellStart"/>
      <w:r w:rsidRPr="008A6088">
        <w:rPr>
          <w:rFonts w:ascii="Times New Roman" w:hAnsi="Times New Roman" w:cs="Times New Roman"/>
          <w:sz w:val="28"/>
          <w:szCs w:val="28"/>
        </w:rPr>
        <w:t>Третьяков</w:t>
      </w:r>
      <w:proofErr w:type="gramStart"/>
      <w:r w:rsidRPr="008A6088">
        <w:rPr>
          <w:rFonts w:ascii="Times New Roman" w:hAnsi="Times New Roman" w:cs="Times New Roman"/>
          <w:sz w:val="28"/>
          <w:szCs w:val="28"/>
        </w:rPr>
        <w:t>,Т</w:t>
      </w:r>
      <w:proofErr w:type="gramEnd"/>
      <w:r w:rsidRPr="008A6088">
        <w:rPr>
          <w:rFonts w:ascii="Times New Roman" w:hAnsi="Times New Roman" w:cs="Times New Roman"/>
          <w:sz w:val="28"/>
          <w:szCs w:val="28"/>
        </w:rPr>
        <w:t>.В</w:t>
      </w:r>
      <w:proofErr w:type="spellEnd"/>
      <w:r w:rsidRPr="008A608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A6088">
        <w:rPr>
          <w:rFonts w:ascii="Times New Roman" w:hAnsi="Times New Roman" w:cs="Times New Roman"/>
          <w:sz w:val="28"/>
          <w:szCs w:val="28"/>
        </w:rPr>
        <w:t>Карнаухова,Л.А</w:t>
      </w:r>
      <w:proofErr w:type="spellEnd"/>
      <w:r w:rsidRPr="008A6088">
        <w:rPr>
          <w:rFonts w:ascii="Times New Roman" w:hAnsi="Times New Roman" w:cs="Times New Roman"/>
          <w:sz w:val="28"/>
          <w:szCs w:val="28"/>
        </w:rPr>
        <w:t xml:space="preserve">. Паничкин                       и  др. – М.: </w:t>
      </w:r>
      <w:proofErr w:type="spellStart"/>
      <w:r w:rsidRPr="008A6088">
        <w:rPr>
          <w:rFonts w:ascii="Times New Roman" w:hAnsi="Times New Roman" w:cs="Times New Roman"/>
          <w:sz w:val="28"/>
          <w:szCs w:val="28"/>
        </w:rPr>
        <w:t>Агропромиздат</w:t>
      </w:r>
      <w:proofErr w:type="spellEnd"/>
      <w:r w:rsidRPr="008A6088">
        <w:rPr>
          <w:rFonts w:ascii="Times New Roman" w:hAnsi="Times New Roman" w:cs="Times New Roman"/>
          <w:sz w:val="28"/>
          <w:szCs w:val="28"/>
        </w:rPr>
        <w:t>,  1990.</w:t>
      </w:r>
    </w:p>
    <w:p w:rsidR="008A6088" w:rsidRDefault="008A6088" w:rsidP="008A6088"/>
    <w:p w:rsidR="00C20B13" w:rsidRDefault="00C20B13"/>
    <w:sectPr w:rsidR="00C20B13" w:rsidSect="00C20B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B4EC5"/>
    <w:multiLevelType w:val="hybridMultilevel"/>
    <w:tmpl w:val="9BEE6BA2"/>
    <w:lvl w:ilvl="0" w:tplc="5AC49B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361BE4"/>
    <w:multiLevelType w:val="hybridMultilevel"/>
    <w:tmpl w:val="FACE3E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C76239"/>
    <w:multiLevelType w:val="hybridMultilevel"/>
    <w:tmpl w:val="3CD8AFF2"/>
    <w:lvl w:ilvl="0" w:tplc="E45888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6088"/>
    <w:rsid w:val="002B112A"/>
    <w:rsid w:val="006F316A"/>
    <w:rsid w:val="008A6088"/>
    <w:rsid w:val="00AF2418"/>
    <w:rsid w:val="00C20B13"/>
    <w:rsid w:val="00DC17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088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6088"/>
    <w:pPr>
      <w:ind w:left="720"/>
    </w:pPr>
  </w:style>
  <w:style w:type="paragraph" w:styleId="a4">
    <w:name w:val="Balloon Text"/>
    <w:basedOn w:val="a"/>
    <w:link w:val="a5"/>
    <w:uiPriority w:val="99"/>
    <w:semiHidden/>
    <w:unhideWhenUsed/>
    <w:rsid w:val="008A60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A608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376</Words>
  <Characters>2149</Characters>
  <Application>Microsoft Office Word</Application>
  <DocSecurity>0</DocSecurity>
  <Lines>17</Lines>
  <Paragraphs>5</Paragraphs>
  <ScaleCrop>false</ScaleCrop>
  <Company>RL-TEAM.NET</Company>
  <LinksUpToDate>false</LinksUpToDate>
  <CharactersWithSpaces>2520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Arsenij</dc:creator>
  <cp:lastModifiedBy> </cp:lastModifiedBy>
  <cp:revision>3</cp:revision>
  <dcterms:created xsi:type="dcterms:W3CDTF">2020-10-13T18:14:00Z</dcterms:created>
  <dcterms:modified xsi:type="dcterms:W3CDTF">2020-10-13T18:39:00Z</dcterms:modified>
</cp:coreProperties>
</file>