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EC9" w:rsidRDefault="004E4EC9" w:rsidP="004E4EC9">
      <w:pPr>
        <w:rPr>
          <w:rFonts w:ascii="Times New Roman" w:hAnsi="Times New Roman" w:cs="Times New Roman"/>
          <w:b/>
          <w:bCs/>
          <w:sz w:val="28"/>
          <w:szCs w:val="28"/>
        </w:rPr>
      </w:pPr>
      <w:r>
        <w:rPr>
          <w:rFonts w:ascii="Times New Roman" w:hAnsi="Times New Roman" w:cs="Times New Roman"/>
          <w:b/>
          <w:bCs/>
          <w:sz w:val="28"/>
          <w:szCs w:val="28"/>
        </w:rPr>
        <w:t>Лабораторное занятие № 1</w:t>
      </w:r>
    </w:p>
    <w:p w:rsidR="004E4EC9" w:rsidRPr="00477458" w:rsidRDefault="004E4EC9" w:rsidP="004E4EC9">
      <w:pPr>
        <w:pStyle w:val="a3"/>
        <w:numPr>
          <w:ilvl w:val="0"/>
          <w:numId w:val="1"/>
        </w:numPr>
        <w:rPr>
          <w:rFonts w:ascii="Times New Roman" w:hAnsi="Times New Roman" w:cs="Times New Roman"/>
          <w:b/>
          <w:bCs/>
          <w:sz w:val="24"/>
          <w:szCs w:val="24"/>
        </w:rPr>
      </w:pPr>
      <w:r w:rsidRPr="00477458">
        <w:rPr>
          <w:rFonts w:ascii="Times New Roman" w:hAnsi="Times New Roman" w:cs="Times New Roman"/>
          <w:b/>
          <w:bCs/>
          <w:sz w:val="24"/>
          <w:szCs w:val="24"/>
        </w:rPr>
        <w:t>Раздел: физиология растительной клетки.</w:t>
      </w:r>
    </w:p>
    <w:p w:rsidR="004E4EC9" w:rsidRPr="00477458" w:rsidRDefault="004E4EC9" w:rsidP="004E4EC9">
      <w:pPr>
        <w:ind w:left="360"/>
        <w:rPr>
          <w:rFonts w:ascii="Times New Roman" w:hAnsi="Times New Roman" w:cs="Times New Roman"/>
          <w:sz w:val="24"/>
          <w:szCs w:val="24"/>
        </w:rPr>
      </w:pPr>
      <w:r w:rsidRPr="00477458">
        <w:rPr>
          <w:rFonts w:ascii="Times New Roman" w:hAnsi="Times New Roman" w:cs="Times New Roman"/>
          <w:b/>
          <w:bCs/>
          <w:sz w:val="24"/>
          <w:szCs w:val="24"/>
        </w:rPr>
        <w:t>Тема:</w:t>
      </w:r>
      <w:r w:rsidRPr="00477458">
        <w:rPr>
          <w:rFonts w:ascii="Times New Roman" w:hAnsi="Times New Roman" w:cs="Times New Roman"/>
          <w:sz w:val="24"/>
          <w:szCs w:val="24"/>
        </w:rPr>
        <w:t xml:space="preserve"> Плазмолиз. Формы плазмолиза.  </w:t>
      </w:r>
      <w:proofErr w:type="spellStart"/>
      <w:r w:rsidRPr="00477458">
        <w:rPr>
          <w:rFonts w:ascii="Times New Roman" w:hAnsi="Times New Roman" w:cs="Times New Roman"/>
          <w:sz w:val="24"/>
          <w:szCs w:val="24"/>
        </w:rPr>
        <w:t>Деплазмолиз</w:t>
      </w:r>
      <w:proofErr w:type="spellEnd"/>
      <w:r w:rsidRPr="00477458">
        <w:rPr>
          <w:rFonts w:ascii="Times New Roman" w:hAnsi="Times New Roman" w:cs="Times New Roman"/>
          <w:sz w:val="24"/>
          <w:szCs w:val="24"/>
        </w:rPr>
        <w:t>. Определение вязкости цитоплазмы по времени  плазмолиза. Влияние ионов</w:t>
      </w:r>
      <w:proofErr w:type="gramStart"/>
      <w:r w:rsidRPr="00477458">
        <w:rPr>
          <w:rFonts w:ascii="Times New Roman" w:hAnsi="Times New Roman" w:cs="Times New Roman"/>
          <w:sz w:val="24"/>
          <w:szCs w:val="24"/>
        </w:rPr>
        <w:t xml:space="preserve">  К</w:t>
      </w:r>
      <w:proofErr w:type="gramEnd"/>
      <w:r w:rsidRPr="00477458">
        <w:rPr>
          <w:rFonts w:ascii="Times New Roman" w:hAnsi="Times New Roman" w:cs="Times New Roman"/>
          <w:sz w:val="24"/>
          <w:szCs w:val="24"/>
          <w:vertAlign w:val="superscript"/>
        </w:rPr>
        <w:t>+</w:t>
      </w:r>
      <w:r w:rsidRPr="00477458">
        <w:rPr>
          <w:rFonts w:ascii="Times New Roman" w:hAnsi="Times New Roman" w:cs="Times New Roman"/>
          <w:sz w:val="24"/>
          <w:szCs w:val="24"/>
        </w:rPr>
        <w:t xml:space="preserve">  и  Са</w:t>
      </w:r>
      <w:r w:rsidRPr="00477458">
        <w:rPr>
          <w:rFonts w:ascii="Times New Roman" w:hAnsi="Times New Roman" w:cs="Times New Roman"/>
          <w:sz w:val="24"/>
          <w:szCs w:val="24"/>
          <w:vertAlign w:val="superscript"/>
        </w:rPr>
        <w:t>2+</w:t>
      </w:r>
      <w:r w:rsidRPr="00477458">
        <w:rPr>
          <w:rFonts w:ascii="Times New Roman" w:hAnsi="Times New Roman" w:cs="Times New Roman"/>
          <w:sz w:val="24"/>
          <w:szCs w:val="24"/>
        </w:rPr>
        <w:t xml:space="preserve"> на вязкость цитоплазмы (2 часа)</w:t>
      </w:r>
    </w:p>
    <w:p w:rsidR="004E4EC9" w:rsidRPr="00477458" w:rsidRDefault="004E4EC9" w:rsidP="004E4EC9">
      <w:pPr>
        <w:ind w:left="360"/>
        <w:rPr>
          <w:rFonts w:ascii="Times New Roman" w:hAnsi="Times New Roman" w:cs="Times New Roman"/>
          <w:sz w:val="24"/>
          <w:szCs w:val="24"/>
        </w:rPr>
      </w:pPr>
      <w:r w:rsidRPr="00477458">
        <w:rPr>
          <w:rFonts w:ascii="Times New Roman" w:hAnsi="Times New Roman" w:cs="Times New Roman"/>
          <w:b/>
          <w:bCs/>
          <w:sz w:val="24"/>
          <w:szCs w:val="24"/>
        </w:rPr>
        <w:t>Цель:</w:t>
      </w:r>
      <w:r w:rsidRPr="00477458">
        <w:rPr>
          <w:rFonts w:ascii="Times New Roman" w:hAnsi="Times New Roman" w:cs="Times New Roman"/>
          <w:sz w:val="24"/>
          <w:szCs w:val="24"/>
        </w:rPr>
        <w:t xml:space="preserve"> познакомиться с полупроницаемостью пограничных мембран цитоплазмы,  обнаружить проявление  осмотического  поступления воды в клетку и из клетки; ознакомиться с вязкостью  цитоплазмы  растительных клеток и физиологическим значением этого  свойства; обнаружить  избирательную  проницаемость плазмалеммы для ионов</w:t>
      </w:r>
      <w:proofErr w:type="gramStart"/>
      <w:r w:rsidRPr="00477458">
        <w:rPr>
          <w:rFonts w:ascii="Times New Roman" w:hAnsi="Times New Roman" w:cs="Times New Roman"/>
          <w:sz w:val="24"/>
          <w:szCs w:val="24"/>
        </w:rPr>
        <w:t xml:space="preserve">  К</w:t>
      </w:r>
      <w:proofErr w:type="gramEnd"/>
      <w:r w:rsidRPr="00477458">
        <w:rPr>
          <w:rFonts w:ascii="Times New Roman" w:hAnsi="Times New Roman" w:cs="Times New Roman"/>
          <w:sz w:val="24"/>
          <w:szCs w:val="24"/>
          <w:vertAlign w:val="superscript"/>
        </w:rPr>
        <w:t>+</w:t>
      </w:r>
      <w:r w:rsidRPr="00477458">
        <w:rPr>
          <w:rFonts w:ascii="Times New Roman" w:hAnsi="Times New Roman" w:cs="Times New Roman"/>
          <w:sz w:val="24"/>
          <w:szCs w:val="24"/>
        </w:rPr>
        <w:t xml:space="preserve">, </w:t>
      </w:r>
      <w:proofErr w:type="spellStart"/>
      <w:r w:rsidRPr="00477458">
        <w:rPr>
          <w:rFonts w:ascii="Times New Roman" w:hAnsi="Times New Roman" w:cs="Times New Roman"/>
          <w:sz w:val="24"/>
          <w:szCs w:val="24"/>
        </w:rPr>
        <w:t>Са</w:t>
      </w:r>
      <w:r w:rsidRPr="00477458">
        <w:rPr>
          <w:rFonts w:ascii="Times New Roman" w:hAnsi="Times New Roman" w:cs="Times New Roman"/>
          <w:sz w:val="24"/>
          <w:szCs w:val="24"/>
          <w:vertAlign w:val="superscript"/>
        </w:rPr>
        <w:t>+</w:t>
      </w:r>
      <w:proofErr w:type="spellEnd"/>
      <w:r w:rsidRPr="00477458">
        <w:rPr>
          <w:rFonts w:ascii="Times New Roman" w:hAnsi="Times New Roman" w:cs="Times New Roman"/>
          <w:sz w:val="24"/>
          <w:szCs w:val="24"/>
        </w:rPr>
        <w:t xml:space="preserve">  по их влиянию на вязкость цитоплазмы.</w:t>
      </w:r>
    </w:p>
    <w:p w:rsidR="004E4EC9" w:rsidRPr="00477458" w:rsidRDefault="004E4EC9" w:rsidP="004E4EC9">
      <w:pPr>
        <w:ind w:left="360"/>
        <w:rPr>
          <w:rFonts w:ascii="Times New Roman" w:hAnsi="Times New Roman" w:cs="Times New Roman"/>
          <w:sz w:val="24"/>
          <w:szCs w:val="24"/>
        </w:rPr>
      </w:pPr>
      <w:r w:rsidRPr="00477458">
        <w:rPr>
          <w:rFonts w:ascii="Times New Roman" w:hAnsi="Times New Roman" w:cs="Times New Roman"/>
          <w:b/>
          <w:bCs/>
          <w:sz w:val="24"/>
          <w:szCs w:val="24"/>
        </w:rPr>
        <w:t>Задачи:</w:t>
      </w:r>
    </w:p>
    <w:p w:rsidR="004E4EC9" w:rsidRPr="00477458" w:rsidRDefault="004E4EC9" w:rsidP="004E4EC9">
      <w:pPr>
        <w:pStyle w:val="a3"/>
        <w:numPr>
          <w:ilvl w:val="0"/>
          <w:numId w:val="2"/>
        </w:numPr>
        <w:rPr>
          <w:rFonts w:ascii="Times New Roman" w:hAnsi="Times New Roman" w:cs="Times New Roman"/>
          <w:sz w:val="24"/>
          <w:szCs w:val="24"/>
        </w:rPr>
      </w:pPr>
      <w:r w:rsidRPr="00477458">
        <w:rPr>
          <w:rFonts w:ascii="Times New Roman" w:hAnsi="Times New Roman" w:cs="Times New Roman"/>
          <w:sz w:val="24"/>
          <w:szCs w:val="24"/>
        </w:rPr>
        <w:t>Познакомиться с полупроницаемостью мембран цитоплазмы (</w:t>
      </w:r>
      <w:proofErr w:type="spellStart"/>
      <w:r w:rsidRPr="00477458">
        <w:rPr>
          <w:rFonts w:ascii="Times New Roman" w:hAnsi="Times New Roman" w:cs="Times New Roman"/>
          <w:sz w:val="24"/>
          <w:szCs w:val="24"/>
        </w:rPr>
        <w:t>плазмаллема</w:t>
      </w:r>
      <w:proofErr w:type="spellEnd"/>
      <w:r w:rsidRPr="00477458">
        <w:rPr>
          <w:rFonts w:ascii="Times New Roman" w:hAnsi="Times New Roman" w:cs="Times New Roman"/>
          <w:sz w:val="24"/>
          <w:szCs w:val="24"/>
        </w:rPr>
        <w:t xml:space="preserve">, </w:t>
      </w:r>
      <w:proofErr w:type="spellStart"/>
      <w:r w:rsidRPr="00477458">
        <w:rPr>
          <w:rFonts w:ascii="Times New Roman" w:hAnsi="Times New Roman" w:cs="Times New Roman"/>
          <w:sz w:val="24"/>
          <w:szCs w:val="24"/>
        </w:rPr>
        <w:t>тонопласт</w:t>
      </w:r>
      <w:proofErr w:type="spellEnd"/>
      <w:r w:rsidRPr="00477458">
        <w:rPr>
          <w:rFonts w:ascii="Times New Roman" w:hAnsi="Times New Roman" w:cs="Times New Roman"/>
          <w:sz w:val="24"/>
          <w:szCs w:val="24"/>
        </w:rPr>
        <w:t>).</w:t>
      </w:r>
    </w:p>
    <w:p w:rsidR="004E4EC9" w:rsidRPr="00477458" w:rsidRDefault="004E4EC9" w:rsidP="004E4EC9">
      <w:pPr>
        <w:pStyle w:val="a3"/>
        <w:numPr>
          <w:ilvl w:val="0"/>
          <w:numId w:val="2"/>
        </w:numPr>
        <w:rPr>
          <w:rFonts w:ascii="Times New Roman" w:hAnsi="Times New Roman" w:cs="Times New Roman"/>
          <w:sz w:val="24"/>
          <w:szCs w:val="24"/>
        </w:rPr>
      </w:pPr>
      <w:r w:rsidRPr="00477458">
        <w:rPr>
          <w:rFonts w:ascii="Times New Roman" w:hAnsi="Times New Roman" w:cs="Times New Roman"/>
          <w:sz w:val="24"/>
          <w:szCs w:val="24"/>
        </w:rPr>
        <w:t>Познакомиться  с методами  определения вязкости цитоплазмы и влияния  на неё  одновалентного иона</w:t>
      </w:r>
      <w:proofErr w:type="gramStart"/>
      <w:r w:rsidRPr="00477458">
        <w:rPr>
          <w:rFonts w:ascii="Times New Roman" w:hAnsi="Times New Roman" w:cs="Times New Roman"/>
          <w:sz w:val="24"/>
          <w:szCs w:val="24"/>
        </w:rPr>
        <w:t xml:space="preserve"> К</w:t>
      </w:r>
      <w:proofErr w:type="gramEnd"/>
      <w:r w:rsidRPr="00477458">
        <w:rPr>
          <w:rFonts w:ascii="Times New Roman" w:hAnsi="Times New Roman" w:cs="Times New Roman"/>
          <w:sz w:val="24"/>
          <w:szCs w:val="24"/>
          <w:vertAlign w:val="superscript"/>
        </w:rPr>
        <w:t xml:space="preserve">+  </w:t>
      </w:r>
      <w:r w:rsidRPr="00477458">
        <w:rPr>
          <w:rFonts w:ascii="Times New Roman" w:hAnsi="Times New Roman" w:cs="Times New Roman"/>
          <w:sz w:val="24"/>
          <w:szCs w:val="24"/>
        </w:rPr>
        <w:t>и  двухвалентного  иона Са</w:t>
      </w:r>
      <w:r w:rsidRPr="00477458">
        <w:rPr>
          <w:rFonts w:ascii="Times New Roman" w:hAnsi="Times New Roman" w:cs="Times New Roman"/>
          <w:sz w:val="24"/>
          <w:szCs w:val="24"/>
          <w:vertAlign w:val="superscript"/>
        </w:rPr>
        <w:t>2+</w:t>
      </w:r>
      <w:r w:rsidRPr="00477458">
        <w:rPr>
          <w:rFonts w:ascii="Times New Roman" w:hAnsi="Times New Roman" w:cs="Times New Roman"/>
          <w:sz w:val="24"/>
          <w:szCs w:val="24"/>
        </w:rPr>
        <w:t>.</w:t>
      </w:r>
    </w:p>
    <w:p w:rsidR="004E4EC9" w:rsidRPr="00477458" w:rsidRDefault="004E4EC9" w:rsidP="004E4EC9">
      <w:pPr>
        <w:pStyle w:val="a3"/>
        <w:rPr>
          <w:rFonts w:ascii="Times New Roman" w:hAnsi="Times New Roman" w:cs="Times New Roman"/>
          <w:sz w:val="24"/>
          <w:szCs w:val="24"/>
        </w:rPr>
      </w:pPr>
    </w:p>
    <w:p w:rsidR="004E4EC9" w:rsidRPr="00096028" w:rsidRDefault="004E4EC9" w:rsidP="004E4EC9">
      <w:pPr>
        <w:pStyle w:val="a3"/>
        <w:jc w:val="center"/>
        <w:rPr>
          <w:rFonts w:ascii="Times New Roman" w:hAnsi="Times New Roman" w:cs="Times New Roman"/>
          <w:b/>
          <w:bCs/>
          <w:sz w:val="24"/>
          <w:szCs w:val="24"/>
        </w:rPr>
      </w:pPr>
      <w:r w:rsidRPr="00096028">
        <w:rPr>
          <w:rFonts w:ascii="Times New Roman" w:hAnsi="Times New Roman" w:cs="Times New Roman"/>
          <w:b/>
          <w:bCs/>
          <w:sz w:val="24"/>
          <w:szCs w:val="24"/>
        </w:rPr>
        <w:t>План лабораторного занятия:</w:t>
      </w:r>
    </w:p>
    <w:p w:rsidR="004E4EC9" w:rsidRPr="00477458" w:rsidRDefault="004E4EC9" w:rsidP="004E4EC9">
      <w:pPr>
        <w:pStyle w:val="a3"/>
        <w:numPr>
          <w:ilvl w:val="0"/>
          <w:numId w:val="3"/>
        </w:numPr>
        <w:rPr>
          <w:rFonts w:ascii="Times New Roman" w:hAnsi="Times New Roman" w:cs="Times New Roman"/>
          <w:sz w:val="24"/>
          <w:szCs w:val="24"/>
        </w:rPr>
      </w:pPr>
      <w:r w:rsidRPr="00477458">
        <w:rPr>
          <w:rFonts w:ascii="Times New Roman" w:hAnsi="Times New Roman" w:cs="Times New Roman"/>
          <w:sz w:val="24"/>
          <w:szCs w:val="24"/>
        </w:rPr>
        <w:t>Проверка теоретических знаний по теме: «Структурные особенности растительной клетки, мембранные системы, свойства цитоплазмы».</w:t>
      </w:r>
    </w:p>
    <w:p w:rsidR="004E4EC9" w:rsidRDefault="004E4EC9" w:rsidP="004E4EC9">
      <w:pPr>
        <w:pStyle w:val="a3"/>
        <w:numPr>
          <w:ilvl w:val="0"/>
          <w:numId w:val="3"/>
        </w:numPr>
        <w:rPr>
          <w:rFonts w:ascii="Times New Roman" w:hAnsi="Times New Roman" w:cs="Times New Roman"/>
          <w:sz w:val="24"/>
          <w:szCs w:val="24"/>
        </w:rPr>
      </w:pPr>
      <w:r w:rsidRPr="00477458">
        <w:rPr>
          <w:rFonts w:ascii="Times New Roman" w:hAnsi="Times New Roman" w:cs="Times New Roman"/>
          <w:sz w:val="24"/>
          <w:szCs w:val="24"/>
        </w:rPr>
        <w:t>Выполнение эксперимента.</w:t>
      </w:r>
    </w:p>
    <w:p w:rsidR="004E4EC9" w:rsidRDefault="004E4EC9" w:rsidP="004E4EC9">
      <w:pPr>
        <w:jc w:val="both"/>
        <w:rPr>
          <w:rFonts w:ascii="Times New Roman" w:hAnsi="Times New Roman" w:cs="Times New Roman"/>
          <w:sz w:val="24"/>
          <w:szCs w:val="24"/>
        </w:rPr>
      </w:pPr>
      <w:proofErr w:type="gramStart"/>
      <w:r w:rsidRPr="004E4EC9">
        <w:rPr>
          <w:rFonts w:ascii="Times New Roman" w:hAnsi="Times New Roman" w:cs="Times New Roman"/>
          <w:sz w:val="24"/>
          <w:szCs w:val="24"/>
        </w:rPr>
        <w:t xml:space="preserve">Избирательная проницаемость мембран обеспечивает прохождение через них молекул воды, препятствует проникновению растворенных в воде веществ и обусловливает явление </w:t>
      </w:r>
      <w:r w:rsidRPr="004E4EC9">
        <w:rPr>
          <w:rFonts w:ascii="Times New Roman" w:hAnsi="Times New Roman" w:cs="Times New Roman"/>
          <w:b/>
          <w:sz w:val="24"/>
          <w:szCs w:val="24"/>
        </w:rPr>
        <w:t xml:space="preserve">плазмолиза (отставание протопласта от стенок клетки вследствие потери воды вакуолью и уменьшения ее объема) </w:t>
      </w:r>
      <w:r w:rsidRPr="004E4EC9">
        <w:rPr>
          <w:rFonts w:ascii="Times New Roman" w:hAnsi="Times New Roman" w:cs="Times New Roman"/>
          <w:sz w:val="24"/>
          <w:szCs w:val="24"/>
        </w:rPr>
        <w:t>при действии на клетку гипертонического раствора.</w:t>
      </w:r>
      <w:proofErr w:type="gramEnd"/>
      <w:r w:rsidRPr="004E4EC9">
        <w:rPr>
          <w:rFonts w:ascii="Times New Roman" w:hAnsi="Times New Roman" w:cs="Times New Roman"/>
          <w:sz w:val="24"/>
          <w:szCs w:val="24"/>
        </w:rPr>
        <w:t xml:space="preserve"> Если же молекулы растворенного вещества (например, карбамида) через мембрану проходят, но медленнее, чем молекулы воды, то начавшийся плазмолиз потом исчезает. Так как проницаемость для карбамида меньше, чем для воды, то вода из клетки выходит быстрее, чем в нее входит мочевина. </w:t>
      </w:r>
      <w:proofErr w:type="spellStart"/>
      <w:r w:rsidRPr="004E4EC9">
        <w:rPr>
          <w:rFonts w:ascii="Times New Roman" w:hAnsi="Times New Roman" w:cs="Times New Roman"/>
          <w:b/>
          <w:sz w:val="24"/>
          <w:szCs w:val="24"/>
        </w:rPr>
        <w:t>Деплазмолиз</w:t>
      </w:r>
      <w:proofErr w:type="spellEnd"/>
      <w:r w:rsidRPr="004E4EC9">
        <w:rPr>
          <w:rFonts w:ascii="Times New Roman" w:hAnsi="Times New Roman" w:cs="Times New Roman"/>
          <w:b/>
          <w:sz w:val="24"/>
          <w:szCs w:val="24"/>
        </w:rPr>
        <w:t xml:space="preserve"> (увеличение объема протопласта) </w:t>
      </w:r>
      <w:r w:rsidRPr="004E4EC9">
        <w:rPr>
          <w:rFonts w:ascii="Times New Roman" w:hAnsi="Times New Roman" w:cs="Times New Roman"/>
          <w:sz w:val="24"/>
          <w:szCs w:val="24"/>
        </w:rPr>
        <w:t xml:space="preserve">происходит в результате постепенного проникновения растворенного вещества в клетку, выравнивания концентраций снаружи и внутри, а также поступления воды в клетку из наружного раствора по градиенту концентрации. </w:t>
      </w:r>
    </w:p>
    <w:p w:rsidR="004E4EC9" w:rsidRDefault="004E4EC9" w:rsidP="004E4EC9">
      <w:pPr>
        <w:jc w:val="both"/>
        <w:rPr>
          <w:rFonts w:ascii="Times New Roman" w:hAnsi="Times New Roman" w:cs="Times New Roman"/>
          <w:sz w:val="24"/>
          <w:szCs w:val="24"/>
        </w:rPr>
      </w:pPr>
      <w:r w:rsidRPr="004E4EC9">
        <w:rPr>
          <w:rFonts w:ascii="Times New Roman" w:hAnsi="Times New Roman" w:cs="Times New Roman"/>
          <w:b/>
          <w:sz w:val="24"/>
          <w:szCs w:val="24"/>
        </w:rPr>
        <w:t xml:space="preserve">Ход работы: </w:t>
      </w:r>
      <w:r w:rsidRPr="004E4EC9">
        <w:rPr>
          <w:rFonts w:ascii="Times New Roman" w:hAnsi="Times New Roman" w:cs="Times New Roman"/>
          <w:sz w:val="24"/>
          <w:szCs w:val="24"/>
        </w:rPr>
        <w:t xml:space="preserve">на два предметных стекла наносят по капле раствора: на одно – 1 М раствор сахарозы, на другое – 1 М раствор карбамида. В каждую каплю помещают по листу элодеи, накрывают покровным стеклом и рассматривают под микроскопом сначала при малом (объектив ×8), потом при большом увеличении (объектив ×40). Находят участки листа, в которых хорошо видны 9 </w:t>
      </w:r>
      <w:proofErr w:type="spellStart"/>
      <w:r w:rsidRPr="004E4EC9">
        <w:rPr>
          <w:rFonts w:ascii="Times New Roman" w:hAnsi="Times New Roman" w:cs="Times New Roman"/>
          <w:sz w:val="24"/>
          <w:szCs w:val="24"/>
        </w:rPr>
        <w:t>плазмолизированные</w:t>
      </w:r>
      <w:proofErr w:type="spellEnd"/>
      <w:r w:rsidRPr="004E4EC9">
        <w:rPr>
          <w:rFonts w:ascii="Times New Roman" w:hAnsi="Times New Roman" w:cs="Times New Roman"/>
          <w:sz w:val="24"/>
          <w:szCs w:val="24"/>
        </w:rPr>
        <w:t xml:space="preserve"> клетки. Отмечают время начала плазмолиза (начало наблюдения), зарисовывают </w:t>
      </w:r>
      <w:proofErr w:type="spellStart"/>
      <w:r w:rsidRPr="004E4EC9">
        <w:rPr>
          <w:rFonts w:ascii="Times New Roman" w:hAnsi="Times New Roman" w:cs="Times New Roman"/>
          <w:sz w:val="24"/>
          <w:szCs w:val="24"/>
        </w:rPr>
        <w:t>плазмолизированные</w:t>
      </w:r>
      <w:proofErr w:type="spellEnd"/>
      <w:r w:rsidRPr="004E4EC9">
        <w:rPr>
          <w:rFonts w:ascii="Times New Roman" w:hAnsi="Times New Roman" w:cs="Times New Roman"/>
          <w:sz w:val="24"/>
          <w:szCs w:val="24"/>
        </w:rPr>
        <w:t xml:space="preserve"> клетки и оставляют препараты на 30–60 мин, затем вновь их рассматривают. </w:t>
      </w:r>
    </w:p>
    <w:p w:rsidR="004E4EC9" w:rsidRDefault="004E4EC9" w:rsidP="004E4EC9">
      <w:pPr>
        <w:jc w:val="both"/>
        <w:rPr>
          <w:rFonts w:ascii="Times New Roman" w:hAnsi="Times New Roman" w:cs="Times New Roman"/>
          <w:b/>
          <w:sz w:val="24"/>
          <w:szCs w:val="24"/>
        </w:rPr>
      </w:pPr>
      <w:r w:rsidRPr="004E4EC9">
        <w:rPr>
          <w:rFonts w:ascii="Times New Roman" w:hAnsi="Times New Roman" w:cs="Times New Roman"/>
          <w:sz w:val="24"/>
          <w:szCs w:val="24"/>
        </w:rPr>
        <w:lastRenderedPageBreak/>
        <w:t xml:space="preserve">Плазмолиз наступает не сразу и имеет несколько этапов. Сначала цитоплазма отстает от оболочки по </w:t>
      </w:r>
      <w:r w:rsidRPr="004E4EC9">
        <w:rPr>
          <w:rFonts w:ascii="Times New Roman" w:hAnsi="Times New Roman" w:cs="Times New Roman"/>
          <w:b/>
          <w:sz w:val="24"/>
          <w:szCs w:val="24"/>
        </w:rPr>
        <w:t>уголкам (уголковый плазмолиз).</w:t>
      </w:r>
      <w:r w:rsidRPr="004E4EC9">
        <w:rPr>
          <w:rFonts w:ascii="Times New Roman" w:hAnsi="Times New Roman" w:cs="Times New Roman"/>
          <w:sz w:val="24"/>
          <w:szCs w:val="24"/>
        </w:rPr>
        <w:t xml:space="preserve"> Затем протопласт продолжает отставать от клеточных стенок, сохраняя связь с ними в отдельных участках (в зонах нахождения </w:t>
      </w:r>
      <w:proofErr w:type="spellStart"/>
      <w:r w:rsidRPr="004E4EC9">
        <w:rPr>
          <w:rFonts w:ascii="Times New Roman" w:hAnsi="Times New Roman" w:cs="Times New Roman"/>
          <w:sz w:val="24"/>
          <w:szCs w:val="24"/>
        </w:rPr>
        <w:t>плазмодесм</w:t>
      </w:r>
      <w:proofErr w:type="spellEnd"/>
      <w:r w:rsidRPr="004E4EC9">
        <w:rPr>
          <w:rFonts w:ascii="Times New Roman" w:hAnsi="Times New Roman" w:cs="Times New Roman"/>
          <w:sz w:val="24"/>
          <w:szCs w:val="24"/>
        </w:rPr>
        <w:t xml:space="preserve">, </w:t>
      </w:r>
      <w:proofErr w:type="spellStart"/>
      <w:r w:rsidRPr="004E4EC9">
        <w:rPr>
          <w:rFonts w:ascii="Times New Roman" w:hAnsi="Times New Roman" w:cs="Times New Roman"/>
          <w:sz w:val="24"/>
          <w:szCs w:val="24"/>
        </w:rPr>
        <w:t>экзодесм</w:t>
      </w:r>
      <w:proofErr w:type="spellEnd"/>
      <w:r w:rsidRPr="004E4EC9">
        <w:rPr>
          <w:rFonts w:ascii="Times New Roman" w:hAnsi="Times New Roman" w:cs="Times New Roman"/>
          <w:sz w:val="24"/>
          <w:szCs w:val="24"/>
        </w:rPr>
        <w:t xml:space="preserve">), поверхность протопласта между этими точками имеет вогнутую форму </w:t>
      </w:r>
      <w:r w:rsidRPr="004E4EC9">
        <w:rPr>
          <w:rFonts w:ascii="Times New Roman" w:hAnsi="Times New Roman" w:cs="Times New Roman"/>
          <w:b/>
          <w:sz w:val="24"/>
          <w:szCs w:val="24"/>
        </w:rPr>
        <w:t>(вогнутый).</w:t>
      </w:r>
      <w:r w:rsidRPr="004E4EC9">
        <w:rPr>
          <w:rFonts w:ascii="Times New Roman" w:hAnsi="Times New Roman" w:cs="Times New Roman"/>
          <w:sz w:val="24"/>
          <w:szCs w:val="24"/>
        </w:rPr>
        <w:t xml:space="preserve"> Постепенно протопласт отрывается от клеточных стенок по всей поверхности и принимает округлую форму </w:t>
      </w:r>
      <w:r w:rsidRPr="004E4EC9">
        <w:rPr>
          <w:rFonts w:ascii="Times New Roman" w:hAnsi="Times New Roman" w:cs="Times New Roman"/>
          <w:b/>
          <w:sz w:val="24"/>
          <w:szCs w:val="24"/>
        </w:rPr>
        <w:t>(выпуклый).</w:t>
      </w:r>
      <w:r w:rsidRPr="004E4EC9">
        <w:rPr>
          <w:rFonts w:ascii="Times New Roman" w:hAnsi="Times New Roman" w:cs="Times New Roman"/>
          <w:sz w:val="24"/>
          <w:szCs w:val="24"/>
        </w:rPr>
        <w:t xml:space="preserve"> Если у протопласта связь с клеточной стенкой в отдельных местах сохраняется, то при дальнейшем уменьшении объема в ходе плазмолиза протопласт приобретает неправильную форму </w:t>
      </w:r>
      <w:r w:rsidRPr="004E4EC9">
        <w:rPr>
          <w:rFonts w:ascii="Times New Roman" w:hAnsi="Times New Roman" w:cs="Times New Roman"/>
          <w:b/>
          <w:sz w:val="24"/>
          <w:szCs w:val="24"/>
        </w:rPr>
        <w:t>(судорожный).</w:t>
      </w:r>
      <w:r w:rsidRPr="004E4EC9">
        <w:rPr>
          <w:rFonts w:ascii="Times New Roman" w:hAnsi="Times New Roman" w:cs="Times New Roman"/>
          <w:sz w:val="24"/>
          <w:szCs w:val="24"/>
        </w:rPr>
        <w:t xml:space="preserve"> </w:t>
      </w:r>
      <w:proofErr w:type="gramStart"/>
      <w:r w:rsidRPr="004E4EC9">
        <w:rPr>
          <w:rFonts w:ascii="Times New Roman" w:hAnsi="Times New Roman" w:cs="Times New Roman"/>
          <w:sz w:val="24"/>
          <w:szCs w:val="24"/>
        </w:rPr>
        <w:t>Время, в течение которого вогнутый плазмолиз переходит в выпуклый, позволяет оценить степень вязкость цитоплазмы.</w:t>
      </w:r>
      <w:proofErr w:type="gramEnd"/>
      <w:r w:rsidRPr="004E4EC9">
        <w:rPr>
          <w:rFonts w:ascii="Times New Roman" w:hAnsi="Times New Roman" w:cs="Times New Roman"/>
          <w:sz w:val="24"/>
          <w:szCs w:val="24"/>
        </w:rPr>
        <w:t xml:space="preserve"> При более длительном нахождении в растворе (например, нитрата калия) цитоплазма набухает, и там, где протопласт не касается клеточных стенок, образуются колпачки цитоплазмы </w:t>
      </w:r>
      <w:r w:rsidRPr="004E4EC9">
        <w:rPr>
          <w:rFonts w:ascii="Times New Roman" w:hAnsi="Times New Roman" w:cs="Times New Roman"/>
          <w:b/>
          <w:sz w:val="24"/>
          <w:szCs w:val="24"/>
        </w:rPr>
        <w:t>(</w:t>
      </w:r>
      <w:proofErr w:type="spellStart"/>
      <w:r w:rsidRPr="004E4EC9">
        <w:rPr>
          <w:rFonts w:ascii="Times New Roman" w:hAnsi="Times New Roman" w:cs="Times New Roman"/>
          <w:b/>
          <w:sz w:val="24"/>
          <w:szCs w:val="24"/>
        </w:rPr>
        <w:t>колпачковый</w:t>
      </w:r>
      <w:proofErr w:type="spellEnd"/>
      <w:r w:rsidRPr="004E4EC9">
        <w:rPr>
          <w:rFonts w:ascii="Times New Roman" w:hAnsi="Times New Roman" w:cs="Times New Roman"/>
          <w:b/>
          <w:sz w:val="24"/>
          <w:szCs w:val="24"/>
        </w:rPr>
        <w:t>).</w:t>
      </w:r>
    </w:p>
    <w:p w:rsidR="004E4EC9" w:rsidRDefault="004E4EC9" w:rsidP="004E4EC9">
      <w:pPr>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0425" cy="1953639"/>
            <wp:effectExtent l="19050" t="0" r="3175" b="0"/>
            <wp:docPr id="1" name="Рисунок 1" descr="C:\Users\Арсений\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рсений\Desktop\Безымянный.png"/>
                    <pic:cNvPicPr>
                      <a:picLocks noChangeAspect="1" noChangeArrowheads="1"/>
                    </pic:cNvPicPr>
                  </pic:nvPicPr>
                  <pic:blipFill>
                    <a:blip r:embed="rId5" cstate="print"/>
                    <a:srcRect/>
                    <a:stretch>
                      <a:fillRect/>
                    </a:stretch>
                  </pic:blipFill>
                  <pic:spPr bwMode="auto">
                    <a:xfrm>
                      <a:off x="0" y="0"/>
                      <a:ext cx="5940425" cy="1953639"/>
                    </a:xfrm>
                    <a:prstGeom prst="rect">
                      <a:avLst/>
                    </a:prstGeom>
                    <a:noFill/>
                    <a:ln w="9525">
                      <a:noFill/>
                      <a:miter lim="800000"/>
                      <a:headEnd/>
                      <a:tailEnd/>
                    </a:ln>
                  </pic:spPr>
                </pic:pic>
              </a:graphicData>
            </a:graphic>
          </wp:inline>
        </w:drawing>
      </w:r>
    </w:p>
    <w:p w:rsidR="004E4EC9" w:rsidRDefault="004E4EC9" w:rsidP="004E4EC9">
      <w:pPr>
        <w:jc w:val="both"/>
        <w:rPr>
          <w:rFonts w:ascii="Times New Roman" w:hAnsi="Times New Roman" w:cs="Times New Roman"/>
          <w:sz w:val="24"/>
          <w:szCs w:val="24"/>
        </w:rPr>
      </w:pPr>
      <w:r w:rsidRPr="004E4EC9">
        <w:rPr>
          <w:rFonts w:ascii="Times New Roman" w:hAnsi="Times New Roman" w:cs="Times New Roman"/>
          <w:b/>
          <w:sz w:val="24"/>
          <w:szCs w:val="24"/>
        </w:rPr>
        <w:t>Ионы калия</w:t>
      </w:r>
      <w:r w:rsidRPr="004E4EC9">
        <w:rPr>
          <w:rFonts w:ascii="Times New Roman" w:hAnsi="Times New Roman" w:cs="Times New Roman"/>
          <w:sz w:val="24"/>
          <w:szCs w:val="24"/>
        </w:rPr>
        <w:t xml:space="preserve"> повышают </w:t>
      </w:r>
      <w:proofErr w:type="spellStart"/>
      <w:r w:rsidRPr="004E4EC9">
        <w:rPr>
          <w:rFonts w:ascii="Times New Roman" w:hAnsi="Times New Roman" w:cs="Times New Roman"/>
          <w:sz w:val="24"/>
          <w:szCs w:val="24"/>
        </w:rPr>
        <w:t>гидрофильность</w:t>
      </w:r>
      <w:proofErr w:type="spellEnd"/>
      <w:r w:rsidRPr="004E4EC9">
        <w:rPr>
          <w:rFonts w:ascii="Times New Roman" w:hAnsi="Times New Roman" w:cs="Times New Roman"/>
          <w:sz w:val="24"/>
          <w:szCs w:val="24"/>
        </w:rPr>
        <w:t xml:space="preserve"> цитоплазмы, уменьшают вязкость и способствуют быстрому отставанию от клеточной стенки. </w:t>
      </w:r>
      <w:r w:rsidRPr="004E4EC9">
        <w:rPr>
          <w:rFonts w:ascii="Times New Roman" w:hAnsi="Times New Roman" w:cs="Times New Roman"/>
          <w:b/>
          <w:sz w:val="24"/>
          <w:szCs w:val="24"/>
        </w:rPr>
        <w:t>Ионы кальция</w:t>
      </w:r>
      <w:r w:rsidRPr="004E4EC9">
        <w:rPr>
          <w:rFonts w:ascii="Times New Roman" w:hAnsi="Times New Roman" w:cs="Times New Roman"/>
          <w:sz w:val="24"/>
          <w:szCs w:val="24"/>
        </w:rPr>
        <w:t xml:space="preserve"> повышают вязкость цитоплазмы, увеличивают силы сцепления ее с клеточной стенкой. </w:t>
      </w:r>
    </w:p>
    <w:p w:rsidR="004E4EC9" w:rsidRDefault="004E4EC9" w:rsidP="004E4EC9">
      <w:pPr>
        <w:jc w:val="both"/>
        <w:rPr>
          <w:rFonts w:ascii="Times New Roman" w:hAnsi="Times New Roman" w:cs="Times New Roman"/>
          <w:sz w:val="24"/>
          <w:szCs w:val="24"/>
        </w:rPr>
      </w:pPr>
      <w:r w:rsidRPr="004E4EC9">
        <w:rPr>
          <w:rFonts w:ascii="Times New Roman" w:hAnsi="Times New Roman" w:cs="Times New Roman"/>
          <w:b/>
          <w:sz w:val="24"/>
          <w:szCs w:val="24"/>
        </w:rPr>
        <w:t>Ход работы</w:t>
      </w:r>
      <w:r w:rsidRPr="004E4EC9">
        <w:rPr>
          <w:rFonts w:ascii="Times New Roman" w:hAnsi="Times New Roman" w:cs="Times New Roman"/>
          <w:sz w:val="24"/>
          <w:szCs w:val="24"/>
        </w:rPr>
        <w:t xml:space="preserve">: поместить на предметные стекла в капли 1 М KNO3 и 0.7 M </w:t>
      </w:r>
      <w:proofErr w:type="spellStart"/>
      <w:r w:rsidRPr="004E4EC9">
        <w:rPr>
          <w:rFonts w:ascii="Times New Roman" w:hAnsi="Times New Roman" w:cs="Times New Roman"/>
          <w:sz w:val="24"/>
          <w:szCs w:val="24"/>
        </w:rPr>
        <w:t>Ca</w:t>
      </w:r>
      <w:proofErr w:type="spellEnd"/>
      <w:r w:rsidRPr="004E4EC9">
        <w:rPr>
          <w:rFonts w:ascii="Times New Roman" w:hAnsi="Times New Roman" w:cs="Times New Roman"/>
          <w:sz w:val="24"/>
          <w:szCs w:val="24"/>
        </w:rPr>
        <w:t xml:space="preserve">(NO3)2 срез эпидермиса верхней чешуи луковицы. Накрыть покровным стеклом и через 10 минут рассмотреть под микроскопом. </w:t>
      </w:r>
    </w:p>
    <w:p w:rsidR="004E4EC9" w:rsidRDefault="004E4EC9" w:rsidP="004E4EC9">
      <w:pPr>
        <w:jc w:val="both"/>
        <w:rPr>
          <w:rFonts w:ascii="Times New Roman" w:hAnsi="Times New Roman" w:cs="Times New Roman"/>
          <w:sz w:val="24"/>
          <w:szCs w:val="24"/>
        </w:rPr>
      </w:pPr>
      <w:r w:rsidRPr="004E4EC9">
        <w:rPr>
          <w:rFonts w:ascii="Times New Roman" w:hAnsi="Times New Roman" w:cs="Times New Roman"/>
          <w:b/>
          <w:sz w:val="24"/>
          <w:szCs w:val="24"/>
        </w:rPr>
        <w:t xml:space="preserve">Задание: </w:t>
      </w:r>
      <w:r w:rsidRPr="004E4EC9">
        <w:rPr>
          <w:rFonts w:ascii="Times New Roman" w:hAnsi="Times New Roman" w:cs="Times New Roman"/>
          <w:sz w:val="24"/>
          <w:szCs w:val="24"/>
        </w:rPr>
        <w:t>заполнить таблицу, определить степень плазмолиза в каждом случае, объяснить результат</w:t>
      </w:r>
    </w:p>
    <w:p w:rsidR="004E4EC9" w:rsidRPr="004E4EC9" w:rsidRDefault="004E4EC9" w:rsidP="004E4EC9">
      <w:pPr>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892800" cy="1092200"/>
            <wp:effectExtent l="19050" t="0" r="0" b="0"/>
            <wp:docPr id="2" name="Рисунок 2" descr="C:\Users\Арсений\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рсений\Desktop\Безымянный.png"/>
                    <pic:cNvPicPr>
                      <a:picLocks noChangeAspect="1" noChangeArrowheads="1"/>
                    </pic:cNvPicPr>
                  </pic:nvPicPr>
                  <pic:blipFill>
                    <a:blip r:embed="rId6" cstate="print"/>
                    <a:srcRect/>
                    <a:stretch>
                      <a:fillRect/>
                    </a:stretch>
                  </pic:blipFill>
                  <pic:spPr bwMode="auto">
                    <a:xfrm>
                      <a:off x="0" y="0"/>
                      <a:ext cx="5892800" cy="1092200"/>
                    </a:xfrm>
                    <a:prstGeom prst="rect">
                      <a:avLst/>
                    </a:prstGeom>
                    <a:noFill/>
                    <a:ln w="9525">
                      <a:noFill/>
                      <a:miter lim="800000"/>
                      <a:headEnd/>
                      <a:tailEnd/>
                    </a:ln>
                  </pic:spPr>
                </pic:pic>
              </a:graphicData>
            </a:graphic>
          </wp:inline>
        </w:drawing>
      </w:r>
    </w:p>
    <w:p w:rsidR="004E4EC9" w:rsidRPr="00477458" w:rsidRDefault="004E4EC9" w:rsidP="004E4EC9">
      <w:pPr>
        <w:pStyle w:val="a3"/>
        <w:numPr>
          <w:ilvl w:val="0"/>
          <w:numId w:val="3"/>
        </w:numPr>
        <w:rPr>
          <w:rFonts w:ascii="Times New Roman" w:hAnsi="Times New Roman" w:cs="Times New Roman"/>
          <w:sz w:val="24"/>
          <w:szCs w:val="24"/>
        </w:rPr>
      </w:pPr>
      <w:r w:rsidRPr="00477458">
        <w:rPr>
          <w:rFonts w:ascii="Times New Roman" w:hAnsi="Times New Roman" w:cs="Times New Roman"/>
          <w:sz w:val="24"/>
          <w:szCs w:val="24"/>
        </w:rPr>
        <w:t xml:space="preserve">Обсуждение результатов  опытов. Выводы.  </w:t>
      </w:r>
    </w:p>
    <w:p w:rsidR="004E4EC9" w:rsidRPr="00477458" w:rsidRDefault="004E4EC9" w:rsidP="004E4EC9">
      <w:pPr>
        <w:rPr>
          <w:rFonts w:ascii="Times New Roman" w:hAnsi="Times New Roman" w:cs="Times New Roman"/>
          <w:b/>
          <w:bCs/>
          <w:i/>
          <w:iCs/>
          <w:sz w:val="24"/>
          <w:szCs w:val="24"/>
        </w:rPr>
      </w:pPr>
      <w:r w:rsidRPr="00477458">
        <w:rPr>
          <w:rFonts w:ascii="Times New Roman" w:hAnsi="Times New Roman" w:cs="Times New Roman"/>
          <w:b/>
          <w:bCs/>
          <w:i/>
          <w:iCs/>
          <w:sz w:val="24"/>
          <w:szCs w:val="24"/>
        </w:rPr>
        <w:t>Рекомендуемая литература:</w:t>
      </w:r>
    </w:p>
    <w:p w:rsidR="004E4EC9" w:rsidRPr="00477458" w:rsidRDefault="004E4EC9" w:rsidP="004E4EC9">
      <w:pPr>
        <w:pStyle w:val="a3"/>
        <w:numPr>
          <w:ilvl w:val="0"/>
          <w:numId w:val="4"/>
        </w:numPr>
        <w:rPr>
          <w:rFonts w:ascii="Times New Roman" w:hAnsi="Times New Roman" w:cs="Times New Roman"/>
          <w:sz w:val="24"/>
          <w:szCs w:val="24"/>
        </w:rPr>
      </w:pPr>
      <w:r w:rsidRPr="00477458">
        <w:rPr>
          <w:rFonts w:ascii="Times New Roman" w:hAnsi="Times New Roman" w:cs="Times New Roman"/>
          <w:sz w:val="24"/>
          <w:szCs w:val="24"/>
        </w:rPr>
        <w:t>Викторов Д.П. Практикум по физиологии растений. – Воронеж, 1991.</w:t>
      </w:r>
    </w:p>
    <w:p w:rsidR="004E4EC9" w:rsidRPr="00477458" w:rsidRDefault="004E4EC9" w:rsidP="004E4EC9">
      <w:pPr>
        <w:pStyle w:val="a3"/>
        <w:numPr>
          <w:ilvl w:val="0"/>
          <w:numId w:val="4"/>
        </w:numPr>
        <w:rPr>
          <w:rFonts w:ascii="Times New Roman" w:hAnsi="Times New Roman" w:cs="Times New Roman"/>
          <w:sz w:val="24"/>
          <w:szCs w:val="24"/>
        </w:rPr>
      </w:pPr>
      <w:r w:rsidRPr="00477458">
        <w:rPr>
          <w:rFonts w:ascii="Times New Roman" w:hAnsi="Times New Roman" w:cs="Times New Roman"/>
          <w:sz w:val="24"/>
          <w:szCs w:val="24"/>
        </w:rPr>
        <w:lastRenderedPageBreak/>
        <w:t>Малый практикум по физиологии растений / сост. С.Н. Гудкова, Л.М. Кудинова. – Волгоград: Перемена, 2007.</w:t>
      </w:r>
    </w:p>
    <w:p w:rsidR="004E4EC9" w:rsidRPr="00477458" w:rsidRDefault="004E4EC9" w:rsidP="004E4EC9">
      <w:pPr>
        <w:pStyle w:val="a3"/>
        <w:numPr>
          <w:ilvl w:val="0"/>
          <w:numId w:val="4"/>
        </w:numPr>
        <w:rPr>
          <w:rFonts w:ascii="Times New Roman" w:hAnsi="Times New Roman" w:cs="Times New Roman"/>
          <w:sz w:val="24"/>
          <w:szCs w:val="24"/>
        </w:rPr>
      </w:pPr>
      <w:r w:rsidRPr="00477458">
        <w:rPr>
          <w:rFonts w:ascii="Times New Roman" w:hAnsi="Times New Roman" w:cs="Times New Roman"/>
          <w:sz w:val="24"/>
          <w:szCs w:val="24"/>
        </w:rPr>
        <w:t xml:space="preserve">Практикум по физиологии растений / В.Б. Иванов, И.В. Плотникова, </w:t>
      </w:r>
    </w:p>
    <w:p w:rsidR="004E4EC9" w:rsidRPr="00477458" w:rsidRDefault="004E4EC9" w:rsidP="004E4EC9">
      <w:pPr>
        <w:pStyle w:val="a3"/>
        <w:rPr>
          <w:rFonts w:ascii="Times New Roman" w:hAnsi="Times New Roman" w:cs="Times New Roman"/>
          <w:sz w:val="24"/>
          <w:szCs w:val="24"/>
        </w:rPr>
      </w:pPr>
      <w:r w:rsidRPr="00477458">
        <w:rPr>
          <w:rFonts w:ascii="Times New Roman" w:hAnsi="Times New Roman" w:cs="Times New Roman"/>
          <w:sz w:val="24"/>
          <w:szCs w:val="24"/>
        </w:rPr>
        <w:t xml:space="preserve"> Е.А. </w:t>
      </w:r>
      <w:proofErr w:type="spellStart"/>
      <w:r w:rsidRPr="00477458">
        <w:rPr>
          <w:rFonts w:ascii="Times New Roman" w:hAnsi="Times New Roman" w:cs="Times New Roman"/>
          <w:sz w:val="24"/>
          <w:szCs w:val="24"/>
        </w:rPr>
        <w:t>Живухина</w:t>
      </w:r>
      <w:proofErr w:type="spellEnd"/>
      <w:r w:rsidRPr="00477458">
        <w:rPr>
          <w:rFonts w:ascii="Times New Roman" w:hAnsi="Times New Roman" w:cs="Times New Roman"/>
          <w:sz w:val="24"/>
          <w:szCs w:val="24"/>
        </w:rPr>
        <w:t xml:space="preserve"> и др.; под ред. В.Б. Иванова – М.: Академия, 2004.</w:t>
      </w:r>
    </w:p>
    <w:p w:rsidR="004E4EC9" w:rsidRPr="00477458" w:rsidRDefault="004E4EC9" w:rsidP="004E4EC9">
      <w:pPr>
        <w:pStyle w:val="a4"/>
        <w:rPr>
          <w:rFonts w:ascii="Times New Roman" w:hAnsi="Times New Roman" w:cs="Times New Roman"/>
          <w:sz w:val="24"/>
          <w:szCs w:val="24"/>
        </w:rPr>
      </w:pPr>
      <w:r w:rsidRPr="00477458">
        <w:rPr>
          <w:rFonts w:ascii="Times New Roman" w:hAnsi="Times New Roman" w:cs="Times New Roman"/>
          <w:sz w:val="24"/>
          <w:szCs w:val="24"/>
        </w:rPr>
        <w:t xml:space="preserve">     4.  Практикум по физиологии растений / Н.Н. Третьяков, Т.В. Карнаухова,</w:t>
      </w:r>
    </w:p>
    <w:p w:rsidR="004E4EC9" w:rsidRPr="00477458" w:rsidRDefault="004E4EC9" w:rsidP="004E4EC9">
      <w:pPr>
        <w:pStyle w:val="a4"/>
        <w:rPr>
          <w:rFonts w:ascii="Times New Roman" w:hAnsi="Times New Roman" w:cs="Times New Roman"/>
          <w:sz w:val="24"/>
          <w:szCs w:val="24"/>
        </w:rPr>
      </w:pPr>
      <w:r w:rsidRPr="00477458">
        <w:rPr>
          <w:rFonts w:ascii="Times New Roman" w:hAnsi="Times New Roman" w:cs="Times New Roman"/>
          <w:sz w:val="24"/>
          <w:szCs w:val="24"/>
        </w:rPr>
        <w:t xml:space="preserve">          Л.А. Паничкин и др. – М.: </w:t>
      </w:r>
      <w:proofErr w:type="spellStart"/>
      <w:r w:rsidRPr="00477458">
        <w:rPr>
          <w:rFonts w:ascii="Times New Roman" w:hAnsi="Times New Roman" w:cs="Times New Roman"/>
          <w:sz w:val="24"/>
          <w:szCs w:val="24"/>
        </w:rPr>
        <w:t>Агропромиздат</w:t>
      </w:r>
      <w:proofErr w:type="spellEnd"/>
      <w:r w:rsidRPr="00477458">
        <w:rPr>
          <w:rFonts w:ascii="Times New Roman" w:hAnsi="Times New Roman" w:cs="Times New Roman"/>
          <w:sz w:val="24"/>
          <w:szCs w:val="24"/>
        </w:rPr>
        <w:t>,  1990.</w:t>
      </w:r>
    </w:p>
    <w:p w:rsidR="004E4EC9" w:rsidRPr="00477458" w:rsidRDefault="004E4EC9" w:rsidP="004E4EC9">
      <w:pPr>
        <w:pStyle w:val="a4"/>
        <w:rPr>
          <w:rFonts w:ascii="Times New Roman" w:hAnsi="Times New Roman" w:cs="Times New Roman"/>
          <w:sz w:val="24"/>
          <w:szCs w:val="24"/>
        </w:rPr>
      </w:pPr>
    </w:p>
    <w:p w:rsidR="00C20B13" w:rsidRDefault="00C20B13"/>
    <w:p w:rsidR="004E4EC9" w:rsidRDefault="004E4EC9"/>
    <w:p w:rsidR="004E4EC9" w:rsidRDefault="004E4EC9" w:rsidP="004E4EC9">
      <w:pPr>
        <w:rPr>
          <w:rFonts w:ascii="Times New Roman" w:hAnsi="Times New Roman" w:cs="Times New Roman"/>
          <w:sz w:val="24"/>
          <w:szCs w:val="24"/>
        </w:rPr>
      </w:pPr>
    </w:p>
    <w:p w:rsidR="004E4EC9" w:rsidRDefault="004E4EC9" w:rsidP="004E4EC9">
      <w:pPr>
        <w:jc w:val="center"/>
        <w:rPr>
          <w:rFonts w:ascii="Times New Roman" w:hAnsi="Times New Roman" w:cs="Times New Roman"/>
          <w:b/>
          <w:bCs/>
          <w:sz w:val="24"/>
          <w:szCs w:val="24"/>
        </w:rPr>
      </w:pPr>
      <w:r>
        <w:rPr>
          <w:rFonts w:ascii="Times New Roman" w:hAnsi="Times New Roman" w:cs="Times New Roman"/>
          <w:b/>
          <w:bCs/>
          <w:sz w:val="24"/>
          <w:szCs w:val="24"/>
        </w:rPr>
        <w:t xml:space="preserve">План семинара по физиологии растений </w:t>
      </w:r>
    </w:p>
    <w:p w:rsidR="004E4EC9" w:rsidRDefault="004E4EC9" w:rsidP="004E4EC9">
      <w:pPr>
        <w:jc w:val="center"/>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«Физиология растительной клетки»</w:t>
      </w:r>
    </w:p>
    <w:p w:rsidR="004E4EC9" w:rsidRDefault="004E4EC9" w:rsidP="004E4EC9">
      <w:pPr>
        <w:pStyle w:val="a3"/>
        <w:numPr>
          <w:ilvl w:val="0"/>
          <w:numId w:val="5"/>
        </w:numPr>
        <w:rPr>
          <w:rFonts w:ascii="Times New Roman" w:hAnsi="Times New Roman" w:cs="Times New Roman"/>
          <w:sz w:val="24"/>
          <w:szCs w:val="24"/>
        </w:rPr>
      </w:pPr>
      <w:r w:rsidRPr="00FE06F8">
        <w:rPr>
          <w:rFonts w:ascii="Times New Roman" w:hAnsi="Times New Roman" w:cs="Times New Roman"/>
          <w:sz w:val="24"/>
          <w:szCs w:val="24"/>
        </w:rPr>
        <w:t xml:space="preserve">Клетка как элементарная  </w:t>
      </w:r>
      <w:r>
        <w:rPr>
          <w:rFonts w:ascii="Times New Roman" w:hAnsi="Times New Roman" w:cs="Times New Roman"/>
          <w:sz w:val="24"/>
          <w:szCs w:val="24"/>
        </w:rPr>
        <w:t>единица организма. Методы изучения структуры и функционирования клетки и органелл.</w:t>
      </w:r>
    </w:p>
    <w:p w:rsidR="004E4EC9" w:rsidRDefault="004E4EC9" w:rsidP="004E4EC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 xml:space="preserve">Строение растительной клетки. Отличие растительной клетки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бактериальной и животной. Хроматин. Растительная клетка  -  результат двойного симбиоза. Интеграция геномов ядра, хлоропластов и митохондрий. </w:t>
      </w:r>
    </w:p>
    <w:p w:rsidR="004E4EC9" w:rsidRDefault="004E4EC9" w:rsidP="004E4EC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 xml:space="preserve">Аппарат белкового синтеза. Транспорт и сортировка белков в </w:t>
      </w:r>
      <w:proofErr w:type="spellStart"/>
      <w:r>
        <w:rPr>
          <w:rFonts w:ascii="Times New Roman" w:hAnsi="Times New Roman" w:cs="Times New Roman"/>
          <w:sz w:val="24"/>
          <w:szCs w:val="24"/>
        </w:rPr>
        <w:t>эукариотической</w:t>
      </w:r>
      <w:proofErr w:type="spellEnd"/>
      <w:r>
        <w:rPr>
          <w:rFonts w:ascii="Times New Roman" w:hAnsi="Times New Roman" w:cs="Times New Roman"/>
          <w:sz w:val="24"/>
          <w:szCs w:val="24"/>
        </w:rPr>
        <w:t xml:space="preserve"> клетке.</w:t>
      </w:r>
    </w:p>
    <w:p w:rsidR="004E4EC9" w:rsidRDefault="004E4EC9" w:rsidP="004E4EC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Хлоропласты, амилопласты, лейкопласты – структура и функции. Взаимопревращение пластид. Размножение. Гено</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 и </w:t>
      </w:r>
      <w:proofErr w:type="spellStart"/>
      <w:r>
        <w:rPr>
          <w:rFonts w:ascii="Times New Roman" w:hAnsi="Times New Roman" w:cs="Times New Roman"/>
          <w:sz w:val="24"/>
          <w:szCs w:val="24"/>
        </w:rPr>
        <w:t>белок-синтезирующая</w:t>
      </w:r>
      <w:proofErr w:type="spellEnd"/>
      <w:r>
        <w:rPr>
          <w:rFonts w:ascii="Times New Roman" w:hAnsi="Times New Roman" w:cs="Times New Roman"/>
          <w:sz w:val="24"/>
          <w:szCs w:val="24"/>
        </w:rPr>
        <w:t xml:space="preserve"> система пластид. Транспорт </w:t>
      </w:r>
      <w:proofErr w:type="spellStart"/>
      <w:r>
        <w:rPr>
          <w:rFonts w:ascii="Times New Roman" w:hAnsi="Times New Roman" w:cs="Times New Roman"/>
          <w:sz w:val="24"/>
          <w:szCs w:val="24"/>
        </w:rPr>
        <w:t>цитозольных</w:t>
      </w:r>
      <w:proofErr w:type="spellEnd"/>
      <w:r>
        <w:rPr>
          <w:rFonts w:ascii="Times New Roman" w:hAnsi="Times New Roman" w:cs="Times New Roman"/>
          <w:sz w:val="24"/>
          <w:szCs w:val="24"/>
        </w:rPr>
        <w:t xml:space="preserve"> белков в пластиды.</w:t>
      </w:r>
    </w:p>
    <w:p w:rsidR="004E4EC9" w:rsidRDefault="004E4EC9" w:rsidP="004E4EC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Митохондрии, их структура и функции.</w:t>
      </w:r>
    </w:p>
    <w:p w:rsidR="004E4EC9" w:rsidRDefault="004E4EC9" w:rsidP="004E4EC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 xml:space="preserve">Мембранная система растительной клетки. Плазмалемма. </w:t>
      </w:r>
      <w:proofErr w:type="spellStart"/>
      <w:r>
        <w:rPr>
          <w:rFonts w:ascii="Times New Roman" w:hAnsi="Times New Roman" w:cs="Times New Roman"/>
          <w:sz w:val="24"/>
          <w:szCs w:val="24"/>
        </w:rPr>
        <w:t>Тонопласт</w:t>
      </w:r>
      <w:proofErr w:type="spellEnd"/>
      <w:r>
        <w:rPr>
          <w:rFonts w:ascii="Times New Roman" w:hAnsi="Times New Roman" w:cs="Times New Roman"/>
          <w:sz w:val="24"/>
          <w:szCs w:val="24"/>
        </w:rPr>
        <w:t xml:space="preserve">. Их структура и функции. Транспорт веществ через мембрану. Ионные </w:t>
      </w:r>
      <w:proofErr w:type="spellStart"/>
      <w:r>
        <w:rPr>
          <w:rFonts w:ascii="Times New Roman" w:hAnsi="Times New Roman" w:cs="Times New Roman"/>
          <w:sz w:val="24"/>
          <w:szCs w:val="24"/>
        </w:rPr>
        <w:t>каналы</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истема</w:t>
      </w:r>
      <w:proofErr w:type="spellEnd"/>
      <w:r>
        <w:rPr>
          <w:rFonts w:ascii="Times New Roman" w:hAnsi="Times New Roman" w:cs="Times New Roman"/>
          <w:sz w:val="24"/>
          <w:szCs w:val="24"/>
        </w:rPr>
        <w:t xml:space="preserve"> переносчиков. </w:t>
      </w:r>
      <w:proofErr w:type="spellStart"/>
      <w:r>
        <w:rPr>
          <w:rFonts w:ascii="Times New Roman" w:hAnsi="Times New Roman" w:cs="Times New Roman"/>
          <w:sz w:val="24"/>
          <w:szCs w:val="24"/>
        </w:rPr>
        <w:t>АТФ-азы</w:t>
      </w:r>
      <w:proofErr w:type="spellEnd"/>
      <w:r>
        <w:rPr>
          <w:rFonts w:ascii="Times New Roman" w:hAnsi="Times New Roman" w:cs="Times New Roman"/>
          <w:sz w:val="24"/>
          <w:szCs w:val="24"/>
        </w:rPr>
        <w:t xml:space="preserve"> и их роль в транспорте веществ.</w:t>
      </w:r>
    </w:p>
    <w:p w:rsidR="004E4EC9" w:rsidRDefault="004E4EC9" w:rsidP="004E4EC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 xml:space="preserve">Эндоплазматический </w:t>
      </w:r>
      <w:proofErr w:type="spellStart"/>
      <w:r>
        <w:rPr>
          <w:rFonts w:ascii="Times New Roman" w:hAnsi="Times New Roman" w:cs="Times New Roman"/>
          <w:sz w:val="24"/>
          <w:szCs w:val="24"/>
        </w:rPr>
        <w:t>ретикулум</w:t>
      </w:r>
      <w:proofErr w:type="spellEnd"/>
      <w:r>
        <w:rPr>
          <w:rFonts w:ascii="Times New Roman" w:hAnsi="Times New Roman" w:cs="Times New Roman"/>
          <w:sz w:val="24"/>
          <w:szCs w:val="24"/>
        </w:rPr>
        <w:t xml:space="preserve">, аппарат </w:t>
      </w:r>
      <w:proofErr w:type="spellStart"/>
      <w:r>
        <w:rPr>
          <w:rFonts w:ascii="Times New Roman" w:hAnsi="Times New Roman" w:cs="Times New Roman"/>
          <w:sz w:val="24"/>
          <w:szCs w:val="24"/>
        </w:rPr>
        <w:t>Гольджи</w:t>
      </w:r>
      <w:proofErr w:type="spellEnd"/>
      <w:r>
        <w:rPr>
          <w:rFonts w:ascii="Times New Roman" w:hAnsi="Times New Roman" w:cs="Times New Roman"/>
          <w:sz w:val="24"/>
          <w:szCs w:val="24"/>
        </w:rPr>
        <w:t xml:space="preserve">, их структура и функции. </w:t>
      </w:r>
      <w:proofErr w:type="spellStart"/>
      <w:r>
        <w:rPr>
          <w:rFonts w:ascii="Times New Roman" w:hAnsi="Times New Roman" w:cs="Times New Roman"/>
          <w:sz w:val="24"/>
          <w:szCs w:val="24"/>
        </w:rPr>
        <w:t>Литические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компартменты</w:t>
      </w:r>
      <w:proofErr w:type="spellEnd"/>
      <w:r>
        <w:rPr>
          <w:rFonts w:ascii="Times New Roman" w:hAnsi="Times New Roman" w:cs="Times New Roman"/>
          <w:sz w:val="24"/>
          <w:szCs w:val="24"/>
        </w:rPr>
        <w:t>.</w:t>
      </w:r>
    </w:p>
    <w:p w:rsidR="004E4EC9" w:rsidRDefault="004E4EC9" w:rsidP="004E4EC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 xml:space="preserve">Вакуоль, её  </w:t>
      </w:r>
      <w:proofErr w:type="spellStart"/>
      <w:r>
        <w:rPr>
          <w:rFonts w:ascii="Times New Roman" w:hAnsi="Times New Roman" w:cs="Times New Roman"/>
          <w:sz w:val="24"/>
          <w:szCs w:val="24"/>
        </w:rPr>
        <w:t>полифункциональность</w:t>
      </w:r>
      <w:proofErr w:type="spellEnd"/>
      <w:r>
        <w:rPr>
          <w:rFonts w:ascii="Times New Roman" w:hAnsi="Times New Roman" w:cs="Times New Roman"/>
          <w:sz w:val="24"/>
          <w:szCs w:val="24"/>
        </w:rPr>
        <w:t>.</w:t>
      </w:r>
    </w:p>
    <w:p w:rsidR="004E4EC9" w:rsidRDefault="004E4EC9" w:rsidP="004E4EC9">
      <w:pPr>
        <w:pStyle w:val="a3"/>
        <w:numPr>
          <w:ilvl w:val="0"/>
          <w:numId w:val="5"/>
        </w:numPr>
        <w:rPr>
          <w:rFonts w:ascii="Times New Roman" w:hAnsi="Times New Roman" w:cs="Times New Roman"/>
          <w:sz w:val="24"/>
          <w:szCs w:val="24"/>
        </w:rPr>
      </w:pPr>
      <w:proofErr w:type="spellStart"/>
      <w:r>
        <w:rPr>
          <w:rFonts w:ascii="Times New Roman" w:hAnsi="Times New Roman" w:cs="Times New Roman"/>
          <w:sz w:val="24"/>
          <w:szCs w:val="24"/>
        </w:rPr>
        <w:t>Цитоскелет</w:t>
      </w:r>
      <w:proofErr w:type="spellEnd"/>
      <w:r>
        <w:rPr>
          <w:rFonts w:ascii="Times New Roman" w:hAnsi="Times New Roman" w:cs="Times New Roman"/>
          <w:sz w:val="24"/>
          <w:szCs w:val="24"/>
        </w:rPr>
        <w:t xml:space="preserve"> и его элемент – </w:t>
      </w:r>
      <w:proofErr w:type="spellStart"/>
      <w:r>
        <w:rPr>
          <w:rFonts w:ascii="Times New Roman" w:hAnsi="Times New Roman" w:cs="Times New Roman"/>
          <w:sz w:val="24"/>
          <w:szCs w:val="24"/>
        </w:rPr>
        <w:t>микрофиломенты</w:t>
      </w:r>
      <w:proofErr w:type="spellEnd"/>
      <w:r>
        <w:rPr>
          <w:rFonts w:ascii="Times New Roman" w:hAnsi="Times New Roman" w:cs="Times New Roman"/>
          <w:sz w:val="24"/>
          <w:szCs w:val="24"/>
        </w:rPr>
        <w:t xml:space="preserve">, промежуточные </w:t>
      </w:r>
      <w:proofErr w:type="spellStart"/>
      <w:r>
        <w:rPr>
          <w:rFonts w:ascii="Times New Roman" w:hAnsi="Times New Roman" w:cs="Times New Roman"/>
          <w:sz w:val="24"/>
          <w:szCs w:val="24"/>
        </w:rPr>
        <w:t>филоменты</w:t>
      </w:r>
      <w:proofErr w:type="spellEnd"/>
      <w:r>
        <w:rPr>
          <w:rFonts w:ascii="Times New Roman" w:hAnsi="Times New Roman" w:cs="Times New Roman"/>
          <w:sz w:val="24"/>
          <w:szCs w:val="24"/>
        </w:rPr>
        <w:t xml:space="preserve">, микротрубочки. Структура и функции </w:t>
      </w:r>
      <w:proofErr w:type="spellStart"/>
      <w:r>
        <w:rPr>
          <w:rFonts w:ascii="Times New Roman" w:hAnsi="Times New Roman" w:cs="Times New Roman"/>
          <w:sz w:val="24"/>
          <w:szCs w:val="24"/>
        </w:rPr>
        <w:t>цитоскелета</w:t>
      </w:r>
      <w:proofErr w:type="spellEnd"/>
      <w:r>
        <w:rPr>
          <w:rFonts w:ascii="Times New Roman" w:hAnsi="Times New Roman" w:cs="Times New Roman"/>
          <w:sz w:val="24"/>
          <w:szCs w:val="24"/>
        </w:rPr>
        <w:t>. Сократительные белки. Движение цитоплазмы.</w:t>
      </w:r>
    </w:p>
    <w:p w:rsidR="004E4EC9" w:rsidRDefault="004E4EC9" w:rsidP="004E4EC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 xml:space="preserve">Клеточная стенка. Химический состав, строение, генезис, функции. </w:t>
      </w:r>
      <w:proofErr w:type="spellStart"/>
      <w:r>
        <w:rPr>
          <w:rFonts w:ascii="Times New Roman" w:hAnsi="Times New Roman" w:cs="Times New Roman"/>
          <w:sz w:val="24"/>
          <w:szCs w:val="24"/>
        </w:rPr>
        <w:t>Апопласт</w:t>
      </w:r>
      <w:proofErr w:type="spellEnd"/>
      <w:r>
        <w:rPr>
          <w:rFonts w:ascii="Times New Roman" w:hAnsi="Times New Roman" w:cs="Times New Roman"/>
          <w:sz w:val="24"/>
          <w:szCs w:val="24"/>
        </w:rPr>
        <w:t xml:space="preserve">. Понятие свободного пространства. </w:t>
      </w:r>
      <w:proofErr w:type="spellStart"/>
      <w:r>
        <w:rPr>
          <w:rFonts w:ascii="Times New Roman" w:hAnsi="Times New Roman" w:cs="Times New Roman"/>
          <w:sz w:val="24"/>
          <w:szCs w:val="24"/>
        </w:rPr>
        <w:t>Плазмадесмы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Симпласт</w:t>
      </w:r>
      <w:proofErr w:type="spellEnd"/>
      <w:r>
        <w:rPr>
          <w:rFonts w:ascii="Times New Roman" w:hAnsi="Times New Roman" w:cs="Times New Roman"/>
          <w:sz w:val="24"/>
          <w:szCs w:val="24"/>
        </w:rPr>
        <w:t>.</w:t>
      </w:r>
    </w:p>
    <w:p w:rsidR="004E4EC9" w:rsidRDefault="004E4EC9" w:rsidP="004E4EC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 xml:space="preserve">Клетка как целостная система. Функциональная взаимосвязь органелл. Роль мембран в восприятии внешних сигналов и регуляция метаболизма. Раздражимость. Системы узнавания. Рецепторы. </w:t>
      </w:r>
      <w:proofErr w:type="spellStart"/>
      <w:r>
        <w:rPr>
          <w:rFonts w:ascii="Times New Roman" w:hAnsi="Times New Roman" w:cs="Times New Roman"/>
          <w:sz w:val="24"/>
          <w:szCs w:val="24"/>
        </w:rPr>
        <w:t>Мессенджеры</w:t>
      </w:r>
      <w:proofErr w:type="spellEnd"/>
      <w:r>
        <w:rPr>
          <w:rFonts w:ascii="Times New Roman" w:hAnsi="Times New Roman" w:cs="Times New Roman"/>
          <w:sz w:val="24"/>
          <w:szCs w:val="24"/>
        </w:rPr>
        <w:t>. Система внутренних сигналов на пути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мембрана – цитоплазма – ядро. </w:t>
      </w:r>
    </w:p>
    <w:p w:rsidR="004E4EC9" w:rsidRDefault="004E4EC9" w:rsidP="004E4EC9">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 xml:space="preserve">Онтогенез растительной клетки. Клеточный цикл. Смерть растительной клетки. Запрограммированная смерть растительной клетки </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а</w:t>
      </w:r>
      <w:proofErr w:type="gramEnd"/>
      <w:r>
        <w:rPr>
          <w:rFonts w:ascii="Times New Roman" w:hAnsi="Times New Roman" w:cs="Times New Roman"/>
          <w:sz w:val="24"/>
          <w:szCs w:val="24"/>
        </w:rPr>
        <w:t>поптоз</w:t>
      </w:r>
      <w:proofErr w:type="spellEnd"/>
      <w:r>
        <w:rPr>
          <w:rFonts w:ascii="Times New Roman" w:hAnsi="Times New Roman" w:cs="Times New Roman"/>
          <w:sz w:val="24"/>
          <w:szCs w:val="24"/>
        </w:rPr>
        <w:t xml:space="preserve">. Различие некроза и </w:t>
      </w:r>
      <w:proofErr w:type="spellStart"/>
      <w:r>
        <w:rPr>
          <w:rFonts w:ascii="Times New Roman" w:hAnsi="Times New Roman" w:cs="Times New Roman"/>
          <w:sz w:val="24"/>
          <w:szCs w:val="24"/>
        </w:rPr>
        <w:t>апоптоза</w:t>
      </w:r>
      <w:proofErr w:type="spellEnd"/>
      <w:r>
        <w:rPr>
          <w:rFonts w:ascii="Times New Roman" w:hAnsi="Times New Roman" w:cs="Times New Roman"/>
          <w:sz w:val="24"/>
          <w:szCs w:val="24"/>
        </w:rPr>
        <w:t>.</w:t>
      </w:r>
    </w:p>
    <w:p w:rsidR="004E4EC9" w:rsidRDefault="004E4EC9" w:rsidP="004E4EC9">
      <w:pPr>
        <w:rPr>
          <w:rFonts w:ascii="Times New Roman" w:hAnsi="Times New Roman" w:cs="Times New Roman"/>
          <w:sz w:val="24"/>
          <w:szCs w:val="24"/>
        </w:rPr>
      </w:pPr>
    </w:p>
    <w:p w:rsidR="004E4EC9" w:rsidRPr="00697E1C" w:rsidRDefault="004E4EC9" w:rsidP="004E4EC9">
      <w:pPr>
        <w:ind w:firstLine="709"/>
        <w:jc w:val="both"/>
        <w:rPr>
          <w:rFonts w:ascii="Times New Roman" w:hAnsi="Times New Roman" w:cs="Times New Roman"/>
          <w:b/>
          <w:bCs/>
        </w:rPr>
      </w:pPr>
      <w:r w:rsidRPr="00697E1C">
        <w:rPr>
          <w:rFonts w:ascii="Times New Roman" w:hAnsi="Times New Roman" w:cs="Times New Roman"/>
          <w:b/>
          <w:bCs/>
        </w:rPr>
        <w:t>Перечень основной и дополнительной учебной литературы</w:t>
      </w:r>
    </w:p>
    <w:p w:rsidR="004E4EC9" w:rsidRPr="00697E1C" w:rsidRDefault="004E4EC9" w:rsidP="004E4EC9">
      <w:pPr>
        <w:ind w:firstLine="709"/>
        <w:rPr>
          <w:rFonts w:ascii="Times New Roman" w:hAnsi="Times New Roman" w:cs="Times New Roman"/>
          <w:b/>
          <w:bCs/>
        </w:rPr>
      </w:pPr>
      <w:r w:rsidRPr="00697E1C">
        <w:rPr>
          <w:rFonts w:ascii="Times New Roman" w:hAnsi="Times New Roman" w:cs="Times New Roman"/>
          <w:b/>
          <w:bCs/>
        </w:rPr>
        <w:t xml:space="preserve"> Основная литература</w:t>
      </w:r>
    </w:p>
    <w:p w:rsidR="004E4EC9" w:rsidRPr="00697E1C" w:rsidRDefault="004E4EC9" w:rsidP="004E4EC9">
      <w:pPr>
        <w:ind w:firstLine="709"/>
        <w:rPr>
          <w:rFonts w:ascii="Times New Roman" w:hAnsi="Times New Roman" w:cs="Times New Roman"/>
        </w:rPr>
      </w:pPr>
    </w:p>
    <w:p w:rsidR="004E4EC9" w:rsidRPr="00697E1C" w:rsidRDefault="004E4EC9" w:rsidP="004E4EC9">
      <w:pPr>
        <w:rPr>
          <w:rFonts w:ascii="Times New Roman" w:hAnsi="Times New Roman" w:cs="Times New Roman"/>
        </w:rPr>
      </w:pPr>
      <w:r w:rsidRPr="00697E1C">
        <w:rPr>
          <w:rFonts w:ascii="Times New Roman" w:hAnsi="Times New Roman" w:cs="Times New Roman"/>
        </w:rPr>
        <w:tab/>
        <w:t>1. Медведев С. С. Физиология растений</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 xml:space="preserve"> учебник для студентов и аспирантов биол. </w:t>
      </w:r>
      <w:proofErr w:type="spellStart"/>
      <w:r w:rsidRPr="00697E1C">
        <w:rPr>
          <w:rFonts w:ascii="Times New Roman" w:hAnsi="Times New Roman" w:cs="Times New Roman"/>
        </w:rPr>
        <w:t>фак</w:t>
      </w:r>
      <w:proofErr w:type="spellEnd"/>
      <w:r w:rsidRPr="00697E1C">
        <w:rPr>
          <w:rFonts w:ascii="Times New Roman" w:hAnsi="Times New Roman" w:cs="Times New Roman"/>
        </w:rPr>
        <w:t xml:space="preserve">. ун-тов / С. С. Медведев ; </w:t>
      </w:r>
      <w:proofErr w:type="spellStart"/>
      <w:r w:rsidRPr="00697E1C">
        <w:rPr>
          <w:rFonts w:ascii="Times New Roman" w:hAnsi="Times New Roman" w:cs="Times New Roman"/>
        </w:rPr>
        <w:t>С.-Петерб</w:t>
      </w:r>
      <w:proofErr w:type="spellEnd"/>
      <w:r w:rsidRPr="00697E1C">
        <w:rPr>
          <w:rFonts w:ascii="Times New Roman" w:hAnsi="Times New Roman" w:cs="Times New Roman"/>
        </w:rPr>
        <w:t xml:space="preserve">. </w:t>
      </w:r>
      <w:proofErr w:type="spellStart"/>
      <w:r w:rsidRPr="00697E1C">
        <w:rPr>
          <w:rFonts w:ascii="Times New Roman" w:hAnsi="Times New Roman" w:cs="Times New Roman"/>
        </w:rPr>
        <w:t>гос</w:t>
      </w:r>
      <w:proofErr w:type="spellEnd"/>
      <w:r w:rsidRPr="00697E1C">
        <w:rPr>
          <w:rFonts w:ascii="Times New Roman" w:hAnsi="Times New Roman" w:cs="Times New Roman"/>
        </w:rPr>
        <w:t xml:space="preserve">. ун-т. - СПб. : Изд-во </w:t>
      </w:r>
      <w:proofErr w:type="spellStart"/>
      <w:r w:rsidRPr="00697E1C">
        <w:rPr>
          <w:rFonts w:ascii="Times New Roman" w:hAnsi="Times New Roman" w:cs="Times New Roman"/>
        </w:rPr>
        <w:t>С.-Петерб</w:t>
      </w:r>
      <w:proofErr w:type="spellEnd"/>
      <w:r w:rsidRPr="00697E1C">
        <w:rPr>
          <w:rFonts w:ascii="Times New Roman" w:hAnsi="Times New Roman" w:cs="Times New Roman"/>
        </w:rPr>
        <w:t>. ун-та, 2004. - 334,[2] с.</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 xml:space="preserve"> рис. - </w:t>
      </w:r>
      <w:proofErr w:type="spellStart"/>
      <w:r w:rsidRPr="00697E1C">
        <w:rPr>
          <w:rFonts w:ascii="Times New Roman" w:hAnsi="Times New Roman" w:cs="Times New Roman"/>
        </w:rPr>
        <w:t>Библиогр</w:t>
      </w:r>
      <w:proofErr w:type="spellEnd"/>
      <w:r w:rsidRPr="00697E1C">
        <w:rPr>
          <w:rFonts w:ascii="Times New Roman" w:hAnsi="Times New Roman" w:cs="Times New Roman"/>
        </w:rPr>
        <w:t xml:space="preserve">.: с. 318-320.- </w:t>
      </w:r>
      <w:proofErr w:type="spellStart"/>
      <w:r w:rsidRPr="00697E1C">
        <w:rPr>
          <w:rFonts w:ascii="Times New Roman" w:hAnsi="Times New Roman" w:cs="Times New Roman"/>
        </w:rPr>
        <w:t>Предм</w:t>
      </w:r>
      <w:proofErr w:type="spellEnd"/>
      <w:r w:rsidRPr="00697E1C">
        <w:rPr>
          <w:rFonts w:ascii="Times New Roman" w:hAnsi="Times New Roman" w:cs="Times New Roman"/>
        </w:rPr>
        <w:t>. указ</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с. 321-331. - ISBN 5-288-03347-1; 25 экз.</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 xml:space="preserve"> 158-00..</w:t>
      </w:r>
      <w:r w:rsidRPr="00697E1C">
        <w:rPr>
          <w:rFonts w:ascii="Times New Roman" w:hAnsi="Times New Roman" w:cs="Times New Roman"/>
        </w:rPr>
        <w:br/>
      </w:r>
      <w:r w:rsidRPr="00697E1C">
        <w:rPr>
          <w:rFonts w:ascii="Times New Roman" w:hAnsi="Times New Roman" w:cs="Times New Roman"/>
        </w:rPr>
        <w:tab/>
        <w:t>2. Физиология растений</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 xml:space="preserve"> учебник для студентов вузов, обучающихся по биол. спец. и направлению 510600 "Биология" / Н. Д. Алехина [и др.] ; под ред. И. П. Ермакова. - М.</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 xml:space="preserve"> Академия, 2005. - 634,[2] с. : рис. - (Высшее профессиональное образование. </w:t>
      </w:r>
      <w:proofErr w:type="gramStart"/>
      <w:r w:rsidRPr="00697E1C">
        <w:rPr>
          <w:rFonts w:ascii="Times New Roman" w:hAnsi="Times New Roman" w:cs="Times New Roman"/>
        </w:rPr>
        <w:t>Естественные науки).</w:t>
      </w:r>
      <w:proofErr w:type="gramEnd"/>
      <w:r w:rsidRPr="00697E1C">
        <w:rPr>
          <w:rFonts w:ascii="Times New Roman" w:hAnsi="Times New Roman" w:cs="Times New Roman"/>
        </w:rPr>
        <w:t xml:space="preserve"> - </w:t>
      </w:r>
      <w:proofErr w:type="spellStart"/>
      <w:r w:rsidRPr="00697E1C">
        <w:rPr>
          <w:rFonts w:ascii="Times New Roman" w:hAnsi="Times New Roman" w:cs="Times New Roman"/>
        </w:rPr>
        <w:t>Библиогр</w:t>
      </w:r>
      <w:proofErr w:type="spellEnd"/>
      <w:r w:rsidRPr="00697E1C">
        <w:rPr>
          <w:rFonts w:ascii="Times New Roman" w:hAnsi="Times New Roman" w:cs="Times New Roman"/>
        </w:rPr>
        <w:t>.: с. 620-624. - ISBN 5-7695-1669-0; 153 экз.</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 xml:space="preserve"> 368-00..</w:t>
      </w:r>
      <w:r w:rsidRPr="00697E1C">
        <w:rPr>
          <w:rFonts w:ascii="Times New Roman" w:hAnsi="Times New Roman" w:cs="Times New Roman"/>
        </w:rPr>
        <w:br/>
      </w:r>
      <w:r w:rsidRPr="00697E1C">
        <w:rPr>
          <w:rFonts w:ascii="Times New Roman" w:hAnsi="Times New Roman" w:cs="Times New Roman"/>
        </w:rPr>
        <w:tab/>
        <w:t xml:space="preserve">3. Кузнецов В. В. Физиология растений : учебник для студентов вузов, обучающихся по направлениям </w:t>
      </w:r>
      <w:proofErr w:type="spellStart"/>
      <w:r w:rsidRPr="00697E1C">
        <w:rPr>
          <w:rFonts w:ascii="Times New Roman" w:hAnsi="Times New Roman" w:cs="Times New Roman"/>
        </w:rPr>
        <w:t>подгот</w:t>
      </w:r>
      <w:proofErr w:type="spellEnd"/>
      <w:r w:rsidRPr="00697E1C">
        <w:rPr>
          <w:rFonts w:ascii="Times New Roman" w:hAnsi="Times New Roman" w:cs="Times New Roman"/>
        </w:rPr>
        <w:t xml:space="preserve">. бакалавров и магистров "Агрохимия и </w:t>
      </w:r>
      <w:proofErr w:type="spellStart"/>
      <w:r w:rsidRPr="00697E1C">
        <w:rPr>
          <w:rFonts w:ascii="Times New Roman" w:hAnsi="Times New Roman" w:cs="Times New Roman"/>
        </w:rPr>
        <w:t>агропочвоведение</w:t>
      </w:r>
      <w:proofErr w:type="spellEnd"/>
      <w:r w:rsidRPr="00697E1C">
        <w:rPr>
          <w:rFonts w:ascii="Times New Roman" w:hAnsi="Times New Roman" w:cs="Times New Roman"/>
        </w:rPr>
        <w:t xml:space="preserve">", "Агрономия" и направлениям </w:t>
      </w:r>
      <w:proofErr w:type="spellStart"/>
      <w:r w:rsidRPr="00697E1C">
        <w:rPr>
          <w:rFonts w:ascii="Times New Roman" w:hAnsi="Times New Roman" w:cs="Times New Roman"/>
        </w:rPr>
        <w:t>подгот</w:t>
      </w:r>
      <w:proofErr w:type="spellEnd"/>
      <w:r w:rsidRPr="00697E1C">
        <w:rPr>
          <w:rFonts w:ascii="Times New Roman" w:hAnsi="Times New Roman" w:cs="Times New Roman"/>
        </w:rPr>
        <w:t>. дипломирован</w:t>
      </w:r>
      <w:proofErr w:type="gramStart"/>
      <w:r w:rsidRPr="00697E1C">
        <w:rPr>
          <w:rFonts w:ascii="Times New Roman" w:hAnsi="Times New Roman" w:cs="Times New Roman"/>
        </w:rPr>
        <w:t>.</w:t>
      </w:r>
      <w:proofErr w:type="gramEnd"/>
      <w:r w:rsidRPr="00697E1C">
        <w:rPr>
          <w:rFonts w:ascii="Times New Roman" w:hAnsi="Times New Roman" w:cs="Times New Roman"/>
        </w:rPr>
        <w:t xml:space="preserve"> </w:t>
      </w:r>
      <w:proofErr w:type="gramStart"/>
      <w:r w:rsidRPr="00697E1C">
        <w:rPr>
          <w:rFonts w:ascii="Times New Roman" w:hAnsi="Times New Roman" w:cs="Times New Roman"/>
        </w:rPr>
        <w:t>с</w:t>
      </w:r>
      <w:proofErr w:type="gramEnd"/>
      <w:r w:rsidRPr="00697E1C">
        <w:rPr>
          <w:rFonts w:ascii="Times New Roman" w:hAnsi="Times New Roman" w:cs="Times New Roman"/>
        </w:rPr>
        <w:t xml:space="preserve">пециалистов "Агрохимия и </w:t>
      </w:r>
      <w:proofErr w:type="spellStart"/>
      <w:r w:rsidRPr="00697E1C">
        <w:rPr>
          <w:rFonts w:ascii="Times New Roman" w:hAnsi="Times New Roman" w:cs="Times New Roman"/>
        </w:rPr>
        <w:t>агропочвоведение</w:t>
      </w:r>
      <w:proofErr w:type="spellEnd"/>
      <w:r w:rsidRPr="00697E1C">
        <w:rPr>
          <w:rFonts w:ascii="Times New Roman" w:hAnsi="Times New Roman" w:cs="Times New Roman"/>
        </w:rPr>
        <w:t>", "Агрономия" / В. В. Кузнецов, Г. А. Дмитриева. - М.</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 xml:space="preserve"> </w:t>
      </w:r>
      <w:proofErr w:type="spellStart"/>
      <w:r w:rsidRPr="00697E1C">
        <w:rPr>
          <w:rFonts w:ascii="Times New Roman" w:hAnsi="Times New Roman" w:cs="Times New Roman"/>
        </w:rPr>
        <w:t>Высш</w:t>
      </w:r>
      <w:proofErr w:type="spellEnd"/>
      <w:r w:rsidRPr="00697E1C">
        <w:rPr>
          <w:rFonts w:ascii="Times New Roman" w:hAnsi="Times New Roman" w:cs="Times New Roman"/>
        </w:rPr>
        <w:t xml:space="preserve">. </w:t>
      </w:r>
      <w:proofErr w:type="spellStart"/>
      <w:r w:rsidRPr="00697E1C">
        <w:rPr>
          <w:rFonts w:ascii="Times New Roman" w:hAnsi="Times New Roman" w:cs="Times New Roman"/>
        </w:rPr>
        <w:t>шк</w:t>
      </w:r>
      <w:proofErr w:type="spellEnd"/>
      <w:r w:rsidRPr="00697E1C">
        <w:rPr>
          <w:rFonts w:ascii="Times New Roman" w:hAnsi="Times New Roman" w:cs="Times New Roman"/>
        </w:rPr>
        <w:t xml:space="preserve">., 2005. - 735,[1] с. : рис. - </w:t>
      </w:r>
      <w:proofErr w:type="spellStart"/>
      <w:r w:rsidRPr="00697E1C">
        <w:rPr>
          <w:rFonts w:ascii="Times New Roman" w:hAnsi="Times New Roman" w:cs="Times New Roman"/>
        </w:rPr>
        <w:t>Библиогр</w:t>
      </w:r>
      <w:proofErr w:type="spellEnd"/>
      <w:r w:rsidRPr="00697E1C">
        <w:rPr>
          <w:rFonts w:ascii="Times New Roman" w:hAnsi="Times New Roman" w:cs="Times New Roman"/>
        </w:rPr>
        <w:t>.: с. 720 . - ISBN 5-06-004786-5; 49 экз. : 319-30.</w:t>
      </w:r>
    </w:p>
    <w:p w:rsidR="004E4EC9" w:rsidRPr="00697E1C" w:rsidRDefault="004E4EC9" w:rsidP="004E4EC9">
      <w:pPr>
        <w:ind w:firstLine="709"/>
        <w:rPr>
          <w:rFonts w:ascii="Times New Roman" w:hAnsi="Times New Roman" w:cs="Times New Roman"/>
        </w:rPr>
      </w:pPr>
    </w:p>
    <w:p w:rsidR="004E4EC9" w:rsidRPr="00697E1C" w:rsidRDefault="004E4EC9" w:rsidP="004E4EC9">
      <w:pPr>
        <w:ind w:firstLine="709"/>
        <w:rPr>
          <w:rFonts w:ascii="Times New Roman" w:hAnsi="Times New Roman" w:cs="Times New Roman"/>
          <w:b/>
          <w:bCs/>
        </w:rPr>
      </w:pPr>
      <w:r w:rsidRPr="00697E1C">
        <w:rPr>
          <w:rFonts w:ascii="Times New Roman" w:hAnsi="Times New Roman" w:cs="Times New Roman"/>
          <w:b/>
          <w:bCs/>
        </w:rPr>
        <w:t xml:space="preserve"> Дополнительная литература</w:t>
      </w:r>
    </w:p>
    <w:p w:rsidR="004E4EC9" w:rsidRPr="00697E1C" w:rsidRDefault="004E4EC9" w:rsidP="004E4EC9">
      <w:pPr>
        <w:ind w:firstLine="709"/>
        <w:rPr>
          <w:rFonts w:ascii="Times New Roman" w:hAnsi="Times New Roman" w:cs="Times New Roman"/>
        </w:rPr>
      </w:pPr>
    </w:p>
    <w:p w:rsidR="004E4EC9" w:rsidRPr="00697E1C" w:rsidRDefault="004E4EC9" w:rsidP="004E4EC9">
      <w:pPr>
        <w:rPr>
          <w:rFonts w:ascii="Times New Roman" w:hAnsi="Times New Roman" w:cs="Times New Roman"/>
        </w:rPr>
      </w:pPr>
      <w:r w:rsidRPr="00697E1C">
        <w:rPr>
          <w:rFonts w:ascii="Times New Roman" w:hAnsi="Times New Roman" w:cs="Times New Roman"/>
        </w:rPr>
        <w:tab/>
        <w:t>1. Андреев, В. П. Лекции по физиологии растений [Электронный ресурс]</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 xml:space="preserve"> учебное пособие / В. П. Андреев ; В. П. Андреев. - Санкт-Петербург</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 xml:space="preserve"> Российский государственный педагогический университет им. А.И. Герцена, 2012. - 299 с. - ISBN 978-5-8064-1666-8..</w:t>
      </w:r>
      <w:r w:rsidRPr="00697E1C">
        <w:rPr>
          <w:rFonts w:ascii="Times New Roman" w:hAnsi="Times New Roman" w:cs="Times New Roman"/>
        </w:rPr>
        <w:br/>
      </w:r>
      <w:r w:rsidRPr="00697E1C">
        <w:rPr>
          <w:rFonts w:ascii="Times New Roman" w:hAnsi="Times New Roman" w:cs="Times New Roman"/>
        </w:rPr>
        <w:tab/>
        <w:t>2. Физиология растительной клетки. Водный режим растений</w:t>
      </w:r>
      <w:proofErr w:type="gramStart"/>
      <w:r w:rsidRPr="00697E1C">
        <w:rPr>
          <w:rFonts w:ascii="Times New Roman" w:hAnsi="Times New Roman" w:cs="Times New Roman"/>
        </w:rPr>
        <w:t xml:space="preserve"> ;</w:t>
      </w:r>
      <w:proofErr w:type="gramEnd"/>
      <w:r w:rsidRPr="00697E1C">
        <w:rPr>
          <w:rFonts w:ascii="Times New Roman" w:hAnsi="Times New Roman" w:cs="Times New Roman"/>
        </w:rPr>
        <w:t xml:space="preserve"> Физиология растений [Электронный ресурс] / Н. М. </w:t>
      </w:r>
      <w:proofErr w:type="spellStart"/>
      <w:r w:rsidRPr="00697E1C">
        <w:rPr>
          <w:rFonts w:ascii="Times New Roman" w:hAnsi="Times New Roman" w:cs="Times New Roman"/>
        </w:rPr>
        <w:t>Юртаева</w:t>
      </w:r>
      <w:proofErr w:type="spellEnd"/>
      <w:r w:rsidRPr="00697E1C">
        <w:rPr>
          <w:rFonts w:ascii="Times New Roman" w:hAnsi="Times New Roman" w:cs="Times New Roman"/>
        </w:rPr>
        <w:t xml:space="preserve"> ; </w:t>
      </w:r>
      <w:proofErr w:type="spellStart"/>
      <w:r w:rsidRPr="00697E1C">
        <w:rPr>
          <w:rFonts w:ascii="Times New Roman" w:hAnsi="Times New Roman" w:cs="Times New Roman"/>
        </w:rPr>
        <w:t>Юртаева</w:t>
      </w:r>
      <w:proofErr w:type="spellEnd"/>
      <w:r w:rsidRPr="00697E1C">
        <w:rPr>
          <w:rFonts w:ascii="Times New Roman" w:hAnsi="Times New Roman" w:cs="Times New Roman"/>
        </w:rPr>
        <w:t xml:space="preserve"> сост. Н.М. - 26 </w:t>
      </w:r>
      <w:proofErr w:type="spellStart"/>
      <w:r w:rsidRPr="00697E1C">
        <w:rPr>
          <w:rFonts w:ascii="Times New Roman" w:hAnsi="Times New Roman" w:cs="Times New Roman"/>
        </w:rPr>
        <w:t>c</w:t>
      </w:r>
      <w:proofErr w:type="spellEnd"/>
      <w:r w:rsidRPr="00697E1C">
        <w:rPr>
          <w:rFonts w:ascii="Times New Roman" w:hAnsi="Times New Roman" w:cs="Times New Roman"/>
        </w:rPr>
        <w:t>.</w:t>
      </w:r>
    </w:p>
    <w:p w:rsidR="004E4EC9" w:rsidRPr="00697E1C" w:rsidRDefault="004E4EC9" w:rsidP="004E4EC9">
      <w:pPr>
        <w:ind w:firstLine="709"/>
        <w:rPr>
          <w:rFonts w:ascii="Times New Roman" w:hAnsi="Times New Roman" w:cs="Times New Roman"/>
        </w:rPr>
      </w:pPr>
    </w:p>
    <w:p w:rsidR="004E4EC9" w:rsidRPr="00697E1C" w:rsidRDefault="004E4EC9" w:rsidP="004E4EC9">
      <w:pPr>
        <w:ind w:firstLine="709"/>
        <w:rPr>
          <w:rFonts w:ascii="Times New Roman" w:hAnsi="Times New Roman" w:cs="Times New Roman"/>
          <w:i/>
          <w:iCs/>
        </w:rPr>
      </w:pPr>
    </w:p>
    <w:p w:rsidR="004E4EC9" w:rsidRDefault="004E4EC9"/>
    <w:sectPr w:rsidR="004E4EC9" w:rsidSect="00C20B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3097F"/>
    <w:multiLevelType w:val="hybridMultilevel"/>
    <w:tmpl w:val="3B524D24"/>
    <w:lvl w:ilvl="0" w:tplc="0419000F">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00F4FF5"/>
    <w:multiLevelType w:val="hybridMultilevel"/>
    <w:tmpl w:val="6354177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B7D043C"/>
    <w:multiLevelType w:val="hybridMultilevel"/>
    <w:tmpl w:val="ED12822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BB438A0"/>
    <w:multiLevelType w:val="hybridMultilevel"/>
    <w:tmpl w:val="1FD46698"/>
    <w:lvl w:ilvl="0" w:tplc="371ED76E">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761E30C3"/>
    <w:multiLevelType w:val="hybridMultilevel"/>
    <w:tmpl w:val="5448CED4"/>
    <w:lvl w:ilvl="0" w:tplc="0C20A43E">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4E4EC9"/>
    <w:rsid w:val="002B112A"/>
    <w:rsid w:val="004E4EC9"/>
    <w:rsid w:val="00C20B13"/>
    <w:rsid w:val="00D25B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EC9"/>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4E4EC9"/>
    <w:pPr>
      <w:ind w:left="720"/>
    </w:pPr>
  </w:style>
  <w:style w:type="paragraph" w:styleId="a4">
    <w:name w:val="No Spacing"/>
    <w:uiPriority w:val="99"/>
    <w:qFormat/>
    <w:rsid w:val="004E4EC9"/>
    <w:pPr>
      <w:spacing w:after="0" w:line="240" w:lineRule="auto"/>
    </w:pPr>
    <w:rPr>
      <w:rFonts w:ascii="Calibri" w:eastAsia="Calibri" w:hAnsi="Calibri" w:cs="Calibri"/>
    </w:rPr>
  </w:style>
  <w:style w:type="paragraph" w:styleId="a5">
    <w:name w:val="Balloon Text"/>
    <w:basedOn w:val="a"/>
    <w:link w:val="a6"/>
    <w:uiPriority w:val="99"/>
    <w:semiHidden/>
    <w:unhideWhenUsed/>
    <w:rsid w:val="004E4E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4EC9"/>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1140</Words>
  <Characters>6499</Characters>
  <Application>Microsoft Office Word</Application>
  <DocSecurity>0</DocSecurity>
  <Lines>54</Lines>
  <Paragraphs>15</Paragraphs>
  <ScaleCrop>false</ScaleCrop>
  <Company>RL-TEAM.NET</Company>
  <LinksUpToDate>false</LinksUpToDate>
  <CharactersWithSpaces>7624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Arsenij</dc:creator>
  <cp:lastModifiedBy> </cp:lastModifiedBy>
  <cp:revision>1</cp:revision>
  <dcterms:created xsi:type="dcterms:W3CDTF">2020-05-08T12:55:00Z</dcterms:created>
  <dcterms:modified xsi:type="dcterms:W3CDTF">2020-05-08T13:04:00Z</dcterms:modified>
</cp:coreProperties>
</file>