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AC1" w:rsidRDefault="00D02AC1" w:rsidP="00D02AC1">
      <w:pPr>
        <w:spacing w:line="360" w:lineRule="auto"/>
        <w:ind w:firstLine="0"/>
        <w:jc w:val="center"/>
        <w:rPr>
          <w:rFonts w:ascii="Times New Roman" w:hAnsi="Times New Roman"/>
          <w:b/>
          <w:sz w:val="28"/>
          <w:szCs w:val="28"/>
        </w:rPr>
      </w:pPr>
      <w:r>
        <w:rPr>
          <w:rFonts w:ascii="Times New Roman" w:hAnsi="Times New Roman"/>
          <w:b/>
          <w:sz w:val="28"/>
          <w:szCs w:val="28"/>
        </w:rPr>
        <w:t>Лекция.</w:t>
      </w:r>
    </w:p>
    <w:p w:rsidR="00D02AC1" w:rsidRDefault="00D02AC1" w:rsidP="00D02AC1">
      <w:pPr>
        <w:spacing w:line="360" w:lineRule="auto"/>
        <w:ind w:firstLine="0"/>
        <w:jc w:val="center"/>
        <w:rPr>
          <w:rFonts w:ascii="Times New Roman" w:hAnsi="Times New Roman"/>
          <w:b/>
          <w:sz w:val="28"/>
          <w:szCs w:val="28"/>
        </w:rPr>
      </w:pPr>
      <w:r>
        <w:rPr>
          <w:rFonts w:ascii="Times New Roman" w:hAnsi="Times New Roman"/>
          <w:b/>
          <w:sz w:val="28"/>
          <w:szCs w:val="28"/>
        </w:rPr>
        <w:t>Тема: Основы животноводства</w:t>
      </w:r>
      <w:proofErr w:type="gramStart"/>
      <w:r>
        <w:rPr>
          <w:rFonts w:ascii="Times New Roman" w:hAnsi="Times New Roman"/>
          <w:b/>
          <w:sz w:val="28"/>
          <w:szCs w:val="28"/>
        </w:rPr>
        <w:t>.</w:t>
      </w:r>
      <w:proofErr w:type="gramEnd"/>
      <w:r>
        <w:rPr>
          <w:rFonts w:ascii="Times New Roman" w:hAnsi="Times New Roman"/>
          <w:b/>
          <w:sz w:val="28"/>
          <w:szCs w:val="28"/>
        </w:rPr>
        <w:t xml:space="preserve"> (</w:t>
      </w:r>
      <w:proofErr w:type="gramStart"/>
      <w:r>
        <w:rPr>
          <w:rFonts w:ascii="Times New Roman" w:hAnsi="Times New Roman"/>
          <w:b/>
          <w:sz w:val="28"/>
          <w:szCs w:val="28"/>
        </w:rPr>
        <w:t>ч</w:t>
      </w:r>
      <w:proofErr w:type="gramEnd"/>
      <w:r>
        <w:rPr>
          <w:rFonts w:ascii="Times New Roman" w:hAnsi="Times New Roman"/>
          <w:b/>
          <w:sz w:val="28"/>
          <w:szCs w:val="28"/>
        </w:rPr>
        <w:t>асть 1)</w:t>
      </w:r>
    </w:p>
    <w:p w:rsidR="00D02AC1" w:rsidRDefault="00D02AC1" w:rsidP="00D02AC1">
      <w:pPr>
        <w:spacing w:line="360" w:lineRule="auto"/>
        <w:ind w:firstLine="708"/>
        <w:rPr>
          <w:rFonts w:ascii="Times New Roman" w:hAnsi="Times New Roman"/>
          <w:sz w:val="28"/>
          <w:szCs w:val="28"/>
        </w:rPr>
      </w:pPr>
      <w:r w:rsidRPr="002335CB">
        <w:rPr>
          <w:rFonts w:ascii="Times New Roman" w:hAnsi="Times New Roman"/>
          <w:b/>
          <w:sz w:val="28"/>
          <w:szCs w:val="28"/>
        </w:rPr>
        <w:t>Цель</w:t>
      </w:r>
      <w:r>
        <w:rPr>
          <w:rFonts w:ascii="Times New Roman" w:hAnsi="Times New Roman"/>
          <w:b/>
          <w:sz w:val="28"/>
          <w:szCs w:val="28"/>
        </w:rPr>
        <w:t xml:space="preserve">: </w:t>
      </w:r>
      <w:r>
        <w:rPr>
          <w:rFonts w:ascii="Times New Roman" w:hAnsi="Times New Roman"/>
          <w:sz w:val="28"/>
          <w:szCs w:val="28"/>
        </w:rPr>
        <w:t>Ознакомить с содержанием раздела дисциплины, основами разведения сельскохозяйственных животных, биологическими особенностями, основными видами продукции, породами крупного рогатого скота, свиней, овец и коз, птицеводства.</w:t>
      </w:r>
    </w:p>
    <w:p w:rsidR="00D02AC1" w:rsidRDefault="00D02AC1" w:rsidP="00D02AC1">
      <w:pPr>
        <w:spacing w:line="360" w:lineRule="auto"/>
        <w:ind w:firstLine="0"/>
        <w:rPr>
          <w:rFonts w:ascii="Times New Roman" w:hAnsi="Times New Roman"/>
          <w:sz w:val="28"/>
          <w:szCs w:val="28"/>
        </w:rPr>
      </w:pPr>
      <w:r>
        <w:rPr>
          <w:rFonts w:ascii="Times New Roman" w:hAnsi="Times New Roman"/>
          <w:sz w:val="28"/>
          <w:szCs w:val="28"/>
        </w:rPr>
        <w:tab/>
      </w:r>
      <w:r w:rsidRPr="00FC26F4">
        <w:rPr>
          <w:rFonts w:ascii="Times New Roman" w:hAnsi="Times New Roman"/>
          <w:b/>
          <w:sz w:val="28"/>
          <w:szCs w:val="28"/>
        </w:rPr>
        <w:t>Задачи</w:t>
      </w:r>
      <w:r>
        <w:rPr>
          <w:rFonts w:ascii="Times New Roman" w:hAnsi="Times New Roman"/>
          <w:b/>
          <w:sz w:val="28"/>
          <w:szCs w:val="28"/>
        </w:rPr>
        <w:t>:</w:t>
      </w:r>
      <w:r>
        <w:rPr>
          <w:rFonts w:ascii="Times New Roman" w:hAnsi="Times New Roman"/>
          <w:sz w:val="28"/>
          <w:szCs w:val="28"/>
        </w:rPr>
        <w:t xml:space="preserve"> </w:t>
      </w:r>
    </w:p>
    <w:p w:rsidR="00D02AC1" w:rsidRDefault="00D02AC1" w:rsidP="00D02AC1">
      <w:pPr>
        <w:pStyle w:val="a3"/>
        <w:numPr>
          <w:ilvl w:val="0"/>
          <w:numId w:val="5"/>
        </w:numPr>
        <w:spacing w:line="360" w:lineRule="auto"/>
        <w:rPr>
          <w:rFonts w:ascii="Times New Roman" w:hAnsi="Times New Roman"/>
          <w:sz w:val="28"/>
          <w:szCs w:val="28"/>
        </w:rPr>
      </w:pPr>
      <w:r>
        <w:rPr>
          <w:rFonts w:ascii="Times New Roman" w:hAnsi="Times New Roman"/>
          <w:sz w:val="28"/>
          <w:szCs w:val="28"/>
        </w:rPr>
        <w:t xml:space="preserve"> Познакомить с происхождением сельскохозяйственных животных, ростом и развитием и методами разведения.</w:t>
      </w:r>
    </w:p>
    <w:p w:rsidR="00D02AC1" w:rsidRPr="003C0BF5" w:rsidRDefault="00D02AC1" w:rsidP="00D02AC1">
      <w:pPr>
        <w:pStyle w:val="a3"/>
        <w:numPr>
          <w:ilvl w:val="0"/>
          <w:numId w:val="5"/>
        </w:numPr>
        <w:spacing w:line="360" w:lineRule="auto"/>
        <w:rPr>
          <w:rFonts w:ascii="Times New Roman" w:hAnsi="Times New Roman"/>
          <w:b/>
          <w:sz w:val="28"/>
          <w:szCs w:val="28"/>
        </w:rPr>
      </w:pPr>
      <w:r>
        <w:rPr>
          <w:rFonts w:ascii="Times New Roman" w:hAnsi="Times New Roman"/>
          <w:sz w:val="28"/>
          <w:szCs w:val="28"/>
        </w:rPr>
        <w:t>Изучить биологические особенности, направления продуктивности и породы крупного рогатого скота, свиней, овец и коз, птицеводства.</w:t>
      </w:r>
    </w:p>
    <w:p w:rsidR="00D02AC1" w:rsidRPr="00AA774E" w:rsidRDefault="00D02AC1" w:rsidP="00D02AC1">
      <w:pPr>
        <w:pStyle w:val="a3"/>
        <w:spacing w:line="360" w:lineRule="auto"/>
        <w:ind w:left="0" w:firstLine="0"/>
        <w:jc w:val="center"/>
        <w:rPr>
          <w:rFonts w:ascii="Times New Roman" w:hAnsi="Times New Roman"/>
          <w:b/>
          <w:sz w:val="28"/>
          <w:szCs w:val="28"/>
        </w:rPr>
      </w:pPr>
      <w:r w:rsidRPr="00AA774E">
        <w:rPr>
          <w:rFonts w:ascii="Times New Roman" w:hAnsi="Times New Roman"/>
          <w:b/>
          <w:sz w:val="28"/>
          <w:szCs w:val="28"/>
        </w:rPr>
        <w:t>План</w:t>
      </w:r>
    </w:p>
    <w:p w:rsidR="00D02AC1" w:rsidRDefault="00D02AC1" w:rsidP="00D02AC1">
      <w:pPr>
        <w:pStyle w:val="a3"/>
        <w:numPr>
          <w:ilvl w:val="0"/>
          <w:numId w:val="1"/>
        </w:numPr>
        <w:spacing w:line="360" w:lineRule="auto"/>
        <w:rPr>
          <w:rFonts w:ascii="Times New Roman" w:hAnsi="Times New Roman"/>
          <w:sz w:val="28"/>
          <w:szCs w:val="28"/>
        </w:rPr>
      </w:pPr>
      <w:r>
        <w:rPr>
          <w:rFonts w:ascii="Times New Roman" w:hAnsi="Times New Roman"/>
          <w:sz w:val="28"/>
          <w:szCs w:val="28"/>
        </w:rPr>
        <w:t>Основы разведения сельскохозяйственных животных.</w:t>
      </w:r>
    </w:p>
    <w:p w:rsidR="00D02AC1" w:rsidRPr="00474080" w:rsidRDefault="00D02AC1" w:rsidP="00D02AC1">
      <w:pPr>
        <w:pStyle w:val="a3"/>
        <w:numPr>
          <w:ilvl w:val="0"/>
          <w:numId w:val="1"/>
        </w:numPr>
        <w:spacing w:line="360" w:lineRule="auto"/>
        <w:rPr>
          <w:rFonts w:ascii="Times New Roman" w:hAnsi="Times New Roman"/>
          <w:sz w:val="28"/>
          <w:szCs w:val="28"/>
        </w:rPr>
      </w:pPr>
      <w:r>
        <w:rPr>
          <w:rFonts w:ascii="Times New Roman" w:hAnsi="Times New Roman"/>
          <w:sz w:val="28"/>
          <w:szCs w:val="28"/>
        </w:rPr>
        <w:t xml:space="preserve">Скотоводство. Свиноводство. </w:t>
      </w:r>
    </w:p>
    <w:p w:rsidR="00D02AC1" w:rsidRPr="0013157D" w:rsidRDefault="00D02AC1" w:rsidP="00D02AC1">
      <w:pPr>
        <w:pStyle w:val="a3"/>
        <w:spacing w:line="360" w:lineRule="auto"/>
        <w:ind w:left="0" w:firstLine="0"/>
        <w:jc w:val="center"/>
        <w:rPr>
          <w:rFonts w:ascii="Times New Roman" w:hAnsi="Times New Roman"/>
          <w:b/>
          <w:sz w:val="28"/>
          <w:szCs w:val="28"/>
        </w:rPr>
      </w:pPr>
      <w:r w:rsidRPr="0013157D">
        <w:rPr>
          <w:rFonts w:ascii="Times New Roman" w:hAnsi="Times New Roman"/>
          <w:b/>
          <w:sz w:val="28"/>
          <w:szCs w:val="28"/>
        </w:rPr>
        <w:t>Список литературы</w:t>
      </w:r>
    </w:p>
    <w:p w:rsidR="00D02AC1" w:rsidRDefault="00D02AC1" w:rsidP="00D02AC1">
      <w:pPr>
        <w:pStyle w:val="a3"/>
        <w:numPr>
          <w:ilvl w:val="0"/>
          <w:numId w:val="2"/>
        </w:numPr>
        <w:spacing w:line="360" w:lineRule="auto"/>
        <w:rPr>
          <w:rFonts w:ascii="Times New Roman" w:hAnsi="Times New Roman"/>
          <w:sz w:val="28"/>
          <w:szCs w:val="28"/>
        </w:rPr>
      </w:pPr>
      <w:r>
        <w:rPr>
          <w:rFonts w:ascii="Times New Roman" w:hAnsi="Times New Roman"/>
          <w:sz w:val="28"/>
          <w:szCs w:val="28"/>
        </w:rPr>
        <w:t>Ващенко И.М., Лошаков В.Г., Ягодин Б.А. и др. под ред. И.М. Ващенко. Биологические основы сельского хозяйства. – М.: Академия, 2004. – 544с.</w:t>
      </w:r>
    </w:p>
    <w:p w:rsidR="00D02AC1" w:rsidRDefault="00D02AC1" w:rsidP="00D02AC1">
      <w:pPr>
        <w:pStyle w:val="a3"/>
        <w:numPr>
          <w:ilvl w:val="0"/>
          <w:numId w:val="2"/>
        </w:numPr>
        <w:spacing w:line="360" w:lineRule="auto"/>
        <w:rPr>
          <w:rFonts w:ascii="Times New Roman" w:hAnsi="Times New Roman"/>
          <w:sz w:val="28"/>
          <w:szCs w:val="28"/>
        </w:rPr>
      </w:pPr>
      <w:r w:rsidRPr="00AA774E">
        <w:rPr>
          <w:rFonts w:ascii="Times New Roman" w:hAnsi="Times New Roman"/>
          <w:sz w:val="28"/>
          <w:szCs w:val="28"/>
        </w:rPr>
        <w:t>Государственный реестр селекционных достижений, допущенных и использованию. Том 1. Сорта растений. – М., 2013. – 276с.</w:t>
      </w:r>
    </w:p>
    <w:p w:rsidR="00D02AC1" w:rsidRDefault="00D02AC1" w:rsidP="00D02AC1">
      <w:pPr>
        <w:pStyle w:val="a3"/>
        <w:numPr>
          <w:ilvl w:val="0"/>
          <w:numId w:val="2"/>
        </w:numPr>
        <w:spacing w:line="360" w:lineRule="auto"/>
        <w:rPr>
          <w:rFonts w:ascii="Times New Roman" w:hAnsi="Times New Roman"/>
          <w:sz w:val="28"/>
          <w:szCs w:val="28"/>
        </w:rPr>
      </w:pPr>
      <w:r>
        <w:rPr>
          <w:rFonts w:ascii="Times New Roman" w:hAnsi="Times New Roman"/>
          <w:sz w:val="28"/>
          <w:szCs w:val="28"/>
        </w:rPr>
        <w:t xml:space="preserve">Животноводство / Н.М. </w:t>
      </w:r>
      <w:proofErr w:type="spellStart"/>
      <w:r>
        <w:rPr>
          <w:rFonts w:ascii="Times New Roman" w:hAnsi="Times New Roman"/>
          <w:sz w:val="28"/>
          <w:szCs w:val="28"/>
        </w:rPr>
        <w:t>Костомахин</w:t>
      </w:r>
      <w:proofErr w:type="spellEnd"/>
      <w:r>
        <w:rPr>
          <w:rFonts w:ascii="Times New Roman" w:hAnsi="Times New Roman"/>
          <w:sz w:val="28"/>
          <w:szCs w:val="28"/>
        </w:rPr>
        <w:t xml:space="preserve">, А.В. </w:t>
      </w:r>
      <w:proofErr w:type="spellStart"/>
      <w:r>
        <w:rPr>
          <w:rFonts w:ascii="Times New Roman" w:hAnsi="Times New Roman"/>
          <w:sz w:val="28"/>
          <w:szCs w:val="28"/>
        </w:rPr>
        <w:t>Бакай</w:t>
      </w:r>
      <w:proofErr w:type="spellEnd"/>
      <w:r>
        <w:rPr>
          <w:rFonts w:ascii="Times New Roman" w:hAnsi="Times New Roman"/>
          <w:sz w:val="28"/>
          <w:szCs w:val="28"/>
        </w:rPr>
        <w:t xml:space="preserve">, В.П. </w:t>
      </w:r>
      <w:proofErr w:type="spellStart"/>
      <w:r>
        <w:rPr>
          <w:rFonts w:ascii="Times New Roman" w:hAnsi="Times New Roman"/>
          <w:sz w:val="28"/>
          <w:szCs w:val="28"/>
        </w:rPr>
        <w:t>Потокин</w:t>
      </w:r>
      <w:proofErr w:type="spellEnd"/>
      <w:r>
        <w:rPr>
          <w:rFonts w:ascii="Times New Roman" w:hAnsi="Times New Roman"/>
          <w:sz w:val="28"/>
          <w:szCs w:val="28"/>
        </w:rPr>
        <w:t xml:space="preserve"> и др. Под ред. Н.М. </w:t>
      </w:r>
      <w:proofErr w:type="spellStart"/>
      <w:r>
        <w:rPr>
          <w:rFonts w:ascii="Times New Roman" w:hAnsi="Times New Roman"/>
          <w:sz w:val="28"/>
          <w:szCs w:val="28"/>
        </w:rPr>
        <w:t>Костомахина</w:t>
      </w:r>
      <w:proofErr w:type="spellEnd"/>
      <w:r>
        <w:rPr>
          <w:rFonts w:ascii="Times New Roman" w:hAnsi="Times New Roman"/>
          <w:sz w:val="28"/>
          <w:szCs w:val="28"/>
        </w:rPr>
        <w:t>. – М.: Колос С, 2006. – 448с.</w:t>
      </w:r>
    </w:p>
    <w:p w:rsidR="00D02AC1" w:rsidRDefault="00D02AC1" w:rsidP="00D02AC1">
      <w:pPr>
        <w:pStyle w:val="a3"/>
        <w:numPr>
          <w:ilvl w:val="0"/>
          <w:numId w:val="2"/>
        </w:numPr>
        <w:spacing w:line="360" w:lineRule="auto"/>
        <w:rPr>
          <w:rFonts w:ascii="Times New Roman" w:hAnsi="Times New Roman"/>
          <w:sz w:val="28"/>
          <w:szCs w:val="28"/>
        </w:rPr>
      </w:pPr>
      <w:r>
        <w:rPr>
          <w:rFonts w:ascii="Times New Roman" w:hAnsi="Times New Roman"/>
          <w:sz w:val="28"/>
          <w:szCs w:val="28"/>
        </w:rPr>
        <w:t>Степанов Д.В. Практические занятия по животноводству. – М.: Мир, 2004. – 304с.</w:t>
      </w:r>
    </w:p>
    <w:p w:rsidR="00D02AC1" w:rsidRPr="00D02AC1" w:rsidRDefault="00D02AC1" w:rsidP="00D02AC1">
      <w:pPr>
        <w:pStyle w:val="a3"/>
        <w:numPr>
          <w:ilvl w:val="0"/>
          <w:numId w:val="2"/>
        </w:numPr>
        <w:spacing w:line="360" w:lineRule="auto"/>
        <w:rPr>
          <w:rFonts w:ascii="Times New Roman" w:hAnsi="Times New Roman"/>
          <w:sz w:val="28"/>
          <w:szCs w:val="28"/>
        </w:rPr>
      </w:pPr>
      <w:r>
        <w:rPr>
          <w:rFonts w:ascii="Times New Roman" w:hAnsi="Times New Roman"/>
          <w:sz w:val="28"/>
          <w:szCs w:val="28"/>
        </w:rPr>
        <w:t>Степанов Д.В. и др. Животноводство. – Орел: Труд, 2001.</w:t>
      </w:r>
    </w:p>
    <w:p w:rsidR="00D02AC1" w:rsidRDefault="00D02AC1" w:rsidP="00D02AC1">
      <w:pPr>
        <w:spacing w:line="360" w:lineRule="auto"/>
        <w:ind w:left="709" w:firstLine="0"/>
        <w:rPr>
          <w:rFonts w:ascii="Times New Roman" w:hAnsi="Times New Roman"/>
          <w:b/>
          <w:sz w:val="28"/>
          <w:szCs w:val="28"/>
        </w:rPr>
      </w:pPr>
      <w:proofErr w:type="gramStart"/>
      <w:r>
        <w:rPr>
          <w:rFonts w:ascii="Times New Roman" w:hAnsi="Times New Roman"/>
          <w:b/>
          <w:sz w:val="28"/>
          <w:szCs w:val="28"/>
          <w:lang w:val="en-US"/>
        </w:rPr>
        <w:t>I</w:t>
      </w:r>
      <w:r>
        <w:rPr>
          <w:rFonts w:ascii="Times New Roman" w:hAnsi="Times New Roman"/>
          <w:b/>
          <w:sz w:val="28"/>
          <w:szCs w:val="28"/>
        </w:rPr>
        <w:t>. Основы разведения сельскохозяйственных животных.</w:t>
      </w:r>
      <w:proofErr w:type="gramEnd"/>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Происхождение сельскохозяйственных животных. Приручение и одомашнивание животных. Дикие предки и сородичи домашних животных: крупный рогатый скот, лошади, овцы, козы, животные других видов. Изменение животных в процессе одомашнивания.</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lastRenderedPageBreak/>
        <w:t>Учение о породе. Понятие о породе. Основные факторы породообразования. Классификация пород. Структура породы. Акклиматизация пород.</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Рост и развитие сельскохозяйственных животных. Конституция, экстерьер, интерьер.</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Продуктивность сельскохозяйственных животных. Молочная продуктивность. Мясная продуктивность. Яичная продуктивность. Шерстная продуктивность. Рабочая продуктивность.</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 xml:space="preserve">Отбор и подбор. Методы разведения, чистопородное разведение (родственное спаривание, разведение по линиям и </w:t>
      </w:r>
      <w:proofErr w:type="gramStart"/>
      <w:r>
        <w:rPr>
          <w:rFonts w:ascii="Times New Roman" w:hAnsi="Times New Roman"/>
          <w:sz w:val="28"/>
          <w:szCs w:val="28"/>
        </w:rPr>
        <w:t>семействах</w:t>
      </w:r>
      <w:proofErr w:type="gramEnd"/>
      <w:r>
        <w:rPr>
          <w:rFonts w:ascii="Times New Roman" w:hAnsi="Times New Roman"/>
          <w:sz w:val="28"/>
          <w:szCs w:val="28"/>
        </w:rPr>
        <w:t xml:space="preserve">, инбредные линии в птицеводстве). </w:t>
      </w:r>
      <w:proofErr w:type="gramStart"/>
      <w:r>
        <w:rPr>
          <w:rFonts w:ascii="Times New Roman" w:hAnsi="Times New Roman"/>
          <w:sz w:val="28"/>
          <w:szCs w:val="28"/>
        </w:rPr>
        <w:t xml:space="preserve">Скрещивание: воспроизводительное (заводское) скрещивание, поглотительное (преобразовательное) </w:t>
      </w:r>
      <w:proofErr w:type="spellStart"/>
      <w:r>
        <w:rPr>
          <w:rFonts w:ascii="Times New Roman" w:hAnsi="Times New Roman"/>
          <w:sz w:val="28"/>
          <w:szCs w:val="28"/>
        </w:rPr>
        <w:t>скрещевание</w:t>
      </w:r>
      <w:proofErr w:type="spellEnd"/>
      <w:r>
        <w:rPr>
          <w:rFonts w:ascii="Times New Roman" w:hAnsi="Times New Roman"/>
          <w:sz w:val="28"/>
          <w:szCs w:val="28"/>
        </w:rPr>
        <w:t>, промышленное скрещивание, переменное скрещивание, вводное скрещивание.</w:t>
      </w:r>
      <w:proofErr w:type="gramEnd"/>
      <w:r>
        <w:rPr>
          <w:rFonts w:ascii="Times New Roman" w:hAnsi="Times New Roman"/>
          <w:sz w:val="28"/>
          <w:szCs w:val="28"/>
        </w:rPr>
        <w:t xml:space="preserve"> Гибридизация.</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Племенная работа (зоотехнический учет, бонитировка, книги племенных животных, выставки и выводки). Государственные мероприятия по племенной работе.</w:t>
      </w:r>
    </w:p>
    <w:p w:rsidR="00D02AC1" w:rsidRDefault="00D02AC1" w:rsidP="00D02AC1">
      <w:pPr>
        <w:spacing w:line="360" w:lineRule="auto"/>
        <w:ind w:firstLine="709"/>
        <w:rPr>
          <w:rFonts w:ascii="Times New Roman" w:hAnsi="Times New Roman"/>
          <w:sz w:val="28"/>
          <w:szCs w:val="28"/>
        </w:rPr>
      </w:pPr>
    </w:p>
    <w:p w:rsidR="00D02AC1" w:rsidRDefault="00D02AC1" w:rsidP="00D02AC1">
      <w:pPr>
        <w:spacing w:line="360" w:lineRule="auto"/>
        <w:ind w:firstLine="709"/>
        <w:rPr>
          <w:rFonts w:ascii="Times New Roman" w:hAnsi="Times New Roman"/>
          <w:b/>
          <w:sz w:val="28"/>
          <w:szCs w:val="28"/>
        </w:rPr>
      </w:pPr>
      <w:proofErr w:type="gramStart"/>
      <w:r>
        <w:rPr>
          <w:rFonts w:ascii="Times New Roman" w:hAnsi="Times New Roman"/>
          <w:b/>
          <w:sz w:val="28"/>
          <w:szCs w:val="28"/>
          <w:lang w:val="en-US"/>
        </w:rPr>
        <w:t>II</w:t>
      </w:r>
      <w:r>
        <w:rPr>
          <w:rFonts w:ascii="Times New Roman" w:hAnsi="Times New Roman"/>
          <w:b/>
          <w:sz w:val="28"/>
          <w:szCs w:val="28"/>
        </w:rPr>
        <w:t>. Скотоводство. Свиноводство.</w:t>
      </w:r>
      <w:proofErr w:type="gramEnd"/>
      <w:r>
        <w:rPr>
          <w:rFonts w:ascii="Times New Roman" w:hAnsi="Times New Roman"/>
          <w:b/>
          <w:sz w:val="28"/>
          <w:szCs w:val="28"/>
        </w:rPr>
        <w:t xml:space="preserve"> </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u w:val="single"/>
        </w:rPr>
        <w:t>Скотоводство.</w:t>
      </w:r>
      <w:r>
        <w:rPr>
          <w:rFonts w:ascii="Times New Roman" w:hAnsi="Times New Roman"/>
          <w:sz w:val="28"/>
          <w:szCs w:val="28"/>
        </w:rPr>
        <w:t xml:space="preserve"> Биологические особенности, конституция, экстерьер, интерьер крупного рогатого скота. Конституция: грубая, нежная, плотная, рыхлая (сырая). Экстерьер. Экстерьер крупного рогатого скота мясного направления. Экстерьер крупного рогатого скота двойного направления продуктивности. Интерьер. Масть. Отметины.</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Продуктивность породы крупного рогатого скота. Молочная продуктивность. Факторы, влияющие на молочную продуктивность. Факторы, влияющие на состав молока. Учет молочную продуктивности. Мясная продуктивность. Породы. Породы молочного направления продуктивности. Породы двойной продуктивности. Породы мясного направления продуктивности. Сородичи крупного рогатого скота.</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lastRenderedPageBreak/>
        <w:t>Племенная работа. Бонитировка. Отбор. Подбор. Зоотехнический учет и течение. Присвоение кличек.</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 xml:space="preserve">Основы воспроизводства. </w:t>
      </w:r>
      <w:proofErr w:type="spellStart"/>
      <w:r>
        <w:rPr>
          <w:rFonts w:ascii="Times New Roman" w:hAnsi="Times New Roman"/>
          <w:sz w:val="28"/>
          <w:szCs w:val="28"/>
        </w:rPr>
        <w:t>Случный</w:t>
      </w:r>
      <w:proofErr w:type="spellEnd"/>
      <w:r>
        <w:rPr>
          <w:rFonts w:ascii="Times New Roman" w:hAnsi="Times New Roman"/>
          <w:sz w:val="28"/>
          <w:szCs w:val="28"/>
        </w:rPr>
        <w:t xml:space="preserve"> возраст животных. Половой цикл и половая охота. Способы и техника разведения. Планирование осеменений и отелов. Структура стада.</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 xml:space="preserve">Кормление и содержание крупного рогатого скота. Выращивание молодняка, кормление и содержание ремонтных телок, кормление и содержание взрослого крупного рогатого скота. Кормление сухостойных коров и нетелей. Кормление дойных коров. Кормление и содержание быков – производителей. Способы содержания крупного рогатого скота: привязное, </w:t>
      </w:r>
      <w:proofErr w:type="spellStart"/>
      <w:r>
        <w:rPr>
          <w:rFonts w:ascii="Times New Roman" w:hAnsi="Times New Roman"/>
          <w:sz w:val="28"/>
          <w:szCs w:val="28"/>
        </w:rPr>
        <w:t>безпривязное</w:t>
      </w:r>
      <w:proofErr w:type="spellEnd"/>
      <w:r>
        <w:rPr>
          <w:rFonts w:ascii="Times New Roman" w:hAnsi="Times New Roman"/>
          <w:sz w:val="28"/>
          <w:szCs w:val="28"/>
        </w:rPr>
        <w:t>, пастбищное.</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Технологии производства молока и мяса. Производство молока. Производство говядины.</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u w:val="single"/>
        </w:rPr>
        <w:t>Свиноводство.</w:t>
      </w:r>
      <w:r>
        <w:rPr>
          <w:rFonts w:ascii="Times New Roman" w:hAnsi="Times New Roman"/>
          <w:sz w:val="28"/>
          <w:szCs w:val="28"/>
        </w:rPr>
        <w:t xml:space="preserve"> Биологические и сельскохозяйственные особенности свиней. Хозяйственно полезные признаки, характеризующие продуктивность свиней.</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Направления продуктивности в свиноводстве. Конституция, экстерьер, интерьер свиней. Направления продуктивности в свиноводстве. Конституция, экстерьер. Их связь с продуктивностью. Кондиции. Интерьер. Рост и развитие свиней.</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Породы свиней. Техника разведения свиней. Племенная работа. Техника разведения: половая зрелость. Сроки использования хряков и свиноматок. Случка. Планирование опоросов. Нагрузка на хряков – производителей. Проведение опоросов.</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Организация племенной работы в племенных хозяйствах. Организация племенной работы в племенных хозяйствах. Бонитировка. Мечение свиней. Зоотехнический уход.</w:t>
      </w:r>
    </w:p>
    <w:p w:rsidR="00D02AC1" w:rsidRDefault="00D02AC1" w:rsidP="00D02AC1">
      <w:pPr>
        <w:spacing w:line="360" w:lineRule="auto"/>
        <w:ind w:firstLine="709"/>
        <w:rPr>
          <w:rFonts w:ascii="Times New Roman" w:hAnsi="Times New Roman"/>
          <w:sz w:val="28"/>
          <w:szCs w:val="28"/>
        </w:rPr>
      </w:pPr>
      <w:r>
        <w:rPr>
          <w:rFonts w:ascii="Times New Roman" w:hAnsi="Times New Roman"/>
          <w:sz w:val="28"/>
          <w:szCs w:val="28"/>
        </w:rPr>
        <w:t xml:space="preserve">Содержание и кормление свиней. Условия содержания. Микроклимат помещений. Системы и способы содержания. Особенности кормления свиней. Типы кормления и структура рационов. Подготовка кормов и </w:t>
      </w:r>
      <w:r>
        <w:rPr>
          <w:rFonts w:ascii="Times New Roman" w:hAnsi="Times New Roman"/>
          <w:sz w:val="28"/>
          <w:szCs w:val="28"/>
        </w:rPr>
        <w:lastRenderedPageBreak/>
        <w:t>скармливанию. Системы кормления свиней. Кормление и содержание свиноматок. Выращивание поросят-сосунов. Кормление и содержание поросят-отъёмышей. Кормление и содержание ремонтного молодняка. Откорм свиней. Оценка свиней, поступающих на убой. Технология производства свинины.</w:t>
      </w:r>
    </w:p>
    <w:p w:rsidR="00D02AC1" w:rsidRPr="00AA774E" w:rsidRDefault="00D02AC1" w:rsidP="00D02AC1">
      <w:pPr>
        <w:pStyle w:val="a3"/>
        <w:spacing w:line="360" w:lineRule="auto"/>
        <w:ind w:left="0" w:firstLine="0"/>
        <w:jc w:val="center"/>
        <w:rPr>
          <w:rFonts w:ascii="Times New Roman" w:hAnsi="Times New Roman"/>
          <w:b/>
          <w:sz w:val="28"/>
          <w:szCs w:val="28"/>
        </w:rPr>
      </w:pPr>
      <w:r w:rsidRPr="00AA774E">
        <w:rPr>
          <w:rFonts w:ascii="Times New Roman" w:hAnsi="Times New Roman"/>
          <w:b/>
          <w:sz w:val="28"/>
          <w:szCs w:val="28"/>
        </w:rPr>
        <w:t>Вопросы для самопроверки</w:t>
      </w:r>
    </w:p>
    <w:p w:rsidR="00D02AC1" w:rsidRPr="00AA774E" w:rsidRDefault="00D02AC1" w:rsidP="00D02AC1">
      <w:pPr>
        <w:pStyle w:val="a3"/>
        <w:spacing w:line="360" w:lineRule="auto"/>
        <w:ind w:left="0" w:firstLine="0"/>
        <w:rPr>
          <w:rFonts w:ascii="Times New Roman" w:hAnsi="Times New Roman"/>
          <w:b/>
          <w:sz w:val="28"/>
          <w:szCs w:val="28"/>
        </w:rPr>
      </w:pPr>
      <w:proofErr w:type="gramStart"/>
      <w:r w:rsidRPr="00AA774E">
        <w:rPr>
          <w:rFonts w:ascii="Times New Roman" w:hAnsi="Times New Roman"/>
          <w:b/>
          <w:sz w:val="28"/>
          <w:szCs w:val="28"/>
          <w:lang w:val="en-US"/>
        </w:rPr>
        <w:t>I</w:t>
      </w:r>
      <w:r w:rsidRPr="00AA774E">
        <w:rPr>
          <w:rFonts w:ascii="Times New Roman" w:hAnsi="Times New Roman"/>
          <w:b/>
          <w:sz w:val="28"/>
          <w:szCs w:val="28"/>
        </w:rPr>
        <w:t>. Основы разведения сельскохозяйственных животных.</w:t>
      </w:r>
      <w:proofErr w:type="gramEnd"/>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Охарактеризуйте время и место одомашнивания животных.</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Перечислите основные факторы породообразованию.</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Дайте определение породы.</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Что такое конституция сельскохозяйственных животных? Назовите основные типы конституции.</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Что такое интерьер и экстерьер животных? Как их используют в совершенствовании сельскохозяйственных животных?</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Какие существуют виды продуктивности животных?</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Что понимают под отбором?</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Каковы формы и типы подбора?</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Что вы знаете о разведении по линиям и семействам?</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Охарактеризуйте методы скрещивания животных.</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Расскажите о межвидовой гибридизац</w:t>
      </w:r>
      <w:proofErr w:type="gramStart"/>
      <w:r>
        <w:rPr>
          <w:rFonts w:ascii="Times New Roman" w:hAnsi="Times New Roman"/>
          <w:sz w:val="28"/>
          <w:szCs w:val="28"/>
        </w:rPr>
        <w:t>ии и ее</w:t>
      </w:r>
      <w:proofErr w:type="gramEnd"/>
      <w:r>
        <w:rPr>
          <w:rFonts w:ascii="Times New Roman" w:hAnsi="Times New Roman"/>
          <w:sz w:val="28"/>
          <w:szCs w:val="28"/>
        </w:rPr>
        <w:t xml:space="preserve"> практическом использовании.</w:t>
      </w:r>
    </w:p>
    <w:p w:rsidR="00D02AC1" w:rsidRDefault="00D02AC1" w:rsidP="00D02AC1">
      <w:pPr>
        <w:pStyle w:val="a3"/>
        <w:numPr>
          <w:ilvl w:val="0"/>
          <w:numId w:val="3"/>
        </w:numPr>
        <w:spacing w:line="360" w:lineRule="auto"/>
        <w:rPr>
          <w:rFonts w:ascii="Times New Roman" w:hAnsi="Times New Roman"/>
          <w:sz w:val="28"/>
          <w:szCs w:val="28"/>
        </w:rPr>
      </w:pPr>
      <w:r>
        <w:rPr>
          <w:rFonts w:ascii="Times New Roman" w:hAnsi="Times New Roman"/>
          <w:sz w:val="28"/>
          <w:szCs w:val="28"/>
        </w:rPr>
        <w:t>Что такое бонитировка животных?</w:t>
      </w:r>
    </w:p>
    <w:p w:rsidR="00D02AC1" w:rsidRDefault="00D02AC1" w:rsidP="00D02AC1">
      <w:pPr>
        <w:pStyle w:val="a3"/>
        <w:spacing w:line="360" w:lineRule="auto"/>
        <w:ind w:left="0" w:firstLine="0"/>
        <w:rPr>
          <w:rFonts w:ascii="Times New Roman" w:hAnsi="Times New Roman"/>
          <w:sz w:val="28"/>
          <w:szCs w:val="28"/>
        </w:rPr>
      </w:pPr>
      <w:r w:rsidRPr="00AA774E">
        <w:rPr>
          <w:rFonts w:ascii="Times New Roman" w:hAnsi="Times New Roman"/>
          <w:b/>
          <w:sz w:val="28"/>
          <w:szCs w:val="28"/>
          <w:lang w:val="en-US"/>
        </w:rPr>
        <w:t>II</w:t>
      </w:r>
      <w:r w:rsidRPr="00AA774E">
        <w:rPr>
          <w:rFonts w:ascii="Times New Roman" w:hAnsi="Times New Roman"/>
          <w:b/>
          <w:sz w:val="28"/>
          <w:szCs w:val="28"/>
        </w:rPr>
        <w:t>.</w:t>
      </w:r>
      <w:r w:rsidRPr="00623471">
        <w:rPr>
          <w:rFonts w:ascii="Times New Roman" w:hAnsi="Times New Roman"/>
          <w:b/>
          <w:sz w:val="28"/>
          <w:szCs w:val="28"/>
        </w:rPr>
        <w:t xml:space="preserve"> Скотоводство</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Каковы биологические и хозяйственные особенности крупного рогатого скота?</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Опишите особенности экстерьера крупного рогатого скота молочного и мясного направлений, а также двойной продуктивности.</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Дайте характеристику основных пород молочного, мясного направления и двойной продуктивности.</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lastRenderedPageBreak/>
        <w:t>Назовите важнейшие признаки, по которым ведут отбор в молочном скотоводстве.</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В чем состоят особенности кормления и содержания коров после отела?</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 xml:space="preserve">Каковы особенности привязанного, </w:t>
      </w:r>
      <w:proofErr w:type="spellStart"/>
      <w:r>
        <w:rPr>
          <w:rFonts w:ascii="Times New Roman" w:hAnsi="Times New Roman"/>
          <w:sz w:val="28"/>
          <w:szCs w:val="28"/>
        </w:rPr>
        <w:t>беспривязанного</w:t>
      </w:r>
      <w:proofErr w:type="spellEnd"/>
      <w:r>
        <w:rPr>
          <w:rFonts w:ascii="Times New Roman" w:hAnsi="Times New Roman"/>
          <w:sz w:val="28"/>
          <w:szCs w:val="28"/>
        </w:rPr>
        <w:t>, пастбищного содержания скота?</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Расскажите о способах выращивания телят?</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Каковы особенности технологий производства молока и мяса на промышленной основе?</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Перечислите виды откорма крупного рогатого скота.</w:t>
      </w:r>
    </w:p>
    <w:p w:rsidR="00D02AC1" w:rsidRDefault="00D02AC1" w:rsidP="00D02AC1">
      <w:pPr>
        <w:pStyle w:val="a3"/>
        <w:numPr>
          <w:ilvl w:val="0"/>
          <w:numId w:val="4"/>
        </w:numPr>
        <w:spacing w:line="360" w:lineRule="auto"/>
        <w:rPr>
          <w:rFonts w:ascii="Times New Roman" w:hAnsi="Times New Roman"/>
          <w:sz w:val="28"/>
          <w:szCs w:val="28"/>
        </w:rPr>
      </w:pPr>
      <w:r>
        <w:rPr>
          <w:rFonts w:ascii="Times New Roman" w:hAnsi="Times New Roman"/>
          <w:sz w:val="28"/>
          <w:szCs w:val="28"/>
        </w:rPr>
        <w:t>Как организовать нагул крупнорогатого скота?</w:t>
      </w:r>
    </w:p>
    <w:p w:rsidR="00C20B13" w:rsidRDefault="00C20B13"/>
    <w:sectPr w:rsidR="00C20B13" w:rsidSect="00C20B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F2A23"/>
    <w:multiLevelType w:val="hybridMultilevel"/>
    <w:tmpl w:val="9904B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E47598"/>
    <w:multiLevelType w:val="hybridMultilevel"/>
    <w:tmpl w:val="F224D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8419C5"/>
    <w:multiLevelType w:val="hybridMultilevel"/>
    <w:tmpl w:val="958809E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2E54D1"/>
    <w:multiLevelType w:val="hybridMultilevel"/>
    <w:tmpl w:val="372048B4"/>
    <w:lvl w:ilvl="0" w:tplc="7E18E68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F897229"/>
    <w:multiLevelType w:val="hybridMultilevel"/>
    <w:tmpl w:val="3B20B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AC1"/>
    <w:rsid w:val="002B112A"/>
    <w:rsid w:val="00C20B13"/>
    <w:rsid w:val="00D02AC1"/>
    <w:rsid w:val="00E801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AC1"/>
    <w:pPr>
      <w:spacing w:after="0" w:line="240" w:lineRule="auto"/>
      <w:ind w:firstLine="720"/>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AC1"/>
    <w:pPr>
      <w:ind w:left="720"/>
      <w:contextualSpacing/>
    </w:pPr>
  </w:style>
</w:styles>
</file>

<file path=word/webSettings.xml><?xml version="1.0" encoding="utf-8"?>
<w:webSettings xmlns:r="http://schemas.openxmlformats.org/officeDocument/2006/relationships" xmlns:w="http://schemas.openxmlformats.org/wordprocessingml/2006/main">
  <w:divs>
    <w:div w:id="163421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952</Words>
  <Characters>5427</Characters>
  <Application>Microsoft Office Word</Application>
  <DocSecurity>0</DocSecurity>
  <Lines>45</Lines>
  <Paragraphs>12</Paragraphs>
  <ScaleCrop>false</ScaleCrop>
  <Company>RL-TEAM.NET</Company>
  <LinksUpToDate>false</LinksUpToDate>
  <CharactersWithSpaces>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Arsenij</dc:creator>
  <cp:lastModifiedBy> </cp:lastModifiedBy>
  <cp:revision>1</cp:revision>
  <dcterms:created xsi:type="dcterms:W3CDTF">2020-06-02T12:41:00Z</dcterms:created>
  <dcterms:modified xsi:type="dcterms:W3CDTF">2020-06-02T12:45:00Z</dcterms:modified>
</cp:coreProperties>
</file>