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573" w:rsidRDefault="00415FE7" w:rsidP="00415FE7">
      <w:pPr>
        <w:jc w:val="center"/>
        <w:rPr>
          <w:b/>
          <w:sz w:val="36"/>
          <w:szCs w:val="36"/>
          <w:lang w:val="en-US"/>
        </w:rPr>
      </w:pPr>
      <w:r w:rsidRPr="00415FE7">
        <w:rPr>
          <w:b/>
          <w:sz w:val="36"/>
          <w:szCs w:val="36"/>
        </w:rPr>
        <w:t>Контрольная работа ББ</w:t>
      </w:r>
      <w:proofErr w:type="gramStart"/>
      <w:r w:rsidRPr="00415FE7">
        <w:rPr>
          <w:b/>
          <w:sz w:val="36"/>
          <w:szCs w:val="36"/>
        </w:rPr>
        <w:t>Z</w:t>
      </w:r>
      <w:proofErr w:type="gramEnd"/>
      <w:r w:rsidRPr="00415FE7">
        <w:rPr>
          <w:b/>
          <w:sz w:val="36"/>
          <w:szCs w:val="36"/>
        </w:rPr>
        <w:t xml:space="preserve"> -31</w:t>
      </w:r>
    </w:p>
    <w:p w:rsidR="00415FE7" w:rsidRPr="00415FE7" w:rsidRDefault="00415FE7" w:rsidP="00415FE7">
      <w:pPr>
        <w:jc w:val="center"/>
        <w:rPr>
          <w:b/>
          <w:sz w:val="36"/>
          <w:szCs w:val="36"/>
        </w:rPr>
      </w:pPr>
      <w:r w:rsidRPr="00415FE7">
        <w:rPr>
          <w:b/>
          <w:sz w:val="36"/>
          <w:szCs w:val="36"/>
        </w:rPr>
        <w:t xml:space="preserve">Подготовить </w:t>
      </w:r>
      <w:r>
        <w:rPr>
          <w:b/>
          <w:sz w:val="36"/>
          <w:szCs w:val="36"/>
        </w:rPr>
        <w:t>письменный ответ на контрольные вопросы по дисциплине</w:t>
      </w:r>
    </w:p>
    <w:p w:rsidR="00415FE7" w:rsidRPr="00415FE7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Почва как природное тело и основное производство в сельском хозяйстве. Факторы почвообразования.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Кислотность и щелочность почвы. Виды  почвенной  кислотности. Окислительно-восстановительный потенциал почвы.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Классификация почв. Почвенные зоны и их географическое распределение. Характеристика почв.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Севообороты и системы земледелия.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Органические удобрения. Их виды и значение.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Минеральные удобрения. Их виды, значение и роль в питании растений.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Зерновые культуры. Систематика и происхождение. Народнохозяйственное значение.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отечественной селекции в выведении зерновых культур.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Овощеводство защищенного грунта. Виды сооружений защищенного грунта и способы его обогрева.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Овощные культуры семейства паслёновые. Систематика и происхождение. Народнохозяйственное значение.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отечественной селекции.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Семечковые культуры. Значение и особенности. Видовой состав.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селекции.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 xml:space="preserve">Косточковые культуры. Значение и особенности. Видовой состав. </w:t>
      </w:r>
      <w:proofErr w:type="spellStart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селекции.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Ягодные культуры. Значение и особенности. Видовой состав.</w:t>
      </w:r>
      <w:proofErr w:type="gramStart"/>
      <w:r w:rsidRPr="000A463F">
        <w:rPr>
          <w:rFonts w:ascii="Times New Roman" w:hAnsi="Times New Roman"/>
          <w:sz w:val="28"/>
          <w:szCs w:val="28"/>
        </w:rPr>
        <w:t xml:space="preserve"> .</w:t>
      </w:r>
      <w:proofErr w:type="spellStart"/>
      <w:proofErr w:type="gramEnd"/>
      <w:r w:rsidRPr="000A463F">
        <w:rPr>
          <w:rFonts w:ascii="Times New Roman" w:hAnsi="Times New Roman"/>
          <w:sz w:val="28"/>
          <w:szCs w:val="28"/>
        </w:rPr>
        <w:t>Морфобиологические</w:t>
      </w:r>
      <w:proofErr w:type="spellEnd"/>
      <w:r w:rsidRPr="000A463F">
        <w:rPr>
          <w:rFonts w:ascii="Times New Roman" w:hAnsi="Times New Roman"/>
          <w:sz w:val="28"/>
          <w:szCs w:val="28"/>
        </w:rPr>
        <w:t xml:space="preserve"> особенности. Достижения селекции.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Способы размножения плодовых и ягодных растений. Плодовый питомник, его назначение, структура.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lastRenderedPageBreak/>
        <w:t>Происхождение и эволюция сельскохозяйственных животных. Биологические свойства животных. Порода и её структура.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Основные породы крупного рогатого скота и их направления продуктивности. Основные методы разведения.</w:t>
      </w:r>
    </w:p>
    <w:p w:rsidR="00415FE7" w:rsidRPr="000A463F" w:rsidRDefault="00415FE7" w:rsidP="00415FE7">
      <w:pPr>
        <w:widowControl w:val="0"/>
        <w:numPr>
          <w:ilvl w:val="0"/>
          <w:numId w:val="1"/>
        </w:numPr>
        <w:shd w:val="clear" w:color="auto" w:fill="FFFFFF"/>
        <w:tabs>
          <w:tab w:val="clear" w:pos="1800"/>
          <w:tab w:val="num" w:pos="1134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0A463F">
        <w:rPr>
          <w:rFonts w:ascii="Times New Roman" w:hAnsi="Times New Roman"/>
          <w:sz w:val="28"/>
          <w:szCs w:val="28"/>
        </w:rPr>
        <w:t>Значение птицеводства, биологические особенности и продуктивные качества птицы. Основные породы, разводимые в стране.</w:t>
      </w:r>
    </w:p>
    <w:p w:rsidR="00415FE7" w:rsidRPr="000A463F" w:rsidRDefault="00415FE7" w:rsidP="00415FE7">
      <w:pPr>
        <w:widowControl w:val="0"/>
        <w:shd w:val="clear" w:color="auto" w:fill="FFFFFF"/>
        <w:tabs>
          <w:tab w:val="num" w:pos="1134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415FE7" w:rsidRPr="00415FE7" w:rsidRDefault="00415FE7" w:rsidP="00415FE7">
      <w:pPr>
        <w:jc w:val="center"/>
        <w:rPr>
          <w:b/>
          <w:sz w:val="36"/>
          <w:szCs w:val="36"/>
        </w:rPr>
      </w:pPr>
    </w:p>
    <w:p w:rsidR="00415FE7" w:rsidRPr="00415FE7" w:rsidRDefault="00415FE7" w:rsidP="00415FE7">
      <w:pPr>
        <w:jc w:val="both"/>
        <w:rPr>
          <w:b/>
          <w:sz w:val="36"/>
          <w:szCs w:val="36"/>
        </w:rPr>
      </w:pPr>
    </w:p>
    <w:sectPr w:rsidR="00415FE7" w:rsidRPr="00415FE7" w:rsidSect="00F845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9347B"/>
    <w:multiLevelType w:val="hybridMultilevel"/>
    <w:tmpl w:val="D67A9174"/>
    <w:lvl w:ilvl="0" w:tplc="D70C8A7A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15FE7"/>
    <w:rsid w:val="00415FE7"/>
    <w:rsid w:val="00491C13"/>
    <w:rsid w:val="00F84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45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2020-05-27T10:23:00Z</dcterms:created>
  <dcterms:modified xsi:type="dcterms:W3CDTF">2020-05-27T10:35:00Z</dcterms:modified>
</cp:coreProperties>
</file>