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83C" w:rsidRPr="00AD5B5A" w:rsidRDefault="005D383C" w:rsidP="00AD5B5A">
      <w:pPr>
        <w:ind w:firstLine="720"/>
        <w:jc w:val="center"/>
        <w:rPr>
          <w:b/>
          <w:sz w:val="28"/>
          <w:szCs w:val="28"/>
        </w:rPr>
      </w:pPr>
      <w:r w:rsidRPr="00AD5B5A">
        <w:rPr>
          <w:b/>
          <w:sz w:val="28"/>
          <w:szCs w:val="28"/>
        </w:rPr>
        <w:t>Дисциплина «Психологическая служба ранней помощи»</w:t>
      </w:r>
    </w:p>
    <w:p w:rsidR="005D383C" w:rsidRPr="00AD5B5A" w:rsidRDefault="005D383C" w:rsidP="00AD5B5A">
      <w:pPr>
        <w:ind w:firstLine="720"/>
        <w:jc w:val="center"/>
        <w:rPr>
          <w:sz w:val="28"/>
          <w:szCs w:val="28"/>
        </w:rPr>
      </w:pPr>
      <w:r w:rsidRPr="00AD5B5A">
        <w:rPr>
          <w:sz w:val="28"/>
          <w:szCs w:val="28"/>
        </w:rPr>
        <w:t xml:space="preserve">Тема: </w:t>
      </w:r>
      <w:r w:rsidR="007B19FB" w:rsidRPr="00AD5B5A">
        <w:rPr>
          <w:sz w:val="28"/>
          <w:szCs w:val="28"/>
        </w:rPr>
        <w:t>Деятельность психолога в условиях образовательного учреждения</w:t>
      </w:r>
    </w:p>
    <w:p w:rsidR="006D68C2" w:rsidRPr="00AD5B5A" w:rsidRDefault="006D68C2" w:rsidP="00AD5B5A">
      <w:pPr>
        <w:ind w:firstLine="720"/>
        <w:jc w:val="both"/>
        <w:rPr>
          <w:sz w:val="28"/>
          <w:szCs w:val="28"/>
        </w:rPr>
      </w:pPr>
      <w:r w:rsidRPr="00AD5B5A">
        <w:rPr>
          <w:sz w:val="28"/>
          <w:szCs w:val="28"/>
        </w:rPr>
        <w:t>Вопросы для изучения:</w:t>
      </w:r>
    </w:p>
    <w:p w:rsidR="00B5375A" w:rsidRPr="00AD5B5A" w:rsidRDefault="003A56DC" w:rsidP="00AD5B5A">
      <w:pPr>
        <w:ind w:firstLine="720"/>
        <w:contextualSpacing/>
        <w:mirrorIndents/>
        <w:jc w:val="both"/>
        <w:rPr>
          <w:color w:val="000000"/>
          <w:sz w:val="28"/>
          <w:szCs w:val="28"/>
        </w:rPr>
      </w:pPr>
      <w:r w:rsidRPr="00AD5B5A">
        <w:rPr>
          <w:sz w:val="28"/>
          <w:szCs w:val="28"/>
        </w:rPr>
        <w:t xml:space="preserve">1. </w:t>
      </w:r>
      <w:r w:rsidR="00F0284E" w:rsidRPr="00AD5B5A">
        <w:rPr>
          <w:color w:val="000000"/>
          <w:sz w:val="28"/>
          <w:szCs w:val="28"/>
        </w:rPr>
        <w:t>Диагностика отклонений в развитии детей м</w:t>
      </w:r>
      <w:r w:rsidR="00B5375A" w:rsidRPr="00AD5B5A">
        <w:rPr>
          <w:color w:val="000000"/>
          <w:sz w:val="28"/>
          <w:szCs w:val="28"/>
        </w:rPr>
        <w:t>ладенческого и раннего возраста</w:t>
      </w:r>
      <w:r w:rsidR="00F0284E" w:rsidRPr="00AD5B5A">
        <w:rPr>
          <w:color w:val="000000"/>
          <w:sz w:val="28"/>
          <w:szCs w:val="28"/>
        </w:rPr>
        <w:t xml:space="preserve"> </w:t>
      </w:r>
    </w:p>
    <w:p w:rsidR="00FA26E3" w:rsidRPr="00AD5B5A" w:rsidRDefault="00FA26E3" w:rsidP="00AD5B5A">
      <w:pPr>
        <w:widowControl/>
        <w:autoSpaceDE/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>2. Коррекционно-развивающая работа с детьми раннего возраста</w:t>
      </w:r>
    </w:p>
    <w:p w:rsidR="00FA26E3" w:rsidRPr="00AD5B5A" w:rsidRDefault="00FA26E3" w:rsidP="00AD5B5A">
      <w:pPr>
        <w:widowControl/>
        <w:autoSpaceDE/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3. </w:t>
      </w:r>
      <w:proofErr w:type="spellStart"/>
      <w:r w:rsidRPr="00AD5B5A">
        <w:rPr>
          <w:sz w:val="28"/>
          <w:szCs w:val="28"/>
        </w:rPr>
        <w:t>Психокоррекция</w:t>
      </w:r>
      <w:proofErr w:type="spellEnd"/>
      <w:r w:rsidRPr="00AD5B5A">
        <w:rPr>
          <w:sz w:val="28"/>
          <w:szCs w:val="28"/>
        </w:rPr>
        <w:t xml:space="preserve"> и </w:t>
      </w:r>
      <w:proofErr w:type="spellStart"/>
      <w:r w:rsidRPr="00AD5B5A">
        <w:rPr>
          <w:sz w:val="28"/>
          <w:szCs w:val="28"/>
        </w:rPr>
        <w:t>психопрофилактика</w:t>
      </w:r>
      <w:proofErr w:type="spellEnd"/>
      <w:r w:rsidRPr="00AD5B5A">
        <w:rPr>
          <w:sz w:val="28"/>
          <w:szCs w:val="28"/>
        </w:rPr>
        <w:t xml:space="preserve"> отклонений и нарушений в развитии ребенка</w:t>
      </w:r>
    </w:p>
    <w:p w:rsidR="00FA26E3" w:rsidRPr="00AD5B5A" w:rsidRDefault="00FA26E3" w:rsidP="00AD5B5A">
      <w:pPr>
        <w:widowControl/>
        <w:autoSpaceDE/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>4. Психологическое консультирование семьи, воспитывающей ребенка с ОВЗ</w:t>
      </w:r>
    </w:p>
    <w:p w:rsidR="00FA26E3" w:rsidRPr="00AD5B5A" w:rsidRDefault="00FA26E3" w:rsidP="00AD5B5A">
      <w:pPr>
        <w:widowControl/>
        <w:autoSpaceDE/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>5. Психологическое обеспечение педагогического процесса</w:t>
      </w:r>
    </w:p>
    <w:p w:rsidR="00C615A3" w:rsidRPr="00AD5B5A" w:rsidRDefault="00C615A3" w:rsidP="00AD5B5A">
      <w:pPr>
        <w:pStyle w:val="a5"/>
        <w:spacing w:before="0" w:beforeAutospacing="0" w:after="0" w:afterAutospacing="0"/>
        <w:ind w:firstLine="720"/>
        <w:contextualSpacing/>
        <w:jc w:val="center"/>
        <w:rPr>
          <w:b/>
          <w:color w:val="000000"/>
          <w:sz w:val="28"/>
          <w:szCs w:val="28"/>
        </w:rPr>
      </w:pPr>
      <w:r w:rsidRPr="00AD5B5A">
        <w:rPr>
          <w:b/>
          <w:color w:val="000000"/>
          <w:sz w:val="28"/>
          <w:szCs w:val="28"/>
        </w:rPr>
        <w:t>1. Диагностика отклонений в развитии детей младенческого</w:t>
      </w:r>
    </w:p>
    <w:p w:rsidR="00B5375A" w:rsidRPr="00AD5B5A" w:rsidRDefault="00C615A3" w:rsidP="00AD5B5A">
      <w:pPr>
        <w:pStyle w:val="a5"/>
        <w:spacing w:before="0" w:beforeAutospacing="0" w:after="0" w:afterAutospacing="0"/>
        <w:ind w:firstLine="720"/>
        <w:contextualSpacing/>
        <w:jc w:val="center"/>
        <w:rPr>
          <w:b/>
          <w:color w:val="000000"/>
          <w:sz w:val="28"/>
          <w:szCs w:val="28"/>
        </w:rPr>
      </w:pPr>
      <w:r w:rsidRPr="00AD5B5A">
        <w:rPr>
          <w:b/>
          <w:color w:val="000000"/>
          <w:sz w:val="28"/>
          <w:szCs w:val="28"/>
        </w:rPr>
        <w:t>и раннего возраста</w:t>
      </w:r>
    </w:p>
    <w:p w:rsidR="00C615A3" w:rsidRPr="00AD5B5A" w:rsidRDefault="00C615A3" w:rsidP="00AD5B5A">
      <w:pPr>
        <w:ind w:firstLine="720"/>
        <w:jc w:val="both"/>
        <w:rPr>
          <w:sz w:val="28"/>
          <w:szCs w:val="28"/>
        </w:rPr>
      </w:pPr>
      <w:r w:rsidRPr="00AD5B5A">
        <w:rPr>
          <w:sz w:val="28"/>
          <w:szCs w:val="28"/>
        </w:rPr>
        <w:t>В зарубежной психологии диагностика развития маленького ребенка осуществляется преимущественно методом тестирования. Этот метод построен на основе оценки ряда поведенческих проявлений, соотносимой с нормативным показателем, характерным для здоровых детей в определенном возрасте. Большая часть тестов для младенцев предназначена для диагностики сенсомоторного развития (способности держать головку, манипулировать с предметами, сидеть, поворачиваться, следить за предметами глазами и т.д.).</w:t>
      </w:r>
    </w:p>
    <w:p w:rsidR="00C615A3" w:rsidRPr="00AD5B5A" w:rsidRDefault="00C615A3" w:rsidP="00AD5B5A">
      <w:pPr>
        <w:pStyle w:val="a5"/>
        <w:spacing w:before="0" w:beforeAutospacing="0" w:after="0" w:afterAutospacing="0"/>
        <w:ind w:firstLine="720"/>
        <w:contextualSpacing/>
        <w:jc w:val="both"/>
        <w:rPr>
          <w:color w:val="2A2723"/>
          <w:sz w:val="28"/>
          <w:szCs w:val="28"/>
        </w:rPr>
      </w:pPr>
      <w:r w:rsidRPr="00AD5B5A">
        <w:rPr>
          <w:color w:val="2A2723"/>
          <w:sz w:val="28"/>
          <w:szCs w:val="28"/>
        </w:rPr>
        <w:t>Тесты для раннего  возраста, как правило, пос</w:t>
      </w:r>
      <w:r w:rsidR="00B5375A" w:rsidRPr="00AD5B5A">
        <w:rPr>
          <w:color w:val="2A2723"/>
          <w:sz w:val="28"/>
          <w:szCs w:val="28"/>
        </w:rPr>
        <w:t>троены по типу шкалы (</w:t>
      </w:r>
      <w:r w:rsidRPr="00AD5B5A">
        <w:rPr>
          <w:color w:val="2A2723"/>
          <w:sz w:val="28"/>
          <w:szCs w:val="28"/>
        </w:rPr>
        <w:t xml:space="preserve">Шкала уметенного развития </w:t>
      </w:r>
      <w:proofErr w:type="spellStart"/>
      <w:r w:rsidRPr="00AD5B5A">
        <w:rPr>
          <w:color w:val="2A2723"/>
          <w:sz w:val="28"/>
          <w:szCs w:val="28"/>
        </w:rPr>
        <w:t>Бине-Симона</w:t>
      </w:r>
      <w:proofErr w:type="spellEnd"/>
      <w:r w:rsidRPr="00AD5B5A">
        <w:rPr>
          <w:color w:val="2A2723"/>
          <w:sz w:val="28"/>
          <w:szCs w:val="28"/>
        </w:rPr>
        <w:t xml:space="preserve"> или Шкала умственного развития </w:t>
      </w:r>
      <w:proofErr w:type="spellStart"/>
      <w:r w:rsidRPr="00AD5B5A">
        <w:rPr>
          <w:color w:val="2A2723"/>
          <w:sz w:val="28"/>
          <w:szCs w:val="28"/>
        </w:rPr>
        <w:t>Станфорд-Бине</w:t>
      </w:r>
      <w:proofErr w:type="spellEnd"/>
      <w:r w:rsidRPr="00AD5B5A">
        <w:rPr>
          <w:color w:val="2A2723"/>
          <w:sz w:val="28"/>
          <w:szCs w:val="28"/>
        </w:rPr>
        <w:t>). Такие методики включают определенный круг нормативов — критериев, являющихся опорой для оценки психического развития ребенка в различных сферах (</w:t>
      </w:r>
      <w:proofErr w:type="spellStart"/>
      <w:r w:rsidRPr="00AD5B5A">
        <w:rPr>
          <w:color w:val="2A2723"/>
          <w:sz w:val="28"/>
          <w:szCs w:val="28"/>
        </w:rPr>
        <w:t>сенсорики</w:t>
      </w:r>
      <w:proofErr w:type="spellEnd"/>
      <w:r w:rsidRPr="00AD5B5A">
        <w:rPr>
          <w:color w:val="2A2723"/>
          <w:sz w:val="28"/>
          <w:szCs w:val="28"/>
        </w:rPr>
        <w:t>, моторики, эмоционального общения, речевого развития и т.д.). Оценка уровня развития основана на успешности выполнения нормативного задания или обнаружении той или иной способности (например, движение по направлению к предмету и хватание его). Нормативы соотносятся с возрастом обнаружения данной способности в репрезентативной выборке детей. На основе сопоставления «психического» и «хронологического» (паспортного, биологического) возрастов рассчитываются количественные и качественные показатели уровня психического развития ребенка.</w:t>
      </w:r>
    </w:p>
    <w:p w:rsidR="00C615A3" w:rsidRPr="00AD5B5A" w:rsidRDefault="00C615A3" w:rsidP="00AD5B5A">
      <w:pPr>
        <w:pStyle w:val="a5"/>
        <w:spacing w:before="0" w:beforeAutospacing="0" w:after="0" w:afterAutospacing="0"/>
        <w:ind w:firstLine="720"/>
        <w:contextualSpacing/>
        <w:jc w:val="both"/>
        <w:rPr>
          <w:color w:val="2A2723"/>
          <w:sz w:val="28"/>
          <w:szCs w:val="28"/>
        </w:rPr>
      </w:pPr>
      <w:proofErr w:type="gramStart"/>
      <w:r w:rsidRPr="00AD5B5A">
        <w:rPr>
          <w:color w:val="2A2723"/>
          <w:sz w:val="28"/>
          <w:szCs w:val="28"/>
        </w:rPr>
        <w:t>В отечественной науке первые методики, нацеленные на диагностику развития детей младенческого</w:t>
      </w:r>
      <w:r w:rsidR="00B5375A" w:rsidRPr="00AD5B5A">
        <w:rPr>
          <w:color w:val="2A2723"/>
          <w:sz w:val="28"/>
          <w:szCs w:val="28"/>
        </w:rPr>
        <w:t xml:space="preserve"> возраста, разрабатывались в 20</w:t>
      </w:r>
      <w:r w:rsidRPr="00AD5B5A">
        <w:rPr>
          <w:color w:val="2A2723"/>
          <w:sz w:val="28"/>
          <w:szCs w:val="28"/>
        </w:rPr>
        <w:t xml:space="preserve">-30 гг. </w:t>
      </w:r>
      <w:r w:rsidR="00B5375A" w:rsidRPr="00AD5B5A">
        <w:rPr>
          <w:color w:val="2A2723"/>
          <w:sz w:val="28"/>
          <w:szCs w:val="28"/>
        </w:rPr>
        <w:t>XX в</w:t>
      </w:r>
      <w:r w:rsidRPr="00AD5B5A">
        <w:rPr>
          <w:color w:val="2A2723"/>
          <w:sz w:val="28"/>
          <w:szCs w:val="28"/>
        </w:rPr>
        <w:t>. В то время в изучении развития ребенка младенческого возраста доминировал рефлексологический подход, с позиции которого все психические проявления рассматривались как отражение определенных этапов созревания нервной системы.</w:t>
      </w:r>
      <w:proofErr w:type="gramEnd"/>
      <w:r w:rsidRPr="00AD5B5A">
        <w:rPr>
          <w:color w:val="2A2723"/>
          <w:sz w:val="28"/>
          <w:szCs w:val="28"/>
        </w:rPr>
        <w:t xml:space="preserve"> Поведение ребенка трактовалось как цепочка разрозненных или взаимосвязанных реакций. Н. М. </w:t>
      </w:r>
      <w:proofErr w:type="spellStart"/>
      <w:r w:rsidRPr="00AD5B5A">
        <w:rPr>
          <w:color w:val="2A2723"/>
          <w:sz w:val="28"/>
          <w:szCs w:val="28"/>
        </w:rPr>
        <w:t>Щелованов</w:t>
      </w:r>
      <w:proofErr w:type="spellEnd"/>
      <w:r w:rsidRPr="00AD5B5A">
        <w:rPr>
          <w:color w:val="2A2723"/>
          <w:sz w:val="28"/>
          <w:szCs w:val="28"/>
        </w:rPr>
        <w:t xml:space="preserve"> впервые сформулировал принцип, в соответствии с которым готовность функциональных структур мозга создает возможность появления тех или иных реакций, а факт их возникновения обусловливается соответствующими воспитательными воздействиями. Психическое развитие, с этих позиций, сводилось к последовательному появлению отдельных групп рефлексов.</w:t>
      </w:r>
      <w:r w:rsidR="00B5375A" w:rsidRPr="00AD5B5A">
        <w:rPr>
          <w:color w:val="2A2723"/>
          <w:sz w:val="28"/>
          <w:szCs w:val="28"/>
        </w:rPr>
        <w:t xml:space="preserve"> </w:t>
      </w:r>
      <w:r w:rsidRPr="00AD5B5A">
        <w:rPr>
          <w:color w:val="2A2723"/>
          <w:sz w:val="28"/>
          <w:szCs w:val="28"/>
        </w:rPr>
        <w:t xml:space="preserve">В 40-е годы Н. М. </w:t>
      </w:r>
      <w:proofErr w:type="spellStart"/>
      <w:r w:rsidRPr="00AD5B5A">
        <w:rPr>
          <w:color w:val="2A2723"/>
          <w:sz w:val="28"/>
          <w:szCs w:val="28"/>
        </w:rPr>
        <w:t>Щеловановым</w:t>
      </w:r>
      <w:proofErr w:type="spellEnd"/>
      <w:r w:rsidRPr="00AD5B5A">
        <w:rPr>
          <w:color w:val="2A2723"/>
          <w:sz w:val="28"/>
          <w:szCs w:val="28"/>
        </w:rPr>
        <w:t xml:space="preserve"> были разработаны «Показатели нервно-психического развития детей в первый год их </w:t>
      </w:r>
      <w:r w:rsidRPr="00AD5B5A">
        <w:rPr>
          <w:color w:val="2A2723"/>
          <w:sz w:val="28"/>
          <w:szCs w:val="28"/>
        </w:rPr>
        <w:lastRenderedPageBreak/>
        <w:t xml:space="preserve">жизни». Разработка содержала критерии для оценки уровня психического развития детей в возрасте от 2 до 13 месяцев. Данный комплекс нормативных критериев был дополнен Н. С. </w:t>
      </w:r>
      <w:proofErr w:type="spellStart"/>
      <w:r w:rsidRPr="00AD5B5A">
        <w:rPr>
          <w:color w:val="2A2723"/>
          <w:sz w:val="28"/>
          <w:szCs w:val="28"/>
        </w:rPr>
        <w:t>Аксариной</w:t>
      </w:r>
      <w:proofErr w:type="spellEnd"/>
      <w:r w:rsidRPr="00AD5B5A">
        <w:rPr>
          <w:color w:val="2A2723"/>
          <w:sz w:val="28"/>
          <w:szCs w:val="28"/>
        </w:rPr>
        <w:t xml:space="preserve"> (1969). Возрастной диапазон исследования был расширен на детей от рождения до 3 лет. Позднее на кафедре физиологии развития и воспитания детей Центрального института усовершенствования врачей была создана «Методическая разработка», рекомендуемая для использования в домах ребенка или яслях (по материалам Н. М. </w:t>
      </w:r>
      <w:proofErr w:type="spellStart"/>
      <w:r w:rsidRPr="00AD5B5A">
        <w:rPr>
          <w:color w:val="2A2723"/>
          <w:sz w:val="28"/>
          <w:szCs w:val="28"/>
        </w:rPr>
        <w:t>Щелованова</w:t>
      </w:r>
      <w:proofErr w:type="spellEnd"/>
      <w:r w:rsidRPr="00AD5B5A">
        <w:rPr>
          <w:color w:val="2A2723"/>
          <w:sz w:val="28"/>
          <w:szCs w:val="28"/>
        </w:rPr>
        <w:t xml:space="preserve">, М. Ю. </w:t>
      </w:r>
      <w:proofErr w:type="spellStart"/>
      <w:r w:rsidRPr="00AD5B5A">
        <w:rPr>
          <w:color w:val="2A2723"/>
          <w:sz w:val="28"/>
          <w:szCs w:val="28"/>
        </w:rPr>
        <w:t>Кистяковской</w:t>
      </w:r>
      <w:proofErr w:type="spellEnd"/>
      <w:r w:rsidRPr="00AD5B5A">
        <w:rPr>
          <w:color w:val="2A2723"/>
          <w:sz w:val="28"/>
          <w:szCs w:val="28"/>
        </w:rPr>
        <w:t>, Э.Л.</w:t>
      </w:r>
      <w:r w:rsidR="00B5375A" w:rsidRPr="00AD5B5A">
        <w:rPr>
          <w:color w:val="2A2723"/>
          <w:sz w:val="28"/>
          <w:szCs w:val="28"/>
        </w:rPr>
        <w:t xml:space="preserve"> </w:t>
      </w:r>
      <w:proofErr w:type="spellStart"/>
      <w:r w:rsidR="00B5375A" w:rsidRPr="00AD5B5A">
        <w:rPr>
          <w:color w:val="2A2723"/>
          <w:sz w:val="28"/>
          <w:szCs w:val="28"/>
        </w:rPr>
        <w:t>Фрухт</w:t>
      </w:r>
      <w:proofErr w:type="spellEnd"/>
      <w:r w:rsidR="00B5375A" w:rsidRPr="00AD5B5A">
        <w:rPr>
          <w:color w:val="2A2723"/>
          <w:sz w:val="28"/>
          <w:szCs w:val="28"/>
        </w:rPr>
        <w:t>, Г.</w:t>
      </w:r>
      <w:r w:rsidRPr="00AD5B5A">
        <w:rPr>
          <w:color w:val="2A2723"/>
          <w:sz w:val="28"/>
          <w:szCs w:val="28"/>
        </w:rPr>
        <w:t>В. Гридневой и др.). Эти методики разрабатывались путем накапливания банка данных, устанавливающих соответствие между реакциями ребенка и возрастом их появления, на основании чего выносилось суждение об особенностях психического развития ребенка в категориях соответствия или несоответствия норме развития. В качестве основных показателей нервно-психического развития ребенка первого года жизни выступали: зрительные и слуховые ориентировочные реакции; эмоции и социальное поведение; движения руки и действия с предметами; подготовительные этапы в развитии речи; навыки.</w:t>
      </w:r>
    </w:p>
    <w:p w:rsidR="00C615A3" w:rsidRPr="00AD5B5A" w:rsidRDefault="00C615A3" w:rsidP="00AD5B5A">
      <w:pPr>
        <w:ind w:firstLine="720"/>
        <w:contextualSpacing/>
        <w:jc w:val="both"/>
        <w:rPr>
          <w:color w:val="2A2723"/>
          <w:sz w:val="28"/>
          <w:szCs w:val="28"/>
          <w:lang w:eastAsia="ru-RU"/>
        </w:rPr>
      </w:pPr>
      <w:r w:rsidRPr="00AD5B5A">
        <w:rPr>
          <w:color w:val="2A2723"/>
          <w:sz w:val="28"/>
          <w:szCs w:val="28"/>
          <w:lang w:eastAsia="ru-RU"/>
        </w:rPr>
        <w:t xml:space="preserve">Сходные основания были положены для диагностики нервно-психического развития детей второго и третьего года жизни, разработанной К.Л.Печорой, Г. В. </w:t>
      </w:r>
      <w:proofErr w:type="spellStart"/>
      <w:r w:rsidRPr="00AD5B5A">
        <w:rPr>
          <w:color w:val="2A2723"/>
          <w:sz w:val="28"/>
          <w:szCs w:val="28"/>
          <w:lang w:eastAsia="ru-RU"/>
        </w:rPr>
        <w:t>Пантюхиной</w:t>
      </w:r>
      <w:proofErr w:type="spellEnd"/>
      <w:r w:rsidRPr="00AD5B5A">
        <w:rPr>
          <w:color w:val="2A2723"/>
          <w:sz w:val="28"/>
          <w:szCs w:val="28"/>
          <w:lang w:eastAsia="ru-RU"/>
        </w:rPr>
        <w:t xml:space="preserve"> и Л. Г. </w:t>
      </w:r>
      <w:proofErr w:type="spellStart"/>
      <w:r w:rsidRPr="00AD5B5A">
        <w:rPr>
          <w:color w:val="2A2723"/>
          <w:sz w:val="28"/>
          <w:szCs w:val="28"/>
          <w:lang w:eastAsia="ru-RU"/>
        </w:rPr>
        <w:t>Голубевой</w:t>
      </w:r>
      <w:proofErr w:type="spellEnd"/>
      <w:r w:rsidRPr="00AD5B5A">
        <w:rPr>
          <w:color w:val="2A2723"/>
          <w:sz w:val="28"/>
          <w:szCs w:val="28"/>
          <w:lang w:eastAsia="ru-RU"/>
        </w:rPr>
        <w:t xml:space="preserve"> (1986). При выявлении уровня нервно-психического развития ребенка раннего возраста оцениваются следующие линии развития: понимание речи и активная речь; сенсорное развитие; развитие игры и действий с предметами; развитие общих движений; формирование навыков самостоятельности и (на третьем году жизни) формирование изобразительной и конструктивной деятельности.</w:t>
      </w:r>
    </w:p>
    <w:p w:rsidR="00C615A3" w:rsidRPr="00AD5B5A" w:rsidRDefault="00C615A3" w:rsidP="00AD5B5A">
      <w:pPr>
        <w:ind w:firstLine="720"/>
        <w:contextualSpacing/>
        <w:jc w:val="both"/>
        <w:rPr>
          <w:color w:val="2A2723"/>
          <w:sz w:val="28"/>
          <w:szCs w:val="28"/>
          <w:lang w:eastAsia="ru-RU"/>
        </w:rPr>
      </w:pPr>
      <w:r w:rsidRPr="00AD5B5A">
        <w:rPr>
          <w:color w:val="2A2723"/>
          <w:sz w:val="28"/>
          <w:szCs w:val="28"/>
          <w:lang w:eastAsia="ru-RU"/>
        </w:rPr>
        <w:t>Авторами разработаны показатели этих направлений развития: помесячно — на первом году жизни, поквартально — на втором году и по полугодиям — на третьем году. Так, по уровню развития дети распределяются на 4</w:t>
      </w:r>
      <w:r w:rsidR="00B5375A" w:rsidRPr="00AD5B5A">
        <w:rPr>
          <w:color w:val="2A2723"/>
          <w:sz w:val="28"/>
          <w:szCs w:val="28"/>
          <w:lang w:eastAsia="ru-RU"/>
        </w:rPr>
        <w:t xml:space="preserve"> основные группы, о которых говорили в одной из предыдущих лекций. </w:t>
      </w:r>
    </w:p>
    <w:p w:rsidR="00C615A3" w:rsidRPr="00AD5B5A" w:rsidRDefault="00C615A3" w:rsidP="00AD5B5A">
      <w:pPr>
        <w:ind w:firstLine="720"/>
        <w:contextualSpacing/>
        <w:jc w:val="both"/>
        <w:rPr>
          <w:color w:val="2A2723"/>
          <w:sz w:val="28"/>
          <w:szCs w:val="28"/>
        </w:rPr>
      </w:pPr>
      <w:r w:rsidRPr="00AD5B5A">
        <w:rPr>
          <w:color w:val="2A2723"/>
          <w:sz w:val="28"/>
          <w:szCs w:val="28"/>
          <w:lang w:eastAsia="ru-RU"/>
        </w:rPr>
        <w:t>Результаты оценки уровня развития и поведения заносятся в индивидуальные карты психического развития, составленные на основе «Показателей нервно-психического развития детей второго и третьего годов жизни».</w:t>
      </w:r>
      <w:r w:rsidR="00B5375A" w:rsidRPr="00AD5B5A">
        <w:rPr>
          <w:color w:val="2A2723"/>
          <w:sz w:val="28"/>
          <w:szCs w:val="28"/>
          <w:lang w:eastAsia="ru-RU"/>
        </w:rPr>
        <w:t xml:space="preserve"> </w:t>
      </w:r>
      <w:r w:rsidRPr="00AD5B5A">
        <w:rPr>
          <w:color w:val="2A2723"/>
          <w:sz w:val="28"/>
          <w:szCs w:val="28"/>
          <w:lang w:eastAsia="ru-RU"/>
        </w:rPr>
        <w:t xml:space="preserve">Перечень показателей представляет собой формализованные требования к умениям и навыкам ребенка в каждом возрастном </w:t>
      </w:r>
      <w:proofErr w:type="spellStart"/>
      <w:r w:rsidRPr="00AD5B5A">
        <w:rPr>
          <w:color w:val="2A2723"/>
          <w:sz w:val="28"/>
          <w:szCs w:val="28"/>
          <w:lang w:eastAsia="ru-RU"/>
        </w:rPr>
        <w:t>микропериоде</w:t>
      </w:r>
      <w:proofErr w:type="spellEnd"/>
      <w:r w:rsidRPr="00AD5B5A">
        <w:rPr>
          <w:color w:val="2A2723"/>
          <w:sz w:val="28"/>
          <w:szCs w:val="28"/>
          <w:lang w:eastAsia="ru-RU"/>
        </w:rPr>
        <w:t xml:space="preserve">. </w:t>
      </w:r>
    </w:p>
    <w:p w:rsidR="00C615A3" w:rsidRPr="00AD5B5A" w:rsidRDefault="00C615A3" w:rsidP="00AD5B5A">
      <w:pPr>
        <w:pStyle w:val="a5"/>
        <w:spacing w:before="0" w:beforeAutospacing="0" w:after="0" w:afterAutospacing="0"/>
        <w:ind w:firstLine="720"/>
        <w:contextualSpacing/>
        <w:jc w:val="both"/>
        <w:rPr>
          <w:color w:val="2A2723"/>
          <w:sz w:val="28"/>
          <w:szCs w:val="28"/>
        </w:rPr>
      </w:pPr>
      <w:r w:rsidRPr="00AD5B5A">
        <w:rPr>
          <w:color w:val="2A2723"/>
          <w:sz w:val="28"/>
          <w:szCs w:val="28"/>
        </w:rPr>
        <w:t xml:space="preserve">В свете достижений в области психологии раннего </w:t>
      </w:r>
      <w:proofErr w:type="gramStart"/>
      <w:r w:rsidRPr="00AD5B5A">
        <w:rPr>
          <w:color w:val="2A2723"/>
          <w:sz w:val="28"/>
          <w:szCs w:val="28"/>
        </w:rPr>
        <w:t>детства</w:t>
      </w:r>
      <w:proofErr w:type="gramEnd"/>
      <w:r w:rsidRPr="00AD5B5A">
        <w:rPr>
          <w:color w:val="2A2723"/>
          <w:sz w:val="28"/>
          <w:szCs w:val="28"/>
        </w:rPr>
        <w:t xml:space="preserve"> разработанные ранее диагностические принципы несколько видоизменились, в них появились некоторые показатели, ранее не включавшиеся в диагностику. Оценка темпов психического развития по неврологическим показателям, дополняемым соотнесением некоторых поведенческих проявлений ребенка с возрастными нормами, ложится в основу большинства существующих диагностик детей младенческого и раннего возраста. </w:t>
      </w:r>
      <w:proofErr w:type="gramStart"/>
      <w:r w:rsidRPr="00AD5B5A">
        <w:rPr>
          <w:color w:val="2A2723"/>
          <w:sz w:val="28"/>
          <w:szCs w:val="28"/>
        </w:rPr>
        <w:t>По этому</w:t>
      </w:r>
      <w:proofErr w:type="gramEnd"/>
      <w:r w:rsidRPr="00AD5B5A">
        <w:rPr>
          <w:color w:val="2A2723"/>
          <w:sz w:val="28"/>
          <w:szCs w:val="28"/>
        </w:rPr>
        <w:t xml:space="preserve"> же принципу, например, построена диагностика нарушений психомоторного развития детей первого года жизни, разработанная Л. Т. Журбой </w:t>
      </w:r>
      <w:proofErr w:type="spellStart"/>
      <w:r w:rsidRPr="00AD5B5A">
        <w:rPr>
          <w:color w:val="2A2723"/>
          <w:sz w:val="28"/>
          <w:szCs w:val="28"/>
        </w:rPr>
        <w:t>Е.М.Мастюковой</w:t>
      </w:r>
      <w:proofErr w:type="spellEnd"/>
      <w:r w:rsidRPr="00AD5B5A">
        <w:rPr>
          <w:color w:val="2A2723"/>
          <w:sz w:val="28"/>
          <w:szCs w:val="28"/>
        </w:rPr>
        <w:t xml:space="preserve"> (1981).</w:t>
      </w:r>
    </w:p>
    <w:p w:rsidR="00C615A3" w:rsidRPr="00AD5B5A" w:rsidRDefault="00C615A3" w:rsidP="00AD5B5A">
      <w:pPr>
        <w:pStyle w:val="a4"/>
        <w:ind w:left="0" w:firstLine="720"/>
        <w:jc w:val="center"/>
        <w:rPr>
          <w:b/>
          <w:sz w:val="28"/>
          <w:szCs w:val="28"/>
        </w:rPr>
      </w:pPr>
      <w:r w:rsidRPr="00AD5B5A">
        <w:rPr>
          <w:b/>
          <w:sz w:val="28"/>
          <w:szCs w:val="28"/>
        </w:rPr>
        <w:t>2. Коррекционно-развивающая р</w:t>
      </w:r>
      <w:r w:rsidR="00363E81" w:rsidRPr="00AD5B5A">
        <w:rPr>
          <w:b/>
          <w:sz w:val="28"/>
          <w:szCs w:val="28"/>
        </w:rPr>
        <w:t>абота с детьми раннего возраста</w:t>
      </w:r>
    </w:p>
    <w:p w:rsidR="00FA26E3" w:rsidRPr="00AD5B5A" w:rsidRDefault="00FA26E3" w:rsidP="00AD5B5A">
      <w:pPr>
        <w:pStyle w:val="a5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bCs/>
          <w:color w:val="000000"/>
          <w:sz w:val="28"/>
          <w:szCs w:val="28"/>
        </w:rPr>
      </w:pPr>
      <w:r w:rsidRPr="00AD5B5A">
        <w:rPr>
          <w:bCs/>
          <w:color w:val="000000"/>
          <w:sz w:val="28"/>
          <w:szCs w:val="28"/>
        </w:rPr>
        <w:t xml:space="preserve">Вся коррекционно-развивающая работа с детьми младенческого и раннего возрастов строится по возрастным рамкам (0 – 1 год; 1 – 2 года; 2 – 3 </w:t>
      </w:r>
      <w:r w:rsidRPr="00AD5B5A">
        <w:rPr>
          <w:bCs/>
          <w:color w:val="000000"/>
          <w:sz w:val="28"/>
          <w:szCs w:val="28"/>
        </w:rPr>
        <w:lastRenderedPageBreak/>
        <w:t xml:space="preserve">года) и с учетом основных линий психического развития, психических новообразований  и ведущей деятельности каждого возрастного отрезка.   </w:t>
      </w:r>
    </w:p>
    <w:p w:rsidR="00C615A3" w:rsidRPr="00AD5B5A" w:rsidRDefault="00C615A3" w:rsidP="00AD5B5A">
      <w:pPr>
        <w:pStyle w:val="a5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color w:val="000000"/>
          <w:sz w:val="28"/>
          <w:szCs w:val="28"/>
        </w:rPr>
      </w:pPr>
      <w:r w:rsidRPr="00AD5B5A">
        <w:rPr>
          <w:bCs/>
          <w:color w:val="000000"/>
          <w:sz w:val="28"/>
          <w:szCs w:val="28"/>
        </w:rPr>
        <w:t xml:space="preserve">А) </w:t>
      </w:r>
      <w:r w:rsidR="00FA26E3" w:rsidRPr="00AD5B5A">
        <w:rPr>
          <w:bCs/>
          <w:color w:val="000000"/>
          <w:sz w:val="28"/>
          <w:szCs w:val="28"/>
        </w:rPr>
        <w:t xml:space="preserve">В возрасте от </w:t>
      </w:r>
      <w:r w:rsidRPr="00AD5B5A">
        <w:rPr>
          <w:bCs/>
          <w:color w:val="000000"/>
          <w:sz w:val="28"/>
          <w:szCs w:val="28"/>
        </w:rPr>
        <w:t>0 до 1 года</w:t>
      </w:r>
      <w:r w:rsidR="00FA26E3" w:rsidRPr="00AD5B5A">
        <w:rPr>
          <w:bCs/>
          <w:color w:val="000000"/>
          <w:sz w:val="28"/>
          <w:szCs w:val="28"/>
        </w:rPr>
        <w:t>: р</w:t>
      </w:r>
      <w:r w:rsidRPr="00AD5B5A">
        <w:rPr>
          <w:bCs/>
          <w:color w:val="000000"/>
          <w:sz w:val="28"/>
          <w:szCs w:val="28"/>
        </w:rPr>
        <w:t>азвитие слуховых ориентировочных реакций</w:t>
      </w:r>
      <w:r w:rsidR="00563088" w:rsidRPr="00AD5B5A">
        <w:rPr>
          <w:bCs/>
          <w:color w:val="000000"/>
          <w:sz w:val="28"/>
          <w:szCs w:val="28"/>
        </w:rPr>
        <w:t>;</w:t>
      </w:r>
      <w:r w:rsidR="00FA26E3" w:rsidRPr="00AD5B5A">
        <w:rPr>
          <w:bCs/>
          <w:color w:val="000000"/>
          <w:sz w:val="28"/>
          <w:szCs w:val="28"/>
        </w:rPr>
        <w:t xml:space="preserve"> р</w:t>
      </w:r>
      <w:r w:rsidRPr="00AD5B5A">
        <w:rPr>
          <w:bCs/>
          <w:color w:val="000000"/>
          <w:sz w:val="28"/>
          <w:szCs w:val="28"/>
        </w:rPr>
        <w:t>азвитие эмоционально - положительных реакци</w:t>
      </w:r>
      <w:r w:rsidR="00FA26E3" w:rsidRPr="00AD5B5A">
        <w:rPr>
          <w:bCs/>
          <w:color w:val="000000"/>
          <w:sz w:val="28"/>
          <w:szCs w:val="28"/>
        </w:rPr>
        <w:t>й</w:t>
      </w:r>
      <w:r w:rsidR="00563088" w:rsidRPr="00AD5B5A">
        <w:rPr>
          <w:bCs/>
          <w:color w:val="000000"/>
          <w:sz w:val="28"/>
          <w:szCs w:val="28"/>
        </w:rPr>
        <w:t>; р</w:t>
      </w:r>
      <w:r w:rsidRPr="00AD5B5A">
        <w:rPr>
          <w:bCs/>
          <w:color w:val="000000"/>
          <w:sz w:val="28"/>
          <w:szCs w:val="28"/>
        </w:rPr>
        <w:t xml:space="preserve">азвитие предпосылок к эмоциональному общению </w:t>
      </w:r>
      <w:proofErr w:type="gramStart"/>
      <w:r w:rsidRPr="00AD5B5A">
        <w:rPr>
          <w:bCs/>
          <w:color w:val="000000"/>
          <w:sz w:val="28"/>
          <w:szCs w:val="28"/>
        </w:rPr>
        <w:t>со</w:t>
      </w:r>
      <w:proofErr w:type="gramEnd"/>
      <w:r w:rsidRPr="00AD5B5A">
        <w:rPr>
          <w:bCs/>
          <w:color w:val="000000"/>
          <w:sz w:val="28"/>
          <w:szCs w:val="28"/>
        </w:rPr>
        <w:t xml:space="preserve"> взрослым</w:t>
      </w:r>
      <w:r w:rsidR="00563088" w:rsidRPr="00AD5B5A">
        <w:rPr>
          <w:bCs/>
          <w:color w:val="000000"/>
          <w:sz w:val="28"/>
          <w:szCs w:val="28"/>
        </w:rPr>
        <w:t>; ф</w:t>
      </w:r>
      <w:r w:rsidRPr="00AD5B5A">
        <w:rPr>
          <w:bCs/>
          <w:color w:val="000000"/>
          <w:sz w:val="28"/>
          <w:szCs w:val="28"/>
        </w:rPr>
        <w:t>ормировани</w:t>
      </w:r>
      <w:r w:rsidR="00563088" w:rsidRPr="00AD5B5A">
        <w:rPr>
          <w:bCs/>
          <w:color w:val="000000"/>
          <w:sz w:val="28"/>
          <w:szCs w:val="28"/>
        </w:rPr>
        <w:t xml:space="preserve">е первых контактов между детьми, нормализация тонуса рук, </w:t>
      </w:r>
      <w:r w:rsidRPr="00AD5B5A">
        <w:rPr>
          <w:bCs/>
          <w:color w:val="000000"/>
          <w:sz w:val="28"/>
          <w:szCs w:val="28"/>
        </w:rPr>
        <w:t>физиологического положения кисти и</w:t>
      </w:r>
      <w:r w:rsidR="00563088" w:rsidRPr="00AD5B5A">
        <w:rPr>
          <w:bCs/>
          <w:color w:val="000000"/>
          <w:sz w:val="28"/>
          <w:szCs w:val="28"/>
        </w:rPr>
        <w:t xml:space="preserve"> </w:t>
      </w:r>
      <w:r w:rsidRPr="00AD5B5A">
        <w:rPr>
          <w:bCs/>
          <w:color w:val="000000"/>
          <w:sz w:val="28"/>
          <w:szCs w:val="28"/>
        </w:rPr>
        <w:t>пальцев руки</w:t>
      </w:r>
      <w:r w:rsidR="00563088" w:rsidRPr="00AD5B5A">
        <w:rPr>
          <w:bCs/>
          <w:color w:val="000000"/>
          <w:sz w:val="28"/>
          <w:szCs w:val="28"/>
        </w:rPr>
        <w:t>; р</w:t>
      </w:r>
      <w:r w:rsidRPr="00AD5B5A">
        <w:rPr>
          <w:bCs/>
          <w:color w:val="000000"/>
          <w:sz w:val="28"/>
          <w:szCs w:val="28"/>
        </w:rPr>
        <w:t>азвитие движений руки</w:t>
      </w:r>
      <w:r w:rsidR="00563088" w:rsidRPr="00AD5B5A">
        <w:rPr>
          <w:bCs/>
          <w:color w:val="000000"/>
          <w:sz w:val="28"/>
          <w:szCs w:val="28"/>
        </w:rPr>
        <w:t>; р</w:t>
      </w:r>
      <w:r w:rsidRPr="00AD5B5A">
        <w:rPr>
          <w:bCs/>
          <w:color w:val="000000"/>
          <w:sz w:val="28"/>
          <w:szCs w:val="28"/>
        </w:rPr>
        <w:t xml:space="preserve">азвитие </w:t>
      </w:r>
      <w:r w:rsidR="00563088" w:rsidRPr="00AD5B5A">
        <w:rPr>
          <w:bCs/>
          <w:color w:val="000000"/>
          <w:sz w:val="28"/>
          <w:szCs w:val="28"/>
        </w:rPr>
        <w:t>общих</w:t>
      </w:r>
      <w:r w:rsidRPr="00AD5B5A">
        <w:rPr>
          <w:bCs/>
          <w:color w:val="000000"/>
          <w:sz w:val="28"/>
          <w:szCs w:val="28"/>
        </w:rPr>
        <w:t xml:space="preserve"> движений</w:t>
      </w:r>
      <w:r w:rsidR="00563088" w:rsidRPr="00AD5B5A">
        <w:rPr>
          <w:bCs/>
          <w:color w:val="000000"/>
          <w:sz w:val="28"/>
          <w:szCs w:val="28"/>
        </w:rPr>
        <w:t xml:space="preserve">; </w:t>
      </w:r>
      <w:r w:rsidR="003B06E9" w:rsidRPr="00AD5B5A">
        <w:rPr>
          <w:bCs/>
          <w:color w:val="000000"/>
          <w:sz w:val="28"/>
          <w:szCs w:val="28"/>
        </w:rPr>
        <w:t>н</w:t>
      </w:r>
      <w:r w:rsidRPr="00AD5B5A">
        <w:rPr>
          <w:bCs/>
          <w:color w:val="000000"/>
          <w:sz w:val="28"/>
          <w:szCs w:val="28"/>
        </w:rPr>
        <w:t>ормализация дыхания</w:t>
      </w:r>
      <w:r w:rsidR="003B06E9" w:rsidRPr="00AD5B5A">
        <w:rPr>
          <w:bCs/>
          <w:color w:val="000000"/>
          <w:sz w:val="28"/>
          <w:szCs w:val="28"/>
        </w:rPr>
        <w:t>; н</w:t>
      </w:r>
      <w:r w:rsidRPr="00AD5B5A">
        <w:rPr>
          <w:bCs/>
          <w:color w:val="000000"/>
          <w:sz w:val="28"/>
          <w:szCs w:val="28"/>
        </w:rPr>
        <w:t>ормализация состояния и функционирования органов</w:t>
      </w:r>
      <w:r w:rsidRPr="00AD5B5A">
        <w:rPr>
          <w:color w:val="000000"/>
          <w:sz w:val="28"/>
          <w:szCs w:val="28"/>
        </w:rPr>
        <w:t> </w:t>
      </w:r>
      <w:r w:rsidRPr="00AD5B5A">
        <w:rPr>
          <w:bCs/>
          <w:color w:val="000000"/>
          <w:sz w:val="28"/>
          <w:szCs w:val="28"/>
        </w:rPr>
        <w:t>артикуляции</w:t>
      </w:r>
      <w:r w:rsidR="003B06E9" w:rsidRPr="00AD5B5A">
        <w:rPr>
          <w:bCs/>
          <w:color w:val="000000"/>
          <w:sz w:val="28"/>
          <w:szCs w:val="28"/>
        </w:rPr>
        <w:t>; р</w:t>
      </w:r>
      <w:r w:rsidRPr="00AD5B5A">
        <w:rPr>
          <w:bCs/>
          <w:color w:val="000000"/>
          <w:sz w:val="28"/>
          <w:szCs w:val="28"/>
        </w:rPr>
        <w:t>азвитие предпосылок активной речи</w:t>
      </w:r>
      <w:r w:rsidR="003B06E9" w:rsidRPr="00AD5B5A">
        <w:rPr>
          <w:bCs/>
          <w:color w:val="000000"/>
          <w:sz w:val="28"/>
          <w:szCs w:val="28"/>
        </w:rPr>
        <w:t>; н</w:t>
      </w:r>
      <w:r w:rsidRPr="00AD5B5A">
        <w:rPr>
          <w:bCs/>
          <w:color w:val="000000"/>
          <w:sz w:val="28"/>
          <w:szCs w:val="28"/>
        </w:rPr>
        <w:t>ормализация навыков, необходимых ребенку в процессе</w:t>
      </w:r>
      <w:r w:rsidRPr="00AD5B5A">
        <w:rPr>
          <w:color w:val="000000"/>
          <w:sz w:val="28"/>
          <w:szCs w:val="28"/>
        </w:rPr>
        <w:t> </w:t>
      </w:r>
      <w:r w:rsidRPr="00AD5B5A">
        <w:rPr>
          <w:bCs/>
          <w:color w:val="000000"/>
          <w:sz w:val="28"/>
          <w:szCs w:val="28"/>
        </w:rPr>
        <w:t>кормления</w:t>
      </w:r>
      <w:r w:rsidR="003B06E9" w:rsidRPr="00AD5B5A">
        <w:rPr>
          <w:bCs/>
          <w:color w:val="000000"/>
          <w:sz w:val="28"/>
          <w:szCs w:val="28"/>
        </w:rPr>
        <w:t>; р</w:t>
      </w:r>
      <w:r w:rsidRPr="00AD5B5A">
        <w:rPr>
          <w:bCs/>
          <w:color w:val="000000"/>
          <w:sz w:val="28"/>
          <w:szCs w:val="28"/>
        </w:rPr>
        <w:t>азвитие зрительных ориентировочных реакций</w:t>
      </w:r>
    </w:p>
    <w:p w:rsidR="00C615A3" w:rsidRPr="00AD5B5A" w:rsidRDefault="00C615A3" w:rsidP="00AD5B5A">
      <w:pPr>
        <w:pStyle w:val="a5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color w:val="000000"/>
          <w:sz w:val="28"/>
          <w:szCs w:val="28"/>
        </w:rPr>
      </w:pPr>
      <w:proofErr w:type="gramStart"/>
      <w:r w:rsidRPr="00AD5B5A">
        <w:rPr>
          <w:bCs/>
          <w:color w:val="000000"/>
          <w:sz w:val="28"/>
          <w:szCs w:val="28"/>
        </w:rPr>
        <w:t xml:space="preserve">Б) </w:t>
      </w:r>
      <w:r w:rsidR="003B06E9" w:rsidRPr="00AD5B5A">
        <w:rPr>
          <w:bCs/>
          <w:color w:val="000000"/>
          <w:sz w:val="28"/>
          <w:szCs w:val="28"/>
        </w:rPr>
        <w:t xml:space="preserve">В возрасте </w:t>
      </w:r>
      <w:r w:rsidRPr="00AD5B5A">
        <w:rPr>
          <w:bCs/>
          <w:color w:val="000000"/>
          <w:sz w:val="28"/>
          <w:szCs w:val="28"/>
        </w:rPr>
        <w:t xml:space="preserve">от 1 </w:t>
      </w:r>
      <w:r w:rsidR="003B06E9" w:rsidRPr="00AD5B5A">
        <w:rPr>
          <w:bCs/>
          <w:color w:val="000000"/>
          <w:sz w:val="28"/>
          <w:szCs w:val="28"/>
        </w:rPr>
        <w:t xml:space="preserve">года </w:t>
      </w:r>
      <w:r w:rsidRPr="00AD5B5A">
        <w:rPr>
          <w:bCs/>
          <w:color w:val="000000"/>
          <w:sz w:val="28"/>
          <w:szCs w:val="28"/>
        </w:rPr>
        <w:t xml:space="preserve">до 2 </w:t>
      </w:r>
      <w:r w:rsidR="003B06E9" w:rsidRPr="00AD5B5A">
        <w:rPr>
          <w:bCs/>
          <w:color w:val="000000"/>
          <w:sz w:val="28"/>
          <w:szCs w:val="28"/>
        </w:rPr>
        <w:t>лет: з</w:t>
      </w:r>
      <w:r w:rsidRPr="00AD5B5A">
        <w:rPr>
          <w:bCs/>
          <w:color w:val="000000"/>
          <w:sz w:val="28"/>
          <w:szCs w:val="28"/>
        </w:rPr>
        <w:t>доровье</w:t>
      </w:r>
      <w:r w:rsidR="003B06E9" w:rsidRPr="00AD5B5A">
        <w:rPr>
          <w:bCs/>
          <w:color w:val="000000"/>
          <w:sz w:val="28"/>
          <w:szCs w:val="28"/>
        </w:rPr>
        <w:t>; с</w:t>
      </w:r>
      <w:r w:rsidRPr="00AD5B5A">
        <w:rPr>
          <w:bCs/>
          <w:color w:val="000000"/>
          <w:sz w:val="28"/>
          <w:szCs w:val="28"/>
        </w:rPr>
        <w:t>оциальное развитие</w:t>
      </w:r>
      <w:r w:rsidR="003B06E9" w:rsidRPr="00AD5B5A">
        <w:rPr>
          <w:bCs/>
          <w:color w:val="000000"/>
          <w:sz w:val="28"/>
          <w:szCs w:val="28"/>
        </w:rPr>
        <w:t xml:space="preserve"> (формирование основных</w:t>
      </w:r>
      <w:r w:rsidRPr="00AD5B5A">
        <w:rPr>
          <w:bCs/>
          <w:color w:val="000000"/>
          <w:sz w:val="28"/>
          <w:szCs w:val="28"/>
        </w:rPr>
        <w:t xml:space="preserve"> способ</w:t>
      </w:r>
      <w:r w:rsidR="003B06E9" w:rsidRPr="00AD5B5A">
        <w:rPr>
          <w:bCs/>
          <w:color w:val="000000"/>
          <w:sz w:val="28"/>
          <w:szCs w:val="28"/>
        </w:rPr>
        <w:t>ов усвоения общественного опыта; н</w:t>
      </w:r>
      <w:r w:rsidRPr="00AD5B5A">
        <w:rPr>
          <w:bCs/>
          <w:color w:val="000000"/>
          <w:sz w:val="28"/>
          <w:szCs w:val="28"/>
        </w:rPr>
        <w:t>авыки самообслуживания и культурно-гигиенические навыки</w:t>
      </w:r>
      <w:r w:rsidR="003B06E9" w:rsidRPr="00AD5B5A">
        <w:rPr>
          <w:bCs/>
          <w:color w:val="000000"/>
          <w:sz w:val="28"/>
          <w:szCs w:val="28"/>
        </w:rPr>
        <w:t>); ф</w:t>
      </w:r>
      <w:r w:rsidRPr="00AD5B5A">
        <w:rPr>
          <w:bCs/>
          <w:color w:val="000000"/>
          <w:sz w:val="28"/>
          <w:szCs w:val="28"/>
        </w:rPr>
        <w:t>изическое развитие и физическое воспитание</w:t>
      </w:r>
      <w:r w:rsidR="003B06E9" w:rsidRPr="00AD5B5A">
        <w:rPr>
          <w:bCs/>
          <w:color w:val="000000"/>
          <w:sz w:val="28"/>
          <w:szCs w:val="28"/>
        </w:rPr>
        <w:t xml:space="preserve">; </w:t>
      </w:r>
      <w:r w:rsidRPr="00AD5B5A">
        <w:rPr>
          <w:bCs/>
          <w:color w:val="000000"/>
          <w:sz w:val="28"/>
          <w:szCs w:val="28"/>
        </w:rPr>
        <w:t xml:space="preserve"> </w:t>
      </w:r>
      <w:r w:rsidR="003B06E9" w:rsidRPr="00AD5B5A">
        <w:rPr>
          <w:bCs/>
          <w:color w:val="000000"/>
          <w:sz w:val="28"/>
          <w:szCs w:val="28"/>
        </w:rPr>
        <w:t>ф</w:t>
      </w:r>
      <w:r w:rsidRPr="00AD5B5A">
        <w:rPr>
          <w:bCs/>
          <w:color w:val="000000"/>
          <w:sz w:val="28"/>
          <w:szCs w:val="28"/>
        </w:rPr>
        <w:t>орми</w:t>
      </w:r>
      <w:r w:rsidR="003B06E9" w:rsidRPr="00AD5B5A">
        <w:rPr>
          <w:bCs/>
          <w:color w:val="000000"/>
          <w:sz w:val="28"/>
          <w:szCs w:val="28"/>
        </w:rPr>
        <w:t>рование предметной деятельности; познавательное развитие (р</w:t>
      </w:r>
      <w:r w:rsidRPr="00AD5B5A">
        <w:rPr>
          <w:bCs/>
          <w:color w:val="000000"/>
          <w:sz w:val="28"/>
          <w:szCs w:val="28"/>
        </w:rPr>
        <w:t>азвитие внимания</w:t>
      </w:r>
      <w:r w:rsidR="003B06E9" w:rsidRPr="00AD5B5A">
        <w:rPr>
          <w:bCs/>
          <w:color w:val="000000"/>
          <w:sz w:val="28"/>
          <w:szCs w:val="28"/>
        </w:rPr>
        <w:t>; с</w:t>
      </w:r>
      <w:r w:rsidRPr="00AD5B5A">
        <w:rPr>
          <w:bCs/>
          <w:color w:val="000000"/>
          <w:sz w:val="28"/>
          <w:szCs w:val="28"/>
        </w:rPr>
        <w:t>енсорное воспитание</w:t>
      </w:r>
      <w:r w:rsidR="003B06E9" w:rsidRPr="00AD5B5A">
        <w:rPr>
          <w:bCs/>
          <w:color w:val="000000"/>
          <w:sz w:val="28"/>
          <w:szCs w:val="28"/>
        </w:rPr>
        <w:t xml:space="preserve">; </w:t>
      </w:r>
      <w:proofErr w:type="spellStart"/>
      <w:r w:rsidR="003B06E9" w:rsidRPr="00AD5B5A">
        <w:rPr>
          <w:bCs/>
          <w:color w:val="000000"/>
          <w:sz w:val="28"/>
          <w:szCs w:val="28"/>
        </w:rPr>
        <w:t>р</w:t>
      </w:r>
      <w:r w:rsidRPr="00AD5B5A">
        <w:rPr>
          <w:color w:val="000000"/>
          <w:sz w:val="28"/>
          <w:szCs w:val="28"/>
        </w:rPr>
        <w:t>развитие</w:t>
      </w:r>
      <w:proofErr w:type="spellEnd"/>
      <w:r w:rsidRPr="00AD5B5A">
        <w:rPr>
          <w:color w:val="000000"/>
          <w:sz w:val="28"/>
          <w:szCs w:val="28"/>
        </w:rPr>
        <w:t xml:space="preserve"> ориентировки на </w:t>
      </w:r>
      <w:r w:rsidR="003B06E9" w:rsidRPr="00AD5B5A">
        <w:rPr>
          <w:bCs/>
          <w:color w:val="000000"/>
          <w:sz w:val="28"/>
          <w:szCs w:val="28"/>
        </w:rPr>
        <w:t>величину, форму; ознакомление с окружающим); развитие речи; ф</w:t>
      </w:r>
      <w:r w:rsidRPr="00AD5B5A">
        <w:rPr>
          <w:bCs/>
          <w:color w:val="000000"/>
          <w:sz w:val="28"/>
          <w:szCs w:val="28"/>
        </w:rPr>
        <w:t xml:space="preserve">ормирование предпосылок к </w:t>
      </w:r>
      <w:r w:rsidR="003B06E9" w:rsidRPr="00AD5B5A">
        <w:rPr>
          <w:bCs/>
          <w:color w:val="000000"/>
          <w:sz w:val="28"/>
          <w:szCs w:val="28"/>
        </w:rPr>
        <w:t xml:space="preserve">продуктивным видам деятельности. </w:t>
      </w:r>
      <w:proofErr w:type="gramEnd"/>
    </w:p>
    <w:p w:rsidR="00C615A3" w:rsidRPr="00AD5B5A" w:rsidRDefault="00C615A3" w:rsidP="00AD5B5A">
      <w:pPr>
        <w:pStyle w:val="a5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color w:val="000000"/>
          <w:sz w:val="28"/>
          <w:szCs w:val="28"/>
        </w:rPr>
      </w:pPr>
      <w:r w:rsidRPr="00AD5B5A">
        <w:rPr>
          <w:bCs/>
          <w:color w:val="000000"/>
          <w:sz w:val="28"/>
          <w:szCs w:val="28"/>
        </w:rPr>
        <w:t xml:space="preserve">В) </w:t>
      </w:r>
      <w:r w:rsidR="003B06E9" w:rsidRPr="00AD5B5A">
        <w:rPr>
          <w:bCs/>
          <w:color w:val="000000"/>
          <w:sz w:val="28"/>
          <w:szCs w:val="28"/>
        </w:rPr>
        <w:t xml:space="preserve">В возрасте </w:t>
      </w:r>
      <w:r w:rsidRPr="00AD5B5A">
        <w:rPr>
          <w:bCs/>
          <w:color w:val="000000"/>
          <w:sz w:val="28"/>
          <w:szCs w:val="28"/>
        </w:rPr>
        <w:t xml:space="preserve">от 2 </w:t>
      </w:r>
      <w:r w:rsidR="003B06E9" w:rsidRPr="00AD5B5A">
        <w:rPr>
          <w:bCs/>
          <w:color w:val="000000"/>
          <w:sz w:val="28"/>
          <w:szCs w:val="28"/>
        </w:rPr>
        <w:t xml:space="preserve">лет </w:t>
      </w:r>
      <w:r w:rsidRPr="00AD5B5A">
        <w:rPr>
          <w:bCs/>
          <w:color w:val="000000"/>
          <w:sz w:val="28"/>
          <w:szCs w:val="28"/>
        </w:rPr>
        <w:t xml:space="preserve">до 3 </w:t>
      </w:r>
      <w:r w:rsidR="003B06E9" w:rsidRPr="00AD5B5A">
        <w:rPr>
          <w:bCs/>
          <w:color w:val="000000"/>
          <w:sz w:val="28"/>
          <w:szCs w:val="28"/>
        </w:rPr>
        <w:t xml:space="preserve">лет: </w:t>
      </w:r>
      <w:r w:rsidR="00AD5B5A" w:rsidRPr="00AD5B5A">
        <w:rPr>
          <w:bCs/>
          <w:color w:val="000000"/>
          <w:sz w:val="28"/>
          <w:szCs w:val="28"/>
        </w:rPr>
        <w:t>з</w:t>
      </w:r>
      <w:r w:rsidRPr="00AD5B5A">
        <w:rPr>
          <w:bCs/>
          <w:color w:val="000000"/>
          <w:sz w:val="28"/>
          <w:szCs w:val="28"/>
        </w:rPr>
        <w:t>доровье</w:t>
      </w:r>
      <w:r w:rsidR="00AD5B5A" w:rsidRPr="00AD5B5A">
        <w:rPr>
          <w:bCs/>
          <w:color w:val="000000"/>
          <w:sz w:val="28"/>
          <w:szCs w:val="28"/>
        </w:rPr>
        <w:t>; с</w:t>
      </w:r>
      <w:r w:rsidRPr="00AD5B5A">
        <w:rPr>
          <w:bCs/>
          <w:color w:val="000000"/>
          <w:sz w:val="28"/>
          <w:szCs w:val="28"/>
        </w:rPr>
        <w:t>оциальное развитие</w:t>
      </w:r>
      <w:r w:rsidR="00AD5B5A" w:rsidRPr="00AD5B5A">
        <w:rPr>
          <w:bCs/>
          <w:color w:val="000000"/>
          <w:sz w:val="28"/>
          <w:szCs w:val="28"/>
        </w:rPr>
        <w:t xml:space="preserve">; навыки </w:t>
      </w:r>
      <w:r w:rsidRPr="00AD5B5A">
        <w:rPr>
          <w:bCs/>
          <w:color w:val="000000"/>
          <w:sz w:val="28"/>
          <w:szCs w:val="28"/>
        </w:rPr>
        <w:t>самообслуживания и культурно-гигиенические навыки</w:t>
      </w:r>
      <w:r w:rsidR="00AD5B5A" w:rsidRPr="00AD5B5A">
        <w:rPr>
          <w:bCs/>
          <w:color w:val="000000"/>
          <w:sz w:val="28"/>
          <w:szCs w:val="28"/>
        </w:rPr>
        <w:t>; ф</w:t>
      </w:r>
      <w:r w:rsidRPr="00AD5B5A">
        <w:rPr>
          <w:bCs/>
          <w:color w:val="000000"/>
          <w:sz w:val="28"/>
          <w:szCs w:val="28"/>
        </w:rPr>
        <w:t>изическое развитие и физическое воспитание</w:t>
      </w:r>
      <w:r w:rsidR="00AD5B5A" w:rsidRPr="00AD5B5A">
        <w:rPr>
          <w:bCs/>
          <w:color w:val="000000"/>
          <w:sz w:val="28"/>
          <w:szCs w:val="28"/>
        </w:rPr>
        <w:t>; ф</w:t>
      </w:r>
      <w:r w:rsidRPr="00AD5B5A">
        <w:rPr>
          <w:bCs/>
          <w:color w:val="000000"/>
          <w:sz w:val="28"/>
          <w:szCs w:val="28"/>
        </w:rPr>
        <w:t>ормирование предметной и игровой деятельности</w:t>
      </w:r>
      <w:r w:rsidR="00AD5B5A" w:rsidRPr="00AD5B5A">
        <w:rPr>
          <w:bCs/>
          <w:color w:val="000000"/>
          <w:sz w:val="28"/>
          <w:szCs w:val="28"/>
        </w:rPr>
        <w:t>; познавательное развитие; се</w:t>
      </w:r>
      <w:r w:rsidRPr="00AD5B5A">
        <w:rPr>
          <w:bCs/>
          <w:color w:val="000000"/>
          <w:sz w:val="28"/>
          <w:szCs w:val="28"/>
        </w:rPr>
        <w:t>нсорное развитие</w:t>
      </w:r>
      <w:r w:rsidR="00AD5B5A" w:rsidRPr="00AD5B5A">
        <w:rPr>
          <w:bCs/>
          <w:color w:val="000000"/>
          <w:sz w:val="28"/>
          <w:szCs w:val="28"/>
        </w:rPr>
        <w:t xml:space="preserve"> (ф</w:t>
      </w:r>
      <w:r w:rsidR="00AD5B5A" w:rsidRPr="00AD5B5A">
        <w:rPr>
          <w:bCs/>
          <w:iCs/>
          <w:color w:val="000000"/>
          <w:sz w:val="28"/>
          <w:szCs w:val="28"/>
        </w:rPr>
        <w:t>орма, цвет, ц</w:t>
      </w:r>
      <w:r w:rsidRPr="00AD5B5A">
        <w:rPr>
          <w:bCs/>
          <w:iCs/>
          <w:color w:val="000000"/>
          <w:sz w:val="28"/>
          <w:szCs w:val="28"/>
        </w:rPr>
        <w:t>елостное восприятие</w:t>
      </w:r>
      <w:r w:rsidR="00AD5B5A" w:rsidRPr="00AD5B5A">
        <w:rPr>
          <w:bCs/>
          <w:iCs/>
          <w:color w:val="000000"/>
          <w:sz w:val="28"/>
          <w:szCs w:val="28"/>
        </w:rPr>
        <w:t>, т</w:t>
      </w:r>
      <w:r w:rsidRPr="00AD5B5A">
        <w:rPr>
          <w:bCs/>
          <w:iCs/>
          <w:color w:val="000000"/>
          <w:sz w:val="28"/>
          <w:szCs w:val="28"/>
        </w:rPr>
        <w:t>актильно-двигательное восприятие</w:t>
      </w:r>
      <w:r w:rsidR="00AD5B5A" w:rsidRPr="00AD5B5A">
        <w:rPr>
          <w:bCs/>
          <w:iCs/>
          <w:color w:val="000000"/>
          <w:sz w:val="28"/>
          <w:szCs w:val="28"/>
        </w:rPr>
        <w:t>); о</w:t>
      </w:r>
      <w:r w:rsidR="00AD5B5A" w:rsidRPr="00AD5B5A">
        <w:rPr>
          <w:bCs/>
          <w:color w:val="000000"/>
          <w:sz w:val="28"/>
          <w:szCs w:val="28"/>
        </w:rPr>
        <w:t>знакомление с окружающим; развитие речи и навыков общения; ф</w:t>
      </w:r>
      <w:r w:rsidRPr="00AD5B5A">
        <w:rPr>
          <w:bCs/>
          <w:color w:val="000000"/>
          <w:sz w:val="28"/>
          <w:szCs w:val="28"/>
        </w:rPr>
        <w:t>ормирование продуктивных видов деятельности</w:t>
      </w:r>
      <w:r w:rsidR="00AD5B5A" w:rsidRPr="00AD5B5A">
        <w:rPr>
          <w:bCs/>
          <w:color w:val="000000"/>
          <w:sz w:val="28"/>
          <w:szCs w:val="28"/>
        </w:rPr>
        <w:t xml:space="preserve">. </w:t>
      </w:r>
    </w:p>
    <w:p w:rsidR="00363E81" w:rsidRPr="00AD5B5A" w:rsidRDefault="00363E81" w:rsidP="00AD5B5A">
      <w:pPr>
        <w:widowControl/>
        <w:autoSpaceDE/>
        <w:autoSpaceDN/>
        <w:ind w:firstLine="720"/>
        <w:contextualSpacing/>
        <w:jc w:val="center"/>
        <w:rPr>
          <w:b/>
          <w:sz w:val="28"/>
          <w:szCs w:val="28"/>
        </w:rPr>
      </w:pPr>
      <w:r w:rsidRPr="00AD5B5A">
        <w:rPr>
          <w:b/>
          <w:sz w:val="28"/>
          <w:szCs w:val="28"/>
        </w:rPr>
        <w:t xml:space="preserve">3. </w:t>
      </w:r>
      <w:proofErr w:type="spellStart"/>
      <w:r w:rsidR="00C615A3" w:rsidRPr="00AD5B5A">
        <w:rPr>
          <w:b/>
          <w:sz w:val="28"/>
          <w:szCs w:val="28"/>
        </w:rPr>
        <w:t>Психокоррекция</w:t>
      </w:r>
      <w:proofErr w:type="spellEnd"/>
      <w:r w:rsidR="00C615A3" w:rsidRPr="00AD5B5A">
        <w:rPr>
          <w:b/>
          <w:sz w:val="28"/>
          <w:szCs w:val="28"/>
        </w:rPr>
        <w:t xml:space="preserve"> и </w:t>
      </w:r>
      <w:proofErr w:type="spellStart"/>
      <w:r w:rsidR="00C615A3" w:rsidRPr="00AD5B5A">
        <w:rPr>
          <w:b/>
          <w:sz w:val="28"/>
          <w:szCs w:val="28"/>
        </w:rPr>
        <w:t>психопрофилактика</w:t>
      </w:r>
      <w:proofErr w:type="spellEnd"/>
      <w:r w:rsidR="00C615A3" w:rsidRPr="00AD5B5A">
        <w:rPr>
          <w:b/>
          <w:sz w:val="28"/>
          <w:szCs w:val="28"/>
        </w:rPr>
        <w:t xml:space="preserve"> отклонений</w:t>
      </w:r>
      <w:r w:rsidRPr="00AD5B5A">
        <w:rPr>
          <w:b/>
          <w:sz w:val="28"/>
          <w:szCs w:val="28"/>
        </w:rPr>
        <w:t xml:space="preserve"> и нарушений </w:t>
      </w:r>
    </w:p>
    <w:p w:rsidR="00C615A3" w:rsidRPr="00AD5B5A" w:rsidRDefault="00363E81" w:rsidP="00AD5B5A">
      <w:pPr>
        <w:widowControl/>
        <w:autoSpaceDE/>
        <w:autoSpaceDN/>
        <w:ind w:firstLine="720"/>
        <w:contextualSpacing/>
        <w:jc w:val="center"/>
        <w:rPr>
          <w:b/>
          <w:sz w:val="28"/>
          <w:szCs w:val="28"/>
        </w:rPr>
      </w:pPr>
      <w:r w:rsidRPr="00AD5B5A">
        <w:rPr>
          <w:b/>
          <w:sz w:val="28"/>
          <w:szCs w:val="28"/>
        </w:rPr>
        <w:t>в развитии ребенка</w:t>
      </w:r>
    </w:p>
    <w:p w:rsidR="00A621C6" w:rsidRPr="00AD5B5A" w:rsidRDefault="00C615A3" w:rsidP="00AD5B5A">
      <w:pPr>
        <w:ind w:firstLine="720"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В целом содержание </w:t>
      </w:r>
      <w:proofErr w:type="spellStart"/>
      <w:r w:rsidRPr="00AD5B5A">
        <w:rPr>
          <w:sz w:val="28"/>
          <w:szCs w:val="28"/>
        </w:rPr>
        <w:t>психокоррекции</w:t>
      </w:r>
      <w:proofErr w:type="spellEnd"/>
      <w:r w:rsidRPr="00AD5B5A">
        <w:rPr>
          <w:sz w:val="28"/>
          <w:szCs w:val="28"/>
        </w:rPr>
        <w:t xml:space="preserve"> в условиях дошкольного учреждения определяется: направлением психологических воздействий (дети, семья, педагогический коллектив), контекстом отклонений (общие и парциальные характеристики психического развития и поведения), а также коррекционной задачей. </w:t>
      </w:r>
    </w:p>
    <w:p w:rsidR="00C615A3" w:rsidRPr="00AD5B5A" w:rsidRDefault="00A621C6" w:rsidP="00AD5B5A">
      <w:pPr>
        <w:ind w:firstLine="720"/>
        <w:jc w:val="both"/>
        <w:rPr>
          <w:sz w:val="28"/>
          <w:szCs w:val="28"/>
        </w:rPr>
      </w:pPr>
      <w:proofErr w:type="spellStart"/>
      <w:r w:rsidRPr="00AD5B5A">
        <w:rPr>
          <w:sz w:val="28"/>
          <w:szCs w:val="28"/>
        </w:rPr>
        <w:t>П</w:t>
      </w:r>
      <w:r w:rsidR="00C615A3" w:rsidRPr="00AD5B5A">
        <w:rPr>
          <w:sz w:val="28"/>
          <w:szCs w:val="28"/>
        </w:rPr>
        <w:t>сихокоррекционные</w:t>
      </w:r>
      <w:proofErr w:type="spellEnd"/>
      <w:r w:rsidR="00C615A3" w:rsidRPr="00AD5B5A">
        <w:rPr>
          <w:sz w:val="28"/>
          <w:szCs w:val="28"/>
        </w:rPr>
        <w:t xml:space="preserve"> воздействия могут быть направлены на познавательное, личностно-эмоциональное, коммуникативное, психомоторное развитие, поведенческие реакции, возрастную компетентность, произвольную регуляцию с задачами адаптации к образовательному учреждению, готовности к школе, стабилизации эмоционально-личностных состояний, структурирования мышления, активизации памяти, речи, регуляции психомоторных функций. Трудности в </w:t>
      </w:r>
      <w:proofErr w:type="spellStart"/>
      <w:r w:rsidR="00C615A3" w:rsidRPr="00AD5B5A">
        <w:rPr>
          <w:sz w:val="28"/>
          <w:szCs w:val="28"/>
        </w:rPr>
        <w:t>психокоррекционной</w:t>
      </w:r>
      <w:proofErr w:type="spellEnd"/>
      <w:r w:rsidR="00C615A3" w:rsidRPr="00AD5B5A">
        <w:rPr>
          <w:sz w:val="28"/>
          <w:szCs w:val="28"/>
        </w:rPr>
        <w:t xml:space="preserve"> деятельности содержательного и организационного характера - это проблема направленного психологического изменения, обусловленная фактом тесной взаимосвязи структурных компонентов психики. </w:t>
      </w:r>
    </w:p>
    <w:p w:rsidR="00C615A3" w:rsidRPr="00AD5B5A" w:rsidRDefault="00C615A3" w:rsidP="00AD5B5A">
      <w:pPr>
        <w:ind w:firstLine="720"/>
        <w:contextualSpacing/>
        <w:jc w:val="center"/>
        <w:rPr>
          <w:b/>
          <w:sz w:val="28"/>
          <w:szCs w:val="28"/>
        </w:rPr>
      </w:pPr>
      <w:r w:rsidRPr="00AD5B5A">
        <w:rPr>
          <w:b/>
          <w:color w:val="000000"/>
          <w:sz w:val="28"/>
          <w:szCs w:val="28"/>
          <w:shd w:val="clear" w:color="auto" w:fill="F4F4F4"/>
        </w:rPr>
        <w:t>4.</w:t>
      </w:r>
      <w:r w:rsidRPr="00AD5B5A">
        <w:rPr>
          <w:b/>
          <w:sz w:val="28"/>
          <w:szCs w:val="28"/>
        </w:rPr>
        <w:t>Психологическое консультирование сем</w:t>
      </w:r>
      <w:r w:rsidR="00871865" w:rsidRPr="00AD5B5A">
        <w:rPr>
          <w:b/>
          <w:sz w:val="28"/>
          <w:szCs w:val="28"/>
        </w:rPr>
        <w:t>ьи, воспитывающей ребенка с ОВЗ</w:t>
      </w:r>
    </w:p>
    <w:p w:rsidR="00F40A1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Консультирование семей с проблемными детьми может осуществляться в </w:t>
      </w:r>
      <w:r w:rsidRPr="00AD5B5A">
        <w:rPr>
          <w:sz w:val="28"/>
          <w:szCs w:val="28"/>
        </w:rPr>
        <w:lastRenderedPageBreak/>
        <w:t xml:space="preserve">следующих направлениях: 1) психолого-педагогическое консультирование; 2) семейное консультирование; 3) </w:t>
      </w:r>
      <w:proofErr w:type="spellStart"/>
      <w:r w:rsidRPr="00AD5B5A">
        <w:rPr>
          <w:sz w:val="28"/>
          <w:szCs w:val="28"/>
        </w:rPr>
        <w:t>профор</w:t>
      </w:r>
      <w:r w:rsidR="00F40A13" w:rsidRPr="00AD5B5A">
        <w:rPr>
          <w:sz w:val="28"/>
          <w:szCs w:val="28"/>
        </w:rPr>
        <w:t>иентированное</w:t>
      </w:r>
      <w:proofErr w:type="spellEnd"/>
      <w:r w:rsidR="00F40A13" w:rsidRPr="00AD5B5A">
        <w:rPr>
          <w:sz w:val="28"/>
          <w:szCs w:val="28"/>
        </w:rPr>
        <w:t xml:space="preserve"> консультирование (для детей </w:t>
      </w:r>
      <w:proofErr w:type="spellStart"/>
      <w:r w:rsidR="00F40A13" w:rsidRPr="00AD5B5A">
        <w:rPr>
          <w:sz w:val="28"/>
          <w:szCs w:val="28"/>
        </w:rPr>
        <w:t>подростковго</w:t>
      </w:r>
      <w:proofErr w:type="spellEnd"/>
      <w:r w:rsidR="00F40A13" w:rsidRPr="00AD5B5A">
        <w:rPr>
          <w:sz w:val="28"/>
          <w:szCs w:val="28"/>
        </w:rPr>
        <w:t xml:space="preserve"> возраста и их родителей).</w:t>
      </w:r>
    </w:p>
    <w:p w:rsidR="008B6641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Психолого-педагогическому консультированию должна предшествовать медико-генетическая консультация, которая осуществляется в рамках оказания медицинской помощи семьям с детьми, имеющими отклонения в развитии. Главной задачей медико-генетической консультации является определение причин нарушенного психофизического развития ребенка и установление возможностей семьи для дальнейшего рождения здоровых и полноценных детей. Психолого-педагогическое консультирование и семейное консультирование чаще осуществляются в рамках единой консультативной процедуры. Особое значение в профессиональном становлении молодого человека играет семья, ее позиция по отношению к ребенку-инвалиду, понимание перспектив его профессионального будущего. </w:t>
      </w:r>
    </w:p>
    <w:p w:rsidR="008B6641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В качестве основных задач </w:t>
      </w:r>
      <w:proofErr w:type="spellStart"/>
      <w:r w:rsidRPr="00AD5B5A">
        <w:rPr>
          <w:sz w:val="28"/>
          <w:szCs w:val="28"/>
        </w:rPr>
        <w:t>профориентированного</w:t>
      </w:r>
      <w:proofErr w:type="spellEnd"/>
      <w:r w:rsidRPr="00AD5B5A">
        <w:rPr>
          <w:sz w:val="28"/>
          <w:szCs w:val="28"/>
        </w:rPr>
        <w:t xml:space="preserve"> консультирования членов семей выступают: </w:t>
      </w:r>
    </w:p>
    <w:p w:rsidR="008B6641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1) ориентация родителей в основных целях профессиональной реабилитации их ребенка; </w:t>
      </w:r>
    </w:p>
    <w:p w:rsidR="008B6641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2) формирование адекватных ожиданий относительно прогноза профессиональных перспектив ребенка; </w:t>
      </w:r>
    </w:p>
    <w:p w:rsidR="008B6641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3) формирование единой родительской позиции в отношении оказания помощи ребенку по профориентации и планированию будущей карьеры; </w:t>
      </w:r>
    </w:p>
    <w:p w:rsidR="008B6641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4) повышение психолого-педагогической и </w:t>
      </w:r>
      <w:proofErr w:type="spellStart"/>
      <w:r w:rsidRPr="00AD5B5A">
        <w:rPr>
          <w:sz w:val="28"/>
          <w:szCs w:val="28"/>
        </w:rPr>
        <w:t>профориентационной</w:t>
      </w:r>
      <w:proofErr w:type="spellEnd"/>
      <w:r w:rsidRPr="00AD5B5A">
        <w:rPr>
          <w:sz w:val="28"/>
          <w:szCs w:val="28"/>
        </w:rPr>
        <w:t xml:space="preserve"> компетентности родителей; </w:t>
      </w:r>
    </w:p>
    <w:p w:rsidR="008B6641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5) ознакомление с результатами </w:t>
      </w:r>
      <w:proofErr w:type="spellStart"/>
      <w:r w:rsidRPr="00AD5B5A">
        <w:rPr>
          <w:sz w:val="28"/>
          <w:szCs w:val="28"/>
        </w:rPr>
        <w:t>профориентационного</w:t>
      </w:r>
      <w:proofErr w:type="spellEnd"/>
      <w:r w:rsidRPr="00AD5B5A">
        <w:rPr>
          <w:sz w:val="28"/>
          <w:szCs w:val="28"/>
        </w:rPr>
        <w:t xml:space="preserve"> психодиагностического изучения молодого инвалида. </w:t>
      </w:r>
    </w:p>
    <w:p w:rsidR="008B6641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Консультирование семьи, воспитывающей ребенка с отклонениями в развитии, включает не только советы и рекомендации психолога, но и процедуру ее психологического изучения. </w:t>
      </w:r>
    </w:p>
    <w:p w:rsidR="00311243" w:rsidRPr="00AD5B5A" w:rsidRDefault="0031124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>Рассмотрим</w:t>
      </w:r>
      <w:r w:rsidR="00C615A3" w:rsidRPr="00AD5B5A">
        <w:rPr>
          <w:sz w:val="28"/>
          <w:szCs w:val="28"/>
        </w:rPr>
        <w:t xml:space="preserve"> содержание каждого этапа консультативного процесса.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Первый этап. Знакомство. Установление контакта и достижение необходимого уровня доверия и взаимопонимания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Второй этап. Определение проблем семьи со слов родителей или лиц, их замещающих </w:t>
      </w:r>
    </w:p>
    <w:p w:rsidR="00311243" w:rsidRPr="00AD5B5A" w:rsidRDefault="0031124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>П</w:t>
      </w:r>
      <w:r w:rsidR="00C615A3" w:rsidRPr="00AD5B5A">
        <w:rPr>
          <w:sz w:val="28"/>
          <w:szCs w:val="28"/>
        </w:rPr>
        <w:t xml:space="preserve">еречень проблем, с которыми родители детей с отклонениями в развитии чаще всего обращаются к психологу: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1) трудности, возникающие в процессе обучения и воспитания ребенка (ребенок не справляется с образовательной программой; семья обращается к психологу, чтобы определить учреждение, в котором ребенок сможет учиться);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2) неадекватные поведенческие реакции ребенка (негативизм, агрессия, странности, немотивированные страхи, непослушание, неуправляемое поведение);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proofErr w:type="gramStart"/>
      <w:r w:rsidRPr="00AD5B5A">
        <w:rPr>
          <w:sz w:val="28"/>
          <w:szCs w:val="28"/>
        </w:rPr>
        <w:t xml:space="preserve">3) негармоничные отношения со сверстниками (здоровые дети «тяготятся», стесняются больных брата или сестры, подвергают их насмешкам и унижениям; в школе, детском саду, на улице дети показывают на больного </w:t>
      </w:r>
      <w:r w:rsidRPr="00AD5B5A">
        <w:rPr>
          <w:sz w:val="28"/>
          <w:szCs w:val="28"/>
        </w:rPr>
        <w:lastRenderedPageBreak/>
        <w:t xml:space="preserve">ребенка пальцем или пристально, с повышенным интересом рассматривают его физические недостатки; обижают, не хотят с ним дружить, называют глупым или </w:t>
      </w:r>
      <w:proofErr w:type="spellStart"/>
      <w:r w:rsidRPr="00AD5B5A">
        <w:rPr>
          <w:sz w:val="28"/>
          <w:szCs w:val="28"/>
        </w:rPr>
        <w:t>дураком</w:t>
      </w:r>
      <w:proofErr w:type="spellEnd"/>
      <w:r w:rsidRPr="00AD5B5A">
        <w:rPr>
          <w:sz w:val="28"/>
          <w:szCs w:val="28"/>
        </w:rPr>
        <w:t xml:space="preserve"> и др.); </w:t>
      </w:r>
      <w:proofErr w:type="gramEnd"/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4) неадекватные межличностные отношения близких родственников с больным ребенком (в одних случаях родственники жалеют больного ребенка, </w:t>
      </w:r>
      <w:proofErr w:type="spellStart"/>
      <w:r w:rsidRPr="00AD5B5A">
        <w:rPr>
          <w:sz w:val="28"/>
          <w:szCs w:val="28"/>
        </w:rPr>
        <w:t>гиперопекают</w:t>
      </w:r>
      <w:proofErr w:type="spellEnd"/>
      <w:r w:rsidRPr="00AD5B5A">
        <w:rPr>
          <w:sz w:val="28"/>
          <w:szCs w:val="28"/>
        </w:rPr>
        <w:t xml:space="preserve"> и «</w:t>
      </w:r>
      <w:proofErr w:type="spellStart"/>
      <w:r w:rsidRPr="00AD5B5A">
        <w:rPr>
          <w:sz w:val="28"/>
          <w:szCs w:val="28"/>
        </w:rPr>
        <w:t>заласкивают</w:t>
      </w:r>
      <w:proofErr w:type="spellEnd"/>
      <w:r w:rsidRPr="00AD5B5A">
        <w:rPr>
          <w:sz w:val="28"/>
          <w:szCs w:val="28"/>
        </w:rPr>
        <w:t xml:space="preserve">» его, в других </w:t>
      </w:r>
      <w:r w:rsidRPr="00AD5B5A">
        <w:rPr>
          <w:sz w:val="28"/>
          <w:szCs w:val="28"/>
        </w:rPr>
        <w:sym w:font="Symbol" w:char="F02D"/>
      </w:r>
      <w:r w:rsidRPr="00AD5B5A">
        <w:rPr>
          <w:sz w:val="28"/>
          <w:szCs w:val="28"/>
        </w:rPr>
        <w:t xml:space="preserve"> не поддерживают с больным ребенком отношения; со стороны больного ребенка может проявляться грубость или агрессия по отношению </w:t>
      </w:r>
      <w:proofErr w:type="gramStart"/>
      <w:r w:rsidRPr="00AD5B5A">
        <w:rPr>
          <w:sz w:val="28"/>
          <w:szCs w:val="28"/>
        </w:rPr>
        <w:t>к</w:t>
      </w:r>
      <w:proofErr w:type="gramEnd"/>
      <w:r w:rsidRPr="00AD5B5A">
        <w:rPr>
          <w:sz w:val="28"/>
          <w:szCs w:val="28"/>
        </w:rPr>
        <w:t xml:space="preserve"> близким);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5) заниженная оценка возможностей ребенка специалистами образовательного учреждения (родители жалуются, что учитель недооценивает возможности их ребенка, в домашних условиях ребенок показывает лучшие результаты успеваемости);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6) нарушенные супружеские отношения между матерью и отцом ребенка;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7) эмоциональное отвержение кем-либо из родителей ребенка с отклонениями в развитии, в крайних случаях отказ даже от его материального обеспечения;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8) сравнительная оценка матерью (отцом) отношения супруга (супруги) к ребенку с отклонениями в развитии и к нормальным детям (позитивная или негативная, возможно проявление чувств ревности, гнева, агрессии) и др. </w:t>
      </w:r>
    </w:p>
    <w:p w:rsidR="00311243" w:rsidRPr="00AD5B5A" w:rsidRDefault="0031124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>Третий этап. Сбор информации о семье. Психолог</w:t>
      </w:r>
      <w:r w:rsidR="00C615A3" w:rsidRPr="00AD5B5A">
        <w:rPr>
          <w:sz w:val="28"/>
          <w:szCs w:val="28"/>
        </w:rPr>
        <w:t xml:space="preserve"> знакомится с историей жизни семьи, уточняет ее состав, выясняет анамнестические данные о ребенке, историю его рождения и развития, изучает документацию, принесенную родителями на консультацию (результаты клинических и психолого-педагогических исследований, характеристики из образовательных учреждений), анализирует творческие и контрольные работы ребенка. </w:t>
      </w:r>
    </w:p>
    <w:p w:rsidR="00584E63" w:rsidRPr="00AD5B5A" w:rsidRDefault="0031124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Четвертый этап. </w:t>
      </w:r>
      <w:r w:rsidR="00C615A3" w:rsidRPr="00AD5B5A">
        <w:rPr>
          <w:sz w:val="28"/>
          <w:szCs w:val="28"/>
        </w:rPr>
        <w:t xml:space="preserve">На этом этапе у психолога формируется первичное обобщенное представление о проблемах ребенка и его семьи. </w:t>
      </w:r>
    </w:p>
    <w:p w:rsidR="00311243" w:rsidRPr="00AD5B5A" w:rsidRDefault="00584E6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Пятый этап. </w:t>
      </w:r>
      <w:r w:rsidR="00C615A3" w:rsidRPr="00AD5B5A">
        <w:rPr>
          <w:sz w:val="28"/>
          <w:szCs w:val="28"/>
        </w:rPr>
        <w:t>Родителям демонстрируются конкретные приемы обучения и воспитания, а также подсказываются пути социальной адаптации, доступные возможностям</w:t>
      </w:r>
      <w:r w:rsidR="00311243" w:rsidRPr="00AD5B5A">
        <w:rPr>
          <w:sz w:val="28"/>
          <w:szCs w:val="28"/>
        </w:rPr>
        <w:t xml:space="preserve"> ребёнка. </w:t>
      </w:r>
      <w:r w:rsidR="00C615A3" w:rsidRPr="00AD5B5A">
        <w:rPr>
          <w:sz w:val="28"/>
          <w:szCs w:val="28"/>
        </w:rPr>
        <w:t xml:space="preserve">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Шестой этап. Определение способов, с помощью которых проблемы могут быть решены Основные проблемы семей, воспитывающих детей с отклонениями в развитии, решаются в результате осуществления следующих мер: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1) правильного выбора для ребенка программы обучения и вида специального (коррекционного) образовательного учреждения;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2) организации коррекционной работы с ребенком в домашних условиях;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3) выбора адекватной модели воспитания и обучения практическим навыкам воспитания родителей ребенка;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4) формирования у ребенка адекватных отношений со всеми членами семьи и другими лицами (родственниками, учителями);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5) изменения мнения родителей о «бесперспективности» развития их ребенка;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6) установления адекватных взаимоотношений между всеми членами семьи и формирования на этой основе благоприятного психологического </w:t>
      </w:r>
      <w:r w:rsidRPr="00AD5B5A">
        <w:rPr>
          <w:sz w:val="28"/>
          <w:szCs w:val="28"/>
        </w:rPr>
        <w:lastRenderedPageBreak/>
        <w:t xml:space="preserve">климата. Одновременно психолог осуществляет поиск дополнительных мер, которые могут быть необходимы для решения основных проблем.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Седьмой этап. Подведение итогов, </w:t>
      </w:r>
      <w:proofErr w:type="spellStart"/>
      <w:r w:rsidRPr="00AD5B5A">
        <w:rPr>
          <w:sz w:val="28"/>
          <w:szCs w:val="28"/>
        </w:rPr>
        <w:t>резюмирование</w:t>
      </w:r>
      <w:proofErr w:type="spellEnd"/>
      <w:r w:rsidRPr="00AD5B5A">
        <w:rPr>
          <w:sz w:val="28"/>
          <w:szCs w:val="28"/>
        </w:rPr>
        <w:t xml:space="preserve">, закрепление понимания проблем в формулировке психолога. Завершая консультирование, психолог заново формулирует проблемы семьи, предлагает родителям свою интерпретацию существующих трудностей и указывает способы их разрешения. При этом учитывается, что для достижения понимания интерпретации семейных проблем, данной психологом, родителю необходимо время для обдумывания и формирования нового взгляда. У родителей может возникнуть неудовлетворенность от результатов консультирования, особенно если их позиция подвергалась сомнению. В таком случае семья (или один родитель с ребенком) приглашается на дополнительное консультирование.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>Тактика психолога в процессе консультирования</w:t>
      </w:r>
      <w:r w:rsidR="00584E63" w:rsidRPr="00AD5B5A">
        <w:rPr>
          <w:sz w:val="28"/>
          <w:szCs w:val="28"/>
        </w:rPr>
        <w:t>.</w:t>
      </w:r>
      <w:r w:rsidRPr="00AD5B5A">
        <w:rPr>
          <w:sz w:val="28"/>
          <w:szCs w:val="28"/>
        </w:rPr>
        <w:t xml:space="preserve"> При проведении психологического исследования семьи и ее консультирования важную роль играет тактика психолога. Как совокупность средств и приемов для достижения намеченной цели, тактика психолога во время общения с родителями определяется тремя взаимосвязанными задачами: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1) установлением контакта на уровне «обратной связи»;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2) коррекцией понимания родителями проблем ребенка;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3) коррекцией межличностных (родитель </w:t>
      </w:r>
      <w:r w:rsidRPr="00AD5B5A">
        <w:rPr>
          <w:sz w:val="28"/>
          <w:szCs w:val="28"/>
        </w:rPr>
        <w:sym w:font="Symbol" w:char="F02D"/>
      </w:r>
      <w:r w:rsidRPr="00AD5B5A">
        <w:rPr>
          <w:sz w:val="28"/>
          <w:szCs w:val="28"/>
        </w:rPr>
        <w:t xml:space="preserve"> ребенок и ребенок </w:t>
      </w:r>
      <w:r w:rsidRPr="00AD5B5A">
        <w:rPr>
          <w:sz w:val="28"/>
          <w:szCs w:val="28"/>
        </w:rPr>
        <w:sym w:font="Symbol" w:char="F02D"/>
      </w:r>
      <w:r w:rsidRPr="00AD5B5A">
        <w:rPr>
          <w:sz w:val="28"/>
          <w:szCs w:val="28"/>
        </w:rPr>
        <w:t xml:space="preserve"> родитель) и внутрисемейных (мать ребенка </w:t>
      </w:r>
      <w:r w:rsidRPr="00AD5B5A">
        <w:rPr>
          <w:sz w:val="28"/>
          <w:szCs w:val="28"/>
        </w:rPr>
        <w:sym w:font="Symbol" w:char="F02D"/>
      </w:r>
      <w:r w:rsidRPr="00AD5B5A">
        <w:rPr>
          <w:sz w:val="28"/>
          <w:szCs w:val="28"/>
        </w:rPr>
        <w:t xml:space="preserve"> отец ребенка) отношений. </w:t>
      </w:r>
    </w:p>
    <w:p w:rsidR="0031124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Главная тактическая задача психолога при установлении контакта на уровне «обратной связи» заключается в том, чтобы в результате консультирования семья </w:t>
      </w:r>
      <w:proofErr w:type="gramStart"/>
      <w:r w:rsidRPr="00AD5B5A">
        <w:rPr>
          <w:sz w:val="28"/>
          <w:szCs w:val="28"/>
        </w:rPr>
        <w:t>смогла бы разрешить свои проблемы и чтобы процесс их преодоления приобрел</w:t>
      </w:r>
      <w:proofErr w:type="gramEnd"/>
      <w:r w:rsidRPr="00AD5B5A">
        <w:rPr>
          <w:sz w:val="28"/>
          <w:szCs w:val="28"/>
        </w:rPr>
        <w:t xml:space="preserve"> бы конструктивный характер. Поэтому при необходимости важнейшим условием конструктивного взаимодействия психолога с семьей становится пролонгированное консультирование. В некоторых особо сложных случаях консультирование постепенно переводится в стадию психологического сопровождения семьи. </w:t>
      </w:r>
    </w:p>
    <w:p w:rsidR="00C615A3" w:rsidRPr="00AD5B5A" w:rsidRDefault="00C615A3" w:rsidP="00AD5B5A">
      <w:pPr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С целью достижения максимально позитивного результата консультирования формируется доверительный контакт с родителями на уровне «обратной связи». Его цель </w:t>
      </w:r>
      <w:r w:rsidRPr="00AD5B5A">
        <w:rPr>
          <w:sz w:val="28"/>
          <w:szCs w:val="28"/>
        </w:rPr>
        <w:sym w:font="Symbol" w:char="F02D"/>
      </w:r>
      <w:r w:rsidRPr="00AD5B5A">
        <w:rPr>
          <w:sz w:val="28"/>
          <w:szCs w:val="28"/>
        </w:rPr>
        <w:t xml:space="preserve"> убедить родителей в том, что их понимают, сочувствуют им и пытаются помочь. Уровень достижения сочувствия должен быть достаточно высоким, таким, чтобы родитель ощутил весомую психологическую поддержку и взаимопонимание. «Обратная связь» </w:t>
      </w:r>
      <w:r w:rsidRPr="00AD5B5A">
        <w:rPr>
          <w:sz w:val="28"/>
          <w:szCs w:val="28"/>
        </w:rPr>
        <w:sym w:font="Symbol" w:char="F02D"/>
      </w:r>
      <w:r w:rsidRPr="00AD5B5A">
        <w:rPr>
          <w:sz w:val="28"/>
          <w:szCs w:val="28"/>
        </w:rPr>
        <w:t xml:space="preserve"> это специфический психотерапевтический прием, который позволяет всем участникам процесса взаимодействия (членам семьи и психологу) устанавливать более глубокий уровень понимания друг друга и раскрывать те области осмысления проблемы, которые для родителей до контакта с психологом оставались неизвестными и скрытыми. Действие эффективной «обратной связи» позволяет снизить активность защитных психологических механизмов родителей, создать атмосферу доброжелательности и условия для высвобождения самых глуби</w:t>
      </w:r>
      <w:r w:rsidR="00AD635B" w:rsidRPr="00AD5B5A">
        <w:rPr>
          <w:sz w:val="28"/>
          <w:szCs w:val="28"/>
        </w:rPr>
        <w:t>нных эмоциональных переживаний.</w:t>
      </w:r>
    </w:p>
    <w:p w:rsidR="00C615A3" w:rsidRPr="00AD5B5A" w:rsidRDefault="008B6641" w:rsidP="00AD5B5A">
      <w:pPr>
        <w:widowControl/>
        <w:autoSpaceDE/>
        <w:autoSpaceDN/>
        <w:ind w:firstLine="720"/>
        <w:contextualSpacing/>
        <w:jc w:val="center"/>
        <w:rPr>
          <w:b/>
          <w:sz w:val="28"/>
          <w:szCs w:val="28"/>
        </w:rPr>
      </w:pPr>
      <w:r w:rsidRPr="00AD5B5A">
        <w:rPr>
          <w:b/>
          <w:sz w:val="28"/>
          <w:szCs w:val="28"/>
        </w:rPr>
        <w:t xml:space="preserve">5. </w:t>
      </w:r>
      <w:r w:rsidR="00C615A3" w:rsidRPr="00AD5B5A">
        <w:rPr>
          <w:b/>
          <w:sz w:val="28"/>
          <w:szCs w:val="28"/>
        </w:rPr>
        <w:t>Психологическое обесп</w:t>
      </w:r>
      <w:r w:rsidR="00A621C6" w:rsidRPr="00AD5B5A">
        <w:rPr>
          <w:b/>
          <w:sz w:val="28"/>
          <w:szCs w:val="28"/>
        </w:rPr>
        <w:t>ечение педагогического процесса</w:t>
      </w:r>
    </w:p>
    <w:p w:rsidR="00C615A3" w:rsidRPr="00AD5B5A" w:rsidRDefault="00C615A3" w:rsidP="00AD5B5A">
      <w:pPr>
        <w:ind w:firstLine="720"/>
        <w:contextualSpacing/>
        <w:jc w:val="both"/>
        <w:rPr>
          <w:sz w:val="28"/>
          <w:szCs w:val="28"/>
          <w:lang w:eastAsia="ru-RU"/>
        </w:rPr>
      </w:pPr>
      <w:r w:rsidRPr="00AD5B5A">
        <w:rPr>
          <w:sz w:val="28"/>
          <w:szCs w:val="28"/>
          <w:lang w:eastAsia="ru-RU"/>
        </w:rPr>
        <w:t xml:space="preserve">Психологическое обеспечение педагогического процесса в условиях </w:t>
      </w:r>
      <w:r w:rsidRPr="00AD5B5A">
        <w:rPr>
          <w:sz w:val="28"/>
          <w:szCs w:val="28"/>
          <w:lang w:eastAsia="ru-RU"/>
        </w:rPr>
        <w:lastRenderedPageBreak/>
        <w:t xml:space="preserve">дошкольного учреждения является важным направлением деятельности детского </w:t>
      </w:r>
      <w:r w:rsidR="008B6641" w:rsidRPr="00AD5B5A">
        <w:rPr>
          <w:sz w:val="28"/>
          <w:szCs w:val="28"/>
          <w:lang w:eastAsia="ru-RU"/>
        </w:rPr>
        <w:t>практического психолога. П</w:t>
      </w:r>
      <w:r w:rsidRPr="00AD5B5A">
        <w:rPr>
          <w:sz w:val="28"/>
          <w:szCs w:val="28"/>
          <w:lang w:eastAsia="ru-RU"/>
        </w:rPr>
        <w:t xml:space="preserve">едагогический процесс мы рассматриваем как систему педагогических воздействий с образовательными и воспитательными целями, где образование предусматривает «накопление» знаний, умений, навыков общественно-исторического опыта, а воспитание подразумевает формирование определенных социальных установок (понятий и принципов), ценностных </w:t>
      </w:r>
      <w:proofErr w:type="spellStart"/>
      <w:r w:rsidRPr="00AD5B5A">
        <w:rPr>
          <w:sz w:val="28"/>
          <w:szCs w:val="28"/>
          <w:lang w:eastAsia="ru-RU"/>
        </w:rPr>
        <w:t>ориентациий</w:t>
      </w:r>
      <w:proofErr w:type="spellEnd"/>
      <w:r w:rsidRPr="00AD5B5A">
        <w:rPr>
          <w:sz w:val="28"/>
          <w:szCs w:val="28"/>
          <w:lang w:eastAsia="ru-RU"/>
        </w:rPr>
        <w:t xml:space="preserve"> (морально-этических норм), определяющих сознание и поведение человека. В том и другом случае педагогические воздействия опираются на психологические законы и механизмы онтогенетического развития. Кроме того, педагогический процесс соотносится с психологическими закономерностями формирования личности в условиях специально организованной системы воздействий.</w:t>
      </w:r>
    </w:p>
    <w:p w:rsidR="00C615A3" w:rsidRPr="00AD5B5A" w:rsidRDefault="00C615A3" w:rsidP="00AD5B5A">
      <w:pPr>
        <w:ind w:firstLine="720"/>
        <w:contextualSpacing/>
        <w:jc w:val="both"/>
        <w:rPr>
          <w:sz w:val="28"/>
          <w:szCs w:val="28"/>
          <w:lang w:eastAsia="ru-RU"/>
        </w:rPr>
      </w:pPr>
      <w:r w:rsidRPr="00AD5B5A">
        <w:rPr>
          <w:sz w:val="28"/>
          <w:szCs w:val="28"/>
          <w:lang w:eastAsia="ru-RU"/>
        </w:rPr>
        <w:t xml:space="preserve">Таким образом, разделяя педагогический процесс </w:t>
      </w:r>
      <w:proofErr w:type="gramStart"/>
      <w:r w:rsidRPr="00AD5B5A">
        <w:rPr>
          <w:sz w:val="28"/>
          <w:szCs w:val="28"/>
          <w:lang w:eastAsia="ru-RU"/>
        </w:rPr>
        <w:t>на</w:t>
      </w:r>
      <w:proofErr w:type="gramEnd"/>
      <w:r w:rsidRPr="00AD5B5A">
        <w:rPr>
          <w:sz w:val="28"/>
          <w:szCs w:val="28"/>
          <w:lang w:eastAsia="ru-RU"/>
        </w:rPr>
        <w:t xml:space="preserve"> </w:t>
      </w:r>
      <w:proofErr w:type="gramStart"/>
      <w:r w:rsidRPr="00AD5B5A">
        <w:rPr>
          <w:sz w:val="28"/>
          <w:szCs w:val="28"/>
          <w:lang w:eastAsia="ru-RU"/>
        </w:rPr>
        <w:t>образовательный</w:t>
      </w:r>
      <w:proofErr w:type="gramEnd"/>
      <w:r w:rsidRPr="00AD5B5A">
        <w:rPr>
          <w:sz w:val="28"/>
          <w:szCs w:val="28"/>
          <w:lang w:eastAsia="ru-RU"/>
        </w:rPr>
        <w:t xml:space="preserve"> и воспитательный, мы тем самым дифференцируем его психологическое обеспечение. Обеспечение образовательного процесса осуществляется на основе психологического сопровождения образовательных (развивающих) программ; а обеспечение воспитательного процесса осуществляется на основе </w:t>
      </w:r>
      <w:proofErr w:type="spellStart"/>
      <w:r w:rsidRPr="00AD5B5A">
        <w:rPr>
          <w:sz w:val="28"/>
          <w:szCs w:val="28"/>
          <w:lang w:eastAsia="ru-RU"/>
        </w:rPr>
        <w:t>психологизации</w:t>
      </w:r>
      <w:proofErr w:type="spellEnd"/>
      <w:r w:rsidRPr="00AD5B5A">
        <w:rPr>
          <w:sz w:val="28"/>
          <w:szCs w:val="28"/>
          <w:lang w:eastAsia="ru-RU"/>
        </w:rPr>
        <w:t xml:space="preserve"> воспитательных стратегий.</w:t>
      </w:r>
    </w:p>
    <w:p w:rsidR="00C615A3" w:rsidRPr="00AD5B5A" w:rsidRDefault="00C615A3" w:rsidP="00AD5B5A">
      <w:pPr>
        <w:ind w:firstLine="720"/>
        <w:contextualSpacing/>
        <w:jc w:val="both"/>
        <w:rPr>
          <w:sz w:val="28"/>
          <w:szCs w:val="28"/>
          <w:lang w:eastAsia="ru-RU"/>
        </w:rPr>
      </w:pPr>
      <w:r w:rsidRPr="00AD5B5A">
        <w:rPr>
          <w:sz w:val="28"/>
          <w:szCs w:val="28"/>
          <w:lang w:eastAsia="ru-RU"/>
        </w:rPr>
        <w:t>Остановимся подробнее на каждом из направлений психологического обеспечения.</w:t>
      </w:r>
    </w:p>
    <w:p w:rsidR="008B6641" w:rsidRPr="00AD5B5A" w:rsidRDefault="00C615A3" w:rsidP="00AD5B5A">
      <w:pPr>
        <w:ind w:firstLine="720"/>
        <w:contextualSpacing/>
        <w:jc w:val="both"/>
        <w:rPr>
          <w:sz w:val="28"/>
          <w:szCs w:val="28"/>
          <w:lang w:eastAsia="ru-RU"/>
        </w:rPr>
      </w:pPr>
      <w:r w:rsidRPr="00AD5B5A">
        <w:rPr>
          <w:sz w:val="28"/>
          <w:szCs w:val="28"/>
        </w:rPr>
        <w:t>Программа — базовый документ детского дошкольного учреждения, определяющий содержание и направление работы педагогов и воспитателей.</w:t>
      </w:r>
      <w:r w:rsidRPr="00AD5B5A">
        <w:rPr>
          <w:sz w:val="28"/>
          <w:szCs w:val="28"/>
          <w:lang w:eastAsia="ru-RU"/>
        </w:rPr>
        <w:t xml:space="preserve"> С 1962 по 1992 г. «Программа воспитания и обучения в детском саду» (типовая программа) являлась обязательным документом, в соответствии с которым осуществлялся педагогический процесс в дошкольном учреждении. </w:t>
      </w:r>
    </w:p>
    <w:p w:rsidR="00C615A3" w:rsidRPr="00AD5B5A" w:rsidRDefault="00C615A3" w:rsidP="00AD5B5A">
      <w:pPr>
        <w:ind w:firstLine="720"/>
        <w:contextualSpacing/>
        <w:jc w:val="both"/>
        <w:rPr>
          <w:vanish/>
          <w:sz w:val="28"/>
          <w:szCs w:val="28"/>
          <w:lang w:eastAsia="ru-RU"/>
        </w:rPr>
      </w:pPr>
      <w:r w:rsidRPr="00AD5B5A">
        <w:rPr>
          <w:vanish/>
          <w:sz w:val="28"/>
          <w:szCs w:val="28"/>
          <w:lang w:eastAsia="ru-RU"/>
        </w:rPr>
        <w:t>Начало формы</w:t>
      </w:r>
    </w:p>
    <w:p w:rsidR="00C615A3" w:rsidRPr="00AD5B5A" w:rsidRDefault="00C615A3" w:rsidP="00AD5B5A">
      <w:pPr>
        <w:pStyle w:val="a4"/>
        <w:widowControl/>
        <w:numPr>
          <w:ilvl w:val="0"/>
          <w:numId w:val="15"/>
        </w:numPr>
        <w:pBdr>
          <w:top w:val="single" w:sz="6" w:space="1" w:color="auto"/>
        </w:pBdr>
        <w:autoSpaceDE/>
        <w:autoSpaceDN/>
        <w:ind w:left="0" w:firstLine="720"/>
        <w:contextualSpacing/>
        <w:jc w:val="both"/>
        <w:rPr>
          <w:vanish/>
          <w:sz w:val="28"/>
          <w:szCs w:val="28"/>
          <w:lang w:eastAsia="ru-RU"/>
        </w:rPr>
      </w:pPr>
      <w:r w:rsidRPr="00AD5B5A">
        <w:rPr>
          <w:vanish/>
          <w:sz w:val="28"/>
          <w:szCs w:val="28"/>
          <w:lang w:eastAsia="ru-RU"/>
        </w:rPr>
        <w:t>Конец формы</w:t>
      </w:r>
    </w:p>
    <w:p w:rsidR="00C615A3" w:rsidRPr="00AD5B5A" w:rsidRDefault="00C615A3" w:rsidP="00AD5B5A">
      <w:pPr>
        <w:pStyle w:val="a5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>В настоящее время созданы правовые условия для разнообразия содержания, форм и методов работы с детьми дошкольного возраста. Основным тезисом преобразований в контексте общественного дошкольного воспитания является «</w:t>
      </w:r>
      <w:proofErr w:type="spellStart"/>
      <w:r w:rsidRPr="00AD5B5A">
        <w:rPr>
          <w:sz w:val="28"/>
          <w:szCs w:val="28"/>
        </w:rPr>
        <w:t>гуманизация</w:t>
      </w:r>
      <w:proofErr w:type="spellEnd"/>
      <w:r w:rsidRPr="00AD5B5A">
        <w:rPr>
          <w:sz w:val="28"/>
          <w:szCs w:val="28"/>
        </w:rPr>
        <w:t xml:space="preserve"> и повышение эффективности педагогического процесса» на основе индивидуально-дифференцированного подхода к детям. Прежде всего, преобразование обеспечивается созданием дошкольных учреждений разного типа на основе вариативности содержания, форм организации и обеспечения педагогического процесса: государственные и коммерческие детские сады, детские лицеи и центры, прогимназии. Вариативность типов дошкольных учреждений напрямую связана с вариативностью образовательных (развивающих) программ для детей дошкольного возраста («Радуга», «Развитие», «Истоки», «Диалектика» и пр.). Изначально дифференциация программ основывается на различении целей и задач психолого-педагогических воздействий. Некоторые из них способствуют общему развитию и образованию дошкольников (</w:t>
      </w:r>
      <w:proofErr w:type="spellStart"/>
      <w:r w:rsidRPr="00AD5B5A">
        <w:rPr>
          <w:sz w:val="28"/>
          <w:szCs w:val="28"/>
        </w:rPr>
        <w:t>общеразвивающие</w:t>
      </w:r>
      <w:proofErr w:type="spellEnd"/>
      <w:r w:rsidRPr="00AD5B5A">
        <w:rPr>
          <w:sz w:val="28"/>
          <w:szCs w:val="28"/>
        </w:rPr>
        <w:t>, базисные программы), другие обеспечивают развитие специальных способностей детей (специализированные программы).</w:t>
      </w:r>
    </w:p>
    <w:p w:rsidR="00C615A3" w:rsidRPr="00AD5B5A" w:rsidRDefault="00C615A3" w:rsidP="00AD5B5A">
      <w:pPr>
        <w:pStyle w:val="a5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AD5B5A">
        <w:rPr>
          <w:i/>
          <w:iCs/>
          <w:sz w:val="28"/>
          <w:szCs w:val="28"/>
        </w:rPr>
        <w:t>Программы</w:t>
      </w:r>
      <w:r w:rsidRPr="00AD5B5A">
        <w:rPr>
          <w:sz w:val="28"/>
          <w:szCs w:val="28"/>
        </w:rPr>
        <w:t> </w:t>
      </w:r>
      <w:proofErr w:type="spellStart"/>
      <w:r w:rsidRPr="00AD5B5A">
        <w:rPr>
          <w:i/>
          <w:iCs/>
          <w:sz w:val="28"/>
          <w:szCs w:val="28"/>
        </w:rPr>
        <w:t>общеразвивающего</w:t>
      </w:r>
      <w:proofErr w:type="spellEnd"/>
      <w:r w:rsidRPr="00AD5B5A">
        <w:rPr>
          <w:i/>
          <w:iCs/>
          <w:sz w:val="28"/>
          <w:szCs w:val="28"/>
        </w:rPr>
        <w:t> типа</w:t>
      </w:r>
      <w:r w:rsidRPr="00AD5B5A">
        <w:rPr>
          <w:sz w:val="28"/>
          <w:szCs w:val="28"/>
        </w:rPr>
        <w:t xml:space="preserve"> включают в себя базисные направления и цели психолого-педагогических воздействий соответственно возрастным этапам онтогенетического развития. Своеобразие </w:t>
      </w:r>
      <w:proofErr w:type="spellStart"/>
      <w:r w:rsidRPr="00AD5B5A">
        <w:rPr>
          <w:sz w:val="28"/>
          <w:szCs w:val="28"/>
        </w:rPr>
        <w:lastRenderedPageBreak/>
        <w:t>общеразвивающих</w:t>
      </w:r>
      <w:proofErr w:type="spellEnd"/>
      <w:r w:rsidRPr="00AD5B5A">
        <w:rPr>
          <w:sz w:val="28"/>
          <w:szCs w:val="28"/>
        </w:rPr>
        <w:t xml:space="preserve"> программ, их отличие друг от друга связаны с исходными теоретическими представлениями о процессе развития.</w:t>
      </w:r>
    </w:p>
    <w:p w:rsidR="00C615A3" w:rsidRPr="00AD5B5A" w:rsidRDefault="00C615A3" w:rsidP="00AD5B5A">
      <w:pPr>
        <w:ind w:firstLine="720"/>
        <w:jc w:val="both"/>
        <w:rPr>
          <w:sz w:val="28"/>
          <w:szCs w:val="28"/>
        </w:rPr>
      </w:pPr>
      <w:r w:rsidRPr="00AD5B5A">
        <w:rPr>
          <w:sz w:val="28"/>
          <w:szCs w:val="28"/>
        </w:rPr>
        <w:t>Своеобразие специализированных программ заключается в необходимости кроме теории общего (онтогенетического) развития представить также концепцию особенностей предметного (специального) развития детей. Что подразумевает глубокое проникновение в логику предметов (изобразительного и музыкального искусств, структур языка и физико-математических построений).</w:t>
      </w:r>
    </w:p>
    <w:p w:rsidR="0050288A" w:rsidRPr="00AD5B5A" w:rsidRDefault="00C615A3" w:rsidP="00AD5B5A">
      <w:pPr>
        <w:pStyle w:val="a5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AD5B5A">
        <w:rPr>
          <w:sz w:val="28"/>
          <w:szCs w:val="28"/>
        </w:rPr>
        <w:t xml:space="preserve">Поскольку администрация и педагогический коллектив дошкольного учреждения могут определять выбор той или иной образовательной программы, встает вопрос о критериях выбора и технологиях программного обеспечения. Поставленные вопросы могут быть решены посредством систем специального обеспечения программ (методического, педагогического, психологического). Они принципиально различны по целям, задачам, методам, а также позициям специалистов, осуществляющих данную деятельность. Предлагаемая система психологического обеспечения универсальна, а значит, приемлема для всех видов типовых и альтернативных программ. Кроме того, она адаптирована к отечественной системе дошкольного воспитания в современных условиях. </w:t>
      </w:r>
    </w:p>
    <w:sectPr w:rsidR="0050288A" w:rsidRPr="00AD5B5A" w:rsidSect="007B4378">
      <w:footerReference w:type="default" r:id="rId7"/>
      <w:type w:val="continuous"/>
      <w:pgSz w:w="11910" w:h="16840"/>
      <w:pgMar w:top="907" w:right="851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B1D" w:rsidRDefault="00141B1D" w:rsidP="00946D0B">
      <w:r>
        <w:separator/>
      </w:r>
    </w:p>
  </w:endnote>
  <w:endnote w:type="continuationSeparator" w:id="0">
    <w:p w:rsidR="00141B1D" w:rsidRDefault="00141B1D" w:rsidP="00946D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7116580"/>
      <w:docPartObj>
        <w:docPartGallery w:val="Page Numbers (Bottom of Page)"/>
        <w:docPartUnique/>
      </w:docPartObj>
    </w:sdtPr>
    <w:sdtContent>
      <w:p w:rsidR="00C36F28" w:rsidRDefault="00C36F28">
        <w:pPr>
          <w:pStyle w:val="a9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563088" w:rsidRDefault="0056308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B1D" w:rsidRDefault="00141B1D" w:rsidP="00946D0B">
      <w:r>
        <w:separator/>
      </w:r>
    </w:p>
  </w:footnote>
  <w:footnote w:type="continuationSeparator" w:id="0">
    <w:p w:rsidR="00141B1D" w:rsidRDefault="00141B1D" w:rsidP="00946D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7BFE"/>
    <w:multiLevelType w:val="hybridMultilevel"/>
    <w:tmpl w:val="3C108FCA"/>
    <w:lvl w:ilvl="0" w:tplc="A176D3F6">
      <w:start w:val="1"/>
      <w:numFmt w:val="decimal"/>
      <w:lvlText w:val="%1."/>
      <w:lvlJc w:val="left"/>
      <w:pPr>
        <w:ind w:left="2041" w:hanging="111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B561BE0">
      <w:numFmt w:val="bullet"/>
      <w:lvlText w:val="•"/>
      <w:lvlJc w:val="left"/>
      <w:pPr>
        <w:ind w:left="2816" w:hanging="1112"/>
      </w:pPr>
      <w:rPr>
        <w:rFonts w:hint="default"/>
        <w:lang w:val="ru-RU" w:eastAsia="en-US" w:bidi="ar-SA"/>
      </w:rPr>
    </w:lvl>
    <w:lvl w:ilvl="2" w:tplc="C6DED22E">
      <w:numFmt w:val="bullet"/>
      <w:lvlText w:val="•"/>
      <w:lvlJc w:val="left"/>
      <w:pPr>
        <w:ind w:left="3593" w:hanging="1112"/>
      </w:pPr>
      <w:rPr>
        <w:rFonts w:hint="default"/>
        <w:lang w:val="ru-RU" w:eastAsia="en-US" w:bidi="ar-SA"/>
      </w:rPr>
    </w:lvl>
    <w:lvl w:ilvl="3" w:tplc="B5726BCE">
      <w:numFmt w:val="bullet"/>
      <w:lvlText w:val="•"/>
      <w:lvlJc w:val="left"/>
      <w:pPr>
        <w:ind w:left="4369" w:hanging="1112"/>
      </w:pPr>
      <w:rPr>
        <w:rFonts w:hint="default"/>
        <w:lang w:val="ru-RU" w:eastAsia="en-US" w:bidi="ar-SA"/>
      </w:rPr>
    </w:lvl>
    <w:lvl w:ilvl="4" w:tplc="34E22CE8">
      <w:numFmt w:val="bullet"/>
      <w:lvlText w:val="•"/>
      <w:lvlJc w:val="left"/>
      <w:pPr>
        <w:ind w:left="5146" w:hanging="1112"/>
      </w:pPr>
      <w:rPr>
        <w:rFonts w:hint="default"/>
        <w:lang w:val="ru-RU" w:eastAsia="en-US" w:bidi="ar-SA"/>
      </w:rPr>
    </w:lvl>
    <w:lvl w:ilvl="5" w:tplc="117AE044">
      <w:numFmt w:val="bullet"/>
      <w:lvlText w:val="•"/>
      <w:lvlJc w:val="left"/>
      <w:pPr>
        <w:ind w:left="5923" w:hanging="1112"/>
      </w:pPr>
      <w:rPr>
        <w:rFonts w:hint="default"/>
        <w:lang w:val="ru-RU" w:eastAsia="en-US" w:bidi="ar-SA"/>
      </w:rPr>
    </w:lvl>
    <w:lvl w:ilvl="6" w:tplc="3D82F21E">
      <w:numFmt w:val="bullet"/>
      <w:lvlText w:val="•"/>
      <w:lvlJc w:val="left"/>
      <w:pPr>
        <w:ind w:left="6699" w:hanging="1112"/>
      </w:pPr>
      <w:rPr>
        <w:rFonts w:hint="default"/>
        <w:lang w:val="ru-RU" w:eastAsia="en-US" w:bidi="ar-SA"/>
      </w:rPr>
    </w:lvl>
    <w:lvl w:ilvl="7" w:tplc="33165F76">
      <w:numFmt w:val="bullet"/>
      <w:lvlText w:val="•"/>
      <w:lvlJc w:val="left"/>
      <w:pPr>
        <w:ind w:left="7476" w:hanging="1112"/>
      </w:pPr>
      <w:rPr>
        <w:rFonts w:hint="default"/>
        <w:lang w:val="ru-RU" w:eastAsia="en-US" w:bidi="ar-SA"/>
      </w:rPr>
    </w:lvl>
    <w:lvl w:ilvl="8" w:tplc="927E5D8E">
      <w:numFmt w:val="bullet"/>
      <w:lvlText w:val="•"/>
      <w:lvlJc w:val="left"/>
      <w:pPr>
        <w:ind w:left="8253" w:hanging="1112"/>
      </w:pPr>
      <w:rPr>
        <w:rFonts w:hint="default"/>
        <w:lang w:val="ru-RU" w:eastAsia="en-US" w:bidi="ar-SA"/>
      </w:rPr>
    </w:lvl>
  </w:abstractNum>
  <w:abstractNum w:abstractNumId="1">
    <w:nsid w:val="09C216A9"/>
    <w:multiLevelType w:val="hybridMultilevel"/>
    <w:tmpl w:val="2276955C"/>
    <w:lvl w:ilvl="0" w:tplc="57E09722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974C652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DE8C3BF6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A7EEC36C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BF6AC262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D468220A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50AEB624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0BB0D6A8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8C8C41A6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2">
    <w:nsid w:val="11B1601E"/>
    <w:multiLevelType w:val="multilevel"/>
    <w:tmpl w:val="55120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15350A"/>
    <w:multiLevelType w:val="hybridMultilevel"/>
    <w:tmpl w:val="15B63674"/>
    <w:lvl w:ilvl="0" w:tplc="607E1A34">
      <w:start w:val="1"/>
      <w:numFmt w:val="upperRoman"/>
      <w:lvlText w:val="%1."/>
      <w:lvlJc w:val="left"/>
      <w:pPr>
        <w:ind w:left="1174" w:hanging="23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23AC56E">
      <w:numFmt w:val="bullet"/>
      <w:lvlText w:val=""/>
      <w:lvlJc w:val="left"/>
      <w:pPr>
        <w:ind w:left="165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15E1A68">
      <w:numFmt w:val="bullet"/>
      <w:lvlText w:val="-"/>
      <w:lvlJc w:val="left"/>
      <w:pPr>
        <w:ind w:left="1870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5168870E">
      <w:numFmt w:val="bullet"/>
      <w:lvlText w:val="•"/>
      <w:lvlJc w:val="left"/>
      <w:pPr>
        <w:ind w:left="1880" w:hanging="233"/>
      </w:pPr>
      <w:rPr>
        <w:rFonts w:hint="default"/>
        <w:lang w:val="ru-RU" w:eastAsia="en-US" w:bidi="ar-SA"/>
      </w:rPr>
    </w:lvl>
    <w:lvl w:ilvl="4" w:tplc="B78CF51A">
      <w:numFmt w:val="bullet"/>
      <w:lvlText w:val="•"/>
      <w:lvlJc w:val="left"/>
      <w:pPr>
        <w:ind w:left="3012" w:hanging="233"/>
      </w:pPr>
      <w:rPr>
        <w:rFonts w:hint="default"/>
        <w:lang w:val="ru-RU" w:eastAsia="en-US" w:bidi="ar-SA"/>
      </w:rPr>
    </w:lvl>
    <w:lvl w:ilvl="5" w:tplc="9ED61A4C">
      <w:numFmt w:val="bullet"/>
      <w:lvlText w:val="•"/>
      <w:lvlJc w:val="left"/>
      <w:pPr>
        <w:ind w:left="4144" w:hanging="233"/>
      </w:pPr>
      <w:rPr>
        <w:rFonts w:hint="default"/>
        <w:lang w:val="ru-RU" w:eastAsia="en-US" w:bidi="ar-SA"/>
      </w:rPr>
    </w:lvl>
    <w:lvl w:ilvl="6" w:tplc="4ED2448A">
      <w:numFmt w:val="bullet"/>
      <w:lvlText w:val="•"/>
      <w:lvlJc w:val="left"/>
      <w:pPr>
        <w:ind w:left="5277" w:hanging="233"/>
      </w:pPr>
      <w:rPr>
        <w:rFonts w:hint="default"/>
        <w:lang w:val="ru-RU" w:eastAsia="en-US" w:bidi="ar-SA"/>
      </w:rPr>
    </w:lvl>
    <w:lvl w:ilvl="7" w:tplc="BE346F68">
      <w:numFmt w:val="bullet"/>
      <w:lvlText w:val="•"/>
      <w:lvlJc w:val="left"/>
      <w:pPr>
        <w:ind w:left="6409" w:hanging="233"/>
      </w:pPr>
      <w:rPr>
        <w:rFonts w:hint="default"/>
        <w:lang w:val="ru-RU" w:eastAsia="en-US" w:bidi="ar-SA"/>
      </w:rPr>
    </w:lvl>
    <w:lvl w:ilvl="8" w:tplc="82BE312A">
      <w:numFmt w:val="bullet"/>
      <w:lvlText w:val="•"/>
      <w:lvlJc w:val="left"/>
      <w:pPr>
        <w:ind w:left="7541" w:hanging="233"/>
      </w:pPr>
      <w:rPr>
        <w:rFonts w:hint="default"/>
        <w:lang w:val="ru-RU" w:eastAsia="en-US" w:bidi="ar-SA"/>
      </w:rPr>
    </w:lvl>
  </w:abstractNum>
  <w:abstractNum w:abstractNumId="4">
    <w:nsid w:val="1CAD5767"/>
    <w:multiLevelType w:val="multilevel"/>
    <w:tmpl w:val="A6D8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2F21FB"/>
    <w:multiLevelType w:val="multilevel"/>
    <w:tmpl w:val="BDB8C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694455"/>
    <w:multiLevelType w:val="multilevel"/>
    <w:tmpl w:val="4AE4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634BD8"/>
    <w:multiLevelType w:val="hybridMultilevel"/>
    <w:tmpl w:val="061EEB68"/>
    <w:lvl w:ilvl="0" w:tplc="B0FA13D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E454E"/>
    <w:multiLevelType w:val="hybridMultilevel"/>
    <w:tmpl w:val="E7F07468"/>
    <w:lvl w:ilvl="0" w:tplc="4C78EFD2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3D400EC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BC54653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2C4A5986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CD76E65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6BFE767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2A42908A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8E443890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5DC01C4C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9">
    <w:nsid w:val="31E0149B"/>
    <w:multiLevelType w:val="multilevel"/>
    <w:tmpl w:val="4E6A9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BE18EF"/>
    <w:multiLevelType w:val="multilevel"/>
    <w:tmpl w:val="92BCD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9B71F3"/>
    <w:multiLevelType w:val="hybridMultilevel"/>
    <w:tmpl w:val="7318006C"/>
    <w:lvl w:ilvl="0" w:tplc="9CBA1AB6">
      <w:numFmt w:val="bullet"/>
      <w:lvlText w:val=""/>
      <w:lvlJc w:val="left"/>
      <w:pPr>
        <w:ind w:left="1587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56A8B62">
      <w:numFmt w:val="bullet"/>
      <w:lvlText w:val="-"/>
      <w:lvlJc w:val="left"/>
      <w:pPr>
        <w:ind w:left="1890" w:hanging="30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7A87122">
      <w:numFmt w:val="bullet"/>
      <w:lvlText w:val="•"/>
      <w:lvlJc w:val="left"/>
      <w:pPr>
        <w:ind w:left="1900" w:hanging="303"/>
      </w:pPr>
      <w:rPr>
        <w:rFonts w:hint="default"/>
        <w:lang w:val="ru-RU" w:eastAsia="en-US" w:bidi="ar-SA"/>
      </w:rPr>
    </w:lvl>
    <w:lvl w:ilvl="3" w:tplc="9386EE4A">
      <w:numFmt w:val="bullet"/>
      <w:lvlText w:val="•"/>
      <w:lvlJc w:val="left"/>
      <w:pPr>
        <w:ind w:left="2888" w:hanging="303"/>
      </w:pPr>
      <w:rPr>
        <w:rFonts w:hint="default"/>
        <w:lang w:val="ru-RU" w:eastAsia="en-US" w:bidi="ar-SA"/>
      </w:rPr>
    </w:lvl>
    <w:lvl w:ilvl="4" w:tplc="4232F4A4">
      <w:numFmt w:val="bullet"/>
      <w:lvlText w:val="•"/>
      <w:lvlJc w:val="left"/>
      <w:pPr>
        <w:ind w:left="3876" w:hanging="303"/>
      </w:pPr>
      <w:rPr>
        <w:rFonts w:hint="default"/>
        <w:lang w:val="ru-RU" w:eastAsia="en-US" w:bidi="ar-SA"/>
      </w:rPr>
    </w:lvl>
    <w:lvl w:ilvl="5" w:tplc="CF602426">
      <w:numFmt w:val="bullet"/>
      <w:lvlText w:val="•"/>
      <w:lvlJc w:val="left"/>
      <w:pPr>
        <w:ind w:left="4864" w:hanging="303"/>
      </w:pPr>
      <w:rPr>
        <w:rFonts w:hint="default"/>
        <w:lang w:val="ru-RU" w:eastAsia="en-US" w:bidi="ar-SA"/>
      </w:rPr>
    </w:lvl>
    <w:lvl w:ilvl="6" w:tplc="09FC7558">
      <w:numFmt w:val="bullet"/>
      <w:lvlText w:val="•"/>
      <w:lvlJc w:val="left"/>
      <w:pPr>
        <w:ind w:left="5853" w:hanging="303"/>
      </w:pPr>
      <w:rPr>
        <w:rFonts w:hint="default"/>
        <w:lang w:val="ru-RU" w:eastAsia="en-US" w:bidi="ar-SA"/>
      </w:rPr>
    </w:lvl>
    <w:lvl w:ilvl="7" w:tplc="21AC148A">
      <w:numFmt w:val="bullet"/>
      <w:lvlText w:val="•"/>
      <w:lvlJc w:val="left"/>
      <w:pPr>
        <w:ind w:left="6841" w:hanging="303"/>
      </w:pPr>
      <w:rPr>
        <w:rFonts w:hint="default"/>
        <w:lang w:val="ru-RU" w:eastAsia="en-US" w:bidi="ar-SA"/>
      </w:rPr>
    </w:lvl>
    <w:lvl w:ilvl="8" w:tplc="5D3675A2">
      <w:numFmt w:val="bullet"/>
      <w:lvlText w:val="•"/>
      <w:lvlJc w:val="left"/>
      <w:pPr>
        <w:ind w:left="7829" w:hanging="303"/>
      </w:pPr>
      <w:rPr>
        <w:rFonts w:hint="default"/>
        <w:lang w:val="ru-RU" w:eastAsia="en-US" w:bidi="ar-SA"/>
      </w:rPr>
    </w:lvl>
  </w:abstractNum>
  <w:abstractNum w:abstractNumId="12">
    <w:nsid w:val="38414B33"/>
    <w:multiLevelType w:val="hybridMultilevel"/>
    <w:tmpl w:val="477276D4"/>
    <w:lvl w:ilvl="0" w:tplc="05C0E2FA">
      <w:start w:val="1"/>
      <w:numFmt w:val="upperRoman"/>
      <w:lvlText w:val="%1."/>
      <w:lvlJc w:val="left"/>
      <w:pPr>
        <w:ind w:left="222" w:hanging="25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570E2B88">
      <w:numFmt w:val="bullet"/>
      <w:lvlText w:val="•"/>
      <w:lvlJc w:val="left"/>
      <w:pPr>
        <w:ind w:left="1178" w:hanging="250"/>
      </w:pPr>
      <w:rPr>
        <w:rFonts w:hint="default"/>
        <w:lang w:val="ru-RU" w:eastAsia="en-US" w:bidi="ar-SA"/>
      </w:rPr>
    </w:lvl>
    <w:lvl w:ilvl="2" w:tplc="5A981510">
      <w:numFmt w:val="bullet"/>
      <w:lvlText w:val="•"/>
      <w:lvlJc w:val="left"/>
      <w:pPr>
        <w:ind w:left="2137" w:hanging="250"/>
      </w:pPr>
      <w:rPr>
        <w:rFonts w:hint="default"/>
        <w:lang w:val="ru-RU" w:eastAsia="en-US" w:bidi="ar-SA"/>
      </w:rPr>
    </w:lvl>
    <w:lvl w:ilvl="3" w:tplc="55FAD3E2">
      <w:numFmt w:val="bullet"/>
      <w:lvlText w:val="•"/>
      <w:lvlJc w:val="left"/>
      <w:pPr>
        <w:ind w:left="3095" w:hanging="250"/>
      </w:pPr>
      <w:rPr>
        <w:rFonts w:hint="default"/>
        <w:lang w:val="ru-RU" w:eastAsia="en-US" w:bidi="ar-SA"/>
      </w:rPr>
    </w:lvl>
    <w:lvl w:ilvl="4" w:tplc="150A8138">
      <w:numFmt w:val="bullet"/>
      <w:lvlText w:val="•"/>
      <w:lvlJc w:val="left"/>
      <w:pPr>
        <w:ind w:left="4054" w:hanging="250"/>
      </w:pPr>
      <w:rPr>
        <w:rFonts w:hint="default"/>
        <w:lang w:val="ru-RU" w:eastAsia="en-US" w:bidi="ar-SA"/>
      </w:rPr>
    </w:lvl>
    <w:lvl w:ilvl="5" w:tplc="DC16D870">
      <w:numFmt w:val="bullet"/>
      <w:lvlText w:val="•"/>
      <w:lvlJc w:val="left"/>
      <w:pPr>
        <w:ind w:left="5013" w:hanging="250"/>
      </w:pPr>
      <w:rPr>
        <w:rFonts w:hint="default"/>
        <w:lang w:val="ru-RU" w:eastAsia="en-US" w:bidi="ar-SA"/>
      </w:rPr>
    </w:lvl>
    <w:lvl w:ilvl="6" w:tplc="EF868918">
      <w:numFmt w:val="bullet"/>
      <w:lvlText w:val="•"/>
      <w:lvlJc w:val="left"/>
      <w:pPr>
        <w:ind w:left="5971" w:hanging="250"/>
      </w:pPr>
      <w:rPr>
        <w:rFonts w:hint="default"/>
        <w:lang w:val="ru-RU" w:eastAsia="en-US" w:bidi="ar-SA"/>
      </w:rPr>
    </w:lvl>
    <w:lvl w:ilvl="7" w:tplc="DA3259FA">
      <w:numFmt w:val="bullet"/>
      <w:lvlText w:val="•"/>
      <w:lvlJc w:val="left"/>
      <w:pPr>
        <w:ind w:left="6930" w:hanging="250"/>
      </w:pPr>
      <w:rPr>
        <w:rFonts w:hint="default"/>
        <w:lang w:val="ru-RU" w:eastAsia="en-US" w:bidi="ar-SA"/>
      </w:rPr>
    </w:lvl>
    <w:lvl w:ilvl="8" w:tplc="27D21FDE">
      <w:numFmt w:val="bullet"/>
      <w:lvlText w:val="•"/>
      <w:lvlJc w:val="left"/>
      <w:pPr>
        <w:ind w:left="7889" w:hanging="250"/>
      </w:pPr>
      <w:rPr>
        <w:rFonts w:hint="default"/>
        <w:lang w:val="ru-RU" w:eastAsia="en-US" w:bidi="ar-SA"/>
      </w:rPr>
    </w:lvl>
  </w:abstractNum>
  <w:abstractNum w:abstractNumId="13">
    <w:nsid w:val="3C2A655A"/>
    <w:multiLevelType w:val="hybridMultilevel"/>
    <w:tmpl w:val="065A12E8"/>
    <w:lvl w:ilvl="0" w:tplc="CB2865B0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17A8380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6304165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2910CB08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990E1824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7CC03C50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1EBEB918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56B83816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FE3A99AE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14">
    <w:nsid w:val="41621684"/>
    <w:multiLevelType w:val="multilevel"/>
    <w:tmpl w:val="F71E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AC062F"/>
    <w:multiLevelType w:val="multilevel"/>
    <w:tmpl w:val="F602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F86BAB"/>
    <w:multiLevelType w:val="multilevel"/>
    <w:tmpl w:val="A63CD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0B4378"/>
    <w:multiLevelType w:val="multilevel"/>
    <w:tmpl w:val="4AEEE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147517"/>
    <w:multiLevelType w:val="multilevel"/>
    <w:tmpl w:val="42368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57632ECD"/>
    <w:multiLevelType w:val="multilevel"/>
    <w:tmpl w:val="5DDC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5B0157"/>
    <w:multiLevelType w:val="hybridMultilevel"/>
    <w:tmpl w:val="2F5E981C"/>
    <w:lvl w:ilvl="0" w:tplc="F270703A">
      <w:start w:val="1"/>
      <w:numFmt w:val="decimal"/>
      <w:lvlText w:val="%1."/>
      <w:lvlJc w:val="left"/>
      <w:pPr>
        <w:ind w:left="129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0DE38C8">
      <w:numFmt w:val="bullet"/>
      <w:lvlText w:val="•"/>
      <w:lvlJc w:val="left"/>
      <w:pPr>
        <w:ind w:left="2150" w:hanging="360"/>
      </w:pPr>
      <w:rPr>
        <w:rFonts w:hint="default"/>
        <w:lang w:val="ru-RU" w:eastAsia="en-US" w:bidi="ar-SA"/>
      </w:rPr>
    </w:lvl>
    <w:lvl w:ilvl="2" w:tplc="E190DD08">
      <w:numFmt w:val="bullet"/>
      <w:lvlText w:val="•"/>
      <w:lvlJc w:val="left"/>
      <w:pPr>
        <w:ind w:left="3001" w:hanging="360"/>
      </w:pPr>
      <w:rPr>
        <w:rFonts w:hint="default"/>
        <w:lang w:val="ru-RU" w:eastAsia="en-US" w:bidi="ar-SA"/>
      </w:rPr>
    </w:lvl>
    <w:lvl w:ilvl="3" w:tplc="FA5C6570">
      <w:numFmt w:val="bullet"/>
      <w:lvlText w:val="•"/>
      <w:lvlJc w:val="left"/>
      <w:pPr>
        <w:ind w:left="3851" w:hanging="360"/>
      </w:pPr>
      <w:rPr>
        <w:rFonts w:hint="default"/>
        <w:lang w:val="ru-RU" w:eastAsia="en-US" w:bidi="ar-SA"/>
      </w:rPr>
    </w:lvl>
    <w:lvl w:ilvl="4" w:tplc="F0767F84">
      <w:numFmt w:val="bullet"/>
      <w:lvlText w:val="•"/>
      <w:lvlJc w:val="left"/>
      <w:pPr>
        <w:ind w:left="4702" w:hanging="360"/>
      </w:pPr>
      <w:rPr>
        <w:rFonts w:hint="default"/>
        <w:lang w:val="ru-RU" w:eastAsia="en-US" w:bidi="ar-SA"/>
      </w:rPr>
    </w:lvl>
    <w:lvl w:ilvl="5" w:tplc="8E82795A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E4A2DCAA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06D67E0E">
      <w:numFmt w:val="bullet"/>
      <w:lvlText w:val="•"/>
      <w:lvlJc w:val="left"/>
      <w:pPr>
        <w:ind w:left="7254" w:hanging="360"/>
      </w:pPr>
      <w:rPr>
        <w:rFonts w:hint="default"/>
        <w:lang w:val="ru-RU" w:eastAsia="en-US" w:bidi="ar-SA"/>
      </w:rPr>
    </w:lvl>
    <w:lvl w:ilvl="8" w:tplc="7EA27A2A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21">
    <w:nsid w:val="677840D5"/>
    <w:multiLevelType w:val="hybridMultilevel"/>
    <w:tmpl w:val="F2E8307C"/>
    <w:lvl w:ilvl="0" w:tplc="5DAC157A">
      <w:start w:val="1"/>
      <w:numFmt w:val="decimal"/>
      <w:lvlText w:val="%1)"/>
      <w:lvlJc w:val="left"/>
      <w:pPr>
        <w:ind w:left="1246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0B24740">
      <w:numFmt w:val="bullet"/>
      <w:lvlText w:val="•"/>
      <w:lvlJc w:val="left"/>
      <w:pPr>
        <w:ind w:left="2096" w:hanging="305"/>
      </w:pPr>
      <w:rPr>
        <w:rFonts w:hint="default"/>
        <w:lang w:val="ru-RU" w:eastAsia="en-US" w:bidi="ar-SA"/>
      </w:rPr>
    </w:lvl>
    <w:lvl w:ilvl="2" w:tplc="C722E7DC">
      <w:numFmt w:val="bullet"/>
      <w:lvlText w:val="•"/>
      <w:lvlJc w:val="left"/>
      <w:pPr>
        <w:ind w:left="2953" w:hanging="305"/>
      </w:pPr>
      <w:rPr>
        <w:rFonts w:hint="default"/>
        <w:lang w:val="ru-RU" w:eastAsia="en-US" w:bidi="ar-SA"/>
      </w:rPr>
    </w:lvl>
    <w:lvl w:ilvl="3" w:tplc="6C928E2A">
      <w:numFmt w:val="bullet"/>
      <w:lvlText w:val="•"/>
      <w:lvlJc w:val="left"/>
      <w:pPr>
        <w:ind w:left="3809" w:hanging="305"/>
      </w:pPr>
      <w:rPr>
        <w:rFonts w:hint="default"/>
        <w:lang w:val="ru-RU" w:eastAsia="en-US" w:bidi="ar-SA"/>
      </w:rPr>
    </w:lvl>
    <w:lvl w:ilvl="4" w:tplc="503C9F18">
      <w:numFmt w:val="bullet"/>
      <w:lvlText w:val="•"/>
      <w:lvlJc w:val="left"/>
      <w:pPr>
        <w:ind w:left="4666" w:hanging="305"/>
      </w:pPr>
      <w:rPr>
        <w:rFonts w:hint="default"/>
        <w:lang w:val="ru-RU" w:eastAsia="en-US" w:bidi="ar-SA"/>
      </w:rPr>
    </w:lvl>
    <w:lvl w:ilvl="5" w:tplc="C6C8867A">
      <w:numFmt w:val="bullet"/>
      <w:lvlText w:val="•"/>
      <w:lvlJc w:val="left"/>
      <w:pPr>
        <w:ind w:left="5523" w:hanging="305"/>
      </w:pPr>
      <w:rPr>
        <w:rFonts w:hint="default"/>
        <w:lang w:val="ru-RU" w:eastAsia="en-US" w:bidi="ar-SA"/>
      </w:rPr>
    </w:lvl>
    <w:lvl w:ilvl="6" w:tplc="6CA8FEF6">
      <w:numFmt w:val="bullet"/>
      <w:lvlText w:val="•"/>
      <w:lvlJc w:val="left"/>
      <w:pPr>
        <w:ind w:left="6379" w:hanging="305"/>
      </w:pPr>
      <w:rPr>
        <w:rFonts w:hint="default"/>
        <w:lang w:val="ru-RU" w:eastAsia="en-US" w:bidi="ar-SA"/>
      </w:rPr>
    </w:lvl>
    <w:lvl w:ilvl="7" w:tplc="B56A4B9A">
      <w:numFmt w:val="bullet"/>
      <w:lvlText w:val="•"/>
      <w:lvlJc w:val="left"/>
      <w:pPr>
        <w:ind w:left="7236" w:hanging="305"/>
      </w:pPr>
      <w:rPr>
        <w:rFonts w:hint="default"/>
        <w:lang w:val="ru-RU" w:eastAsia="en-US" w:bidi="ar-SA"/>
      </w:rPr>
    </w:lvl>
    <w:lvl w:ilvl="8" w:tplc="AA6EDCB6">
      <w:numFmt w:val="bullet"/>
      <w:lvlText w:val="•"/>
      <w:lvlJc w:val="left"/>
      <w:pPr>
        <w:ind w:left="8093" w:hanging="305"/>
      </w:pPr>
      <w:rPr>
        <w:rFonts w:hint="default"/>
        <w:lang w:val="ru-RU" w:eastAsia="en-US" w:bidi="ar-SA"/>
      </w:rPr>
    </w:lvl>
  </w:abstractNum>
  <w:abstractNum w:abstractNumId="22">
    <w:nsid w:val="67AD2722"/>
    <w:multiLevelType w:val="hybridMultilevel"/>
    <w:tmpl w:val="FF90037E"/>
    <w:lvl w:ilvl="0" w:tplc="91A25ED2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8048F0"/>
    <w:multiLevelType w:val="hybridMultilevel"/>
    <w:tmpl w:val="80803310"/>
    <w:lvl w:ilvl="0" w:tplc="54E2D6F0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D4E702E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02E210B2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C7C2DC06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8722C62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46B05422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23408F30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A74A3F64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38383DDC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24">
    <w:nsid w:val="6FC075A9"/>
    <w:multiLevelType w:val="hybridMultilevel"/>
    <w:tmpl w:val="530C86FA"/>
    <w:lvl w:ilvl="0" w:tplc="C72A4080">
      <w:numFmt w:val="bullet"/>
      <w:lvlText w:val="-"/>
      <w:lvlJc w:val="left"/>
      <w:pPr>
        <w:ind w:left="1830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7E41910">
      <w:numFmt w:val="bullet"/>
      <w:lvlText w:val="•"/>
      <w:lvlJc w:val="left"/>
      <w:pPr>
        <w:ind w:left="2636" w:hanging="305"/>
      </w:pPr>
      <w:rPr>
        <w:rFonts w:hint="default"/>
        <w:lang w:val="ru-RU" w:eastAsia="en-US" w:bidi="ar-SA"/>
      </w:rPr>
    </w:lvl>
    <w:lvl w:ilvl="2" w:tplc="E788CBD0">
      <w:numFmt w:val="bullet"/>
      <w:lvlText w:val="•"/>
      <w:lvlJc w:val="left"/>
      <w:pPr>
        <w:ind w:left="3433" w:hanging="305"/>
      </w:pPr>
      <w:rPr>
        <w:rFonts w:hint="default"/>
        <w:lang w:val="ru-RU" w:eastAsia="en-US" w:bidi="ar-SA"/>
      </w:rPr>
    </w:lvl>
    <w:lvl w:ilvl="3" w:tplc="794E4364">
      <w:numFmt w:val="bullet"/>
      <w:lvlText w:val="•"/>
      <w:lvlJc w:val="left"/>
      <w:pPr>
        <w:ind w:left="4229" w:hanging="305"/>
      </w:pPr>
      <w:rPr>
        <w:rFonts w:hint="default"/>
        <w:lang w:val="ru-RU" w:eastAsia="en-US" w:bidi="ar-SA"/>
      </w:rPr>
    </w:lvl>
    <w:lvl w:ilvl="4" w:tplc="A6B26936">
      <w:numFmt w:val="bullet"/>
      <w:lvlText w:val="•"/>
      <w:lvlJc w:val="left"/>
      <w:pPr>
        <w:ind w:left="5026" w:hanging="305"/>
      </w:pPr>
      <w:rPr>
        <w:rFonts w:hint="default"/>
        <w:lang w:val="ru-RU" w:eastAsia="en-US" w:bidi="ar-SA"/>
      </w:rPr>
    </w:lvl>
    <w:lvl w:ilvl="5" w:tplc="AD5EA02A">
      <w:numFmt w:val="bullet"/>
      <w:lvlText w:val="•"/>
      <w:lvlJc w:val="left"/>
      <w:pPr>
        <w:ind w:left="5823" w:hanging="305"/>
      </w:pPr>
      <w:rPr>
        <w:rFonts w:hint="default"/>
        <w:lang w:val="ru-RU" w:eastAsia="en-US" w:bidi="ar-SA"/>
      </w:rPr>
    </w:lvl>
    <w:lvl w:ilvl="6" w:tplc="18582F7A">
      <w:numFmt w:val="bullet"/>
      <w:lvlText w:val="•"/>
      <w:lvlJc w:val="left"/>
      <w:pPr>
        <w:ind w:left="6619" w:hanging="305"/>
      </w:pPr>
      <w:rPr>
        <w:rFonts w:hint="default"/>
        <w:lang w:val="ru-RU" w:eastAsia="en-US" w:bidi="ar-SA"/>
      </w:rPr>
    </w:lvl>
    <w:lvl w:ilvl="7" w:tplc="CFC2BA54">
      <w:numFmt w:val="bullet"/>
      <w:lvlText w:val="•"/>
      <w:lvlJc w:val="left"/>
      <w:pPr>
        <w:ind w:left="7416" w:hanging="305"/>
      </w:pPr>
      <w:rPr>
        <w:rFonts w:hint="default"/>
        <w:lang w:val="ru-RU" w:eastAsia="en-US" w:bidi="ar-SA"/>
      </w:rPr>
    </w:lvl>
    <w:lvl w:ilvl="8" w:tplc="96F82CE4">
      <w:numFmt w:val="bullet"/>
      <w:lvlText w:val="•"/>
      <w:lvlJc w:val="left"/>
      <w:pPr>
        <w:ind w:left="8213" w:hanging="305"/>
      </w:pPr>
      <w:rPr>
        <w:rFonts w:hint="default"/>
        <w:lang w:val="ru-RU" w:eastAsia="en-US" w:bidi="ar-SA"/>
      </w:rPr>
    </w:lvl>
  </w:abstractNum>
  <w:abstractNum w:abstractNumId="25">
    <w:nsid w:val="7081591D"/>
    <w:multiLevelType w:val="multilevel"/>
    <w:tmpl w:val="057EF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47914BC"/>
    <w:multiLevelType w:val="hybridMultilevel"/>
    <w:tmpl w:val="534C0372"/>
    <w:lvl w:ilvl="0" w:tplc="7AC099D8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25AF394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0768983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D3BEE232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4D645BF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A20E7DA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B4A001F4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26C4851A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BA96B564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27">
    <w:nsid w:val="7E3D311F"/>
    <w:multiLevelType w:val="multilevel"/>
    <w:tmpl w:val="8180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D755BE"/>
    <w:multiLevelType w:val="hybridMultilevel"/>
    <w:tmpl w:val="4816E86C"/>
    <w:lvl w:ilvl="0" w:tplc="3AB82CC8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8F20AFE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25A464EE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83BC64BA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D03ACA2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0188021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86CE1B56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16728F70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4D32E89A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num w:numId="1">
    <w:abstractNumId w:val="23"/>
  </w:num>
  <w:num w:numId="2">
    <w:abstractNumId w:val="13"/>
  </w:num>
  <w:num w:numId="3">
    <w:abstractNumId w:val="1"/>
  </w:num>
  <w:num w:numId="4">
    <w:abstractNumId w:val="28"/>
  </w:num>
  <w:num w:numId="5">
    <w:abstractNumId w:val="26"/>
  </w:num>
  <w:num w:numId="6">
    <w:abstractNumId w:val="8"/>
  </w:num>
  <w:num w:numId="7">
    <w:abstractNumId w:val="24"/>
  </w:num>
  <w:num w:numId="8">
    <w:abstractNumId w:val="11"/>
  </w:num>
  <w:num w:numId="9">
    <w:abstractNumId w:val="3"/>
  </w:num>
  <w:num w:numId="10">
    <w:abstractNumId w:val="12"/>
  </w:num>
  <w:num w:numId="11">
    <w:abstractNumId w:val="21"/>
  </w:num>
  <w:num w:numId="12">
    <w:abstractNumId w:val="20"/>
  </w:num>
  <w:num w:numId="13">
    <w:abstractNumId w:val="0"/>
  </w:num>
  <w:num w:numId="14">
    <w:abstractNumId w:val="7"/>
  </w:num>
  <w:num w:numId="15">
    <w:abstractNumId w:val="18"/>
  </w:num>
  <w:num w:numId="16">
    <w:abstractNumId w:val="22"/>
  </w:num>
  <w:num w:numId="17">
    <w:abstractNumId w:val="2"/>
  </w:num>
  <w:num w:numId="18">
    <w:abstractNumId w:val="6"/>
  </w:num>
  <w:num w:numId="19">
    <w:abstractNumId w:val="19"/>
  </w:num>
  <w:num w:numId="20">
    <w:abstractNumId w:val="15"/>
  </w:num>
  <w:num w:numId="21">
    <w:abstractNumId w:val="4"/>
  </w:num>
  <w:num w:numId="22">
    <w:abstractNumId w:val="27"/>
  </w:num>
  <w:num w:numId="23">
    <w:abstractNumId w:val="14"/>
  </w:num>
  <w:num w:numId="24">
    <w:abstractNumId w:val="10"/>
  </w:num>
  <w:num w:numId="25">
    <w:abstractNumId w:val="25"/>
  </w:num>
  <w:num w:numId="26">
    <w:abstractNumId w:val="5"/>
  </w:num>
  <w:num w:numId="27">
    <w:abstractNumId w:val="16"/>
  </w:num>
  <w:num w:numId="28">
    <w:abstractNumId w:val="9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0288A"/>
    <w:rsid w:val="00021326"/>
    <w:rsid w:val="00085729"/>
    <w:rsid w:val="000A1509"/>
    <w:rsid w:val="000A5746"/>
    <w:rsid w:val="001255AF"/>
    <w:rsid w:val="00141B1D"/>
    <w:rsid w:val="0017103C"/>
    <w:rsid w:val="00197762"/>
    <w:rsid w:val="001F227C"/>
    <w:rsid w:val="00283177"/>
    <w:rsid w:val="002979C9"/>
    <w:rsid w:val="002E1423"/>
    <w:rsid w:val="00300DC3"/>
    <w:rsid w:val="00311243"/>
    <w:rsid w:val="00363E81"/>
    <w:rsid w:val="0037088D"/>
    <w:rsid w:val="00373624"/>
    <w:rsid w:val="003A56DC"/>
    <w:rsid w:val="003B06E9"/>
    <w:rsid w:val="00450DD2"/>
    <w:rsid w:val="0050288A"/>
    <w:rsid w:val="00512A30"/>
    <w:rsid w:val="005266D0"/>
    <w:rsid w:val="00563088"/>
    <w:rsid w:val="00584E63"/>
    <w:rsid w:val="005D383C"/>
    <w:rsid w:val="006B5CE7"/>
    <w:rsid w:val="006D68C2"/>
    <w:rsid w:val="0070629E"/>
    <w:rsid w:val="007B19FB"/>
    <w:rsid w:val="007B4378"/>
    <w:rsid w:val="007C229D"/>
    <w:rsid w:val="007C3EDB"/>
    <w:rsid w:val="008024CB"/>
    <w:rsid w:val="00832E10"/>
    <w:rsid w:val="008532DA"/>
    <w:rsid w:val="00871865"/>
    <w:rsid w:val="00890990"/>
    <w:rsid w:val="00896EE0"/>
    <w:rsid w:val="008B6641"/>
    <w:rsid w:val="008C686C"/>
    <w:rsid w:val="00946D0B"/>
    <w:rsid w:val="009A76CD"/>
    <w:rsid w:val="009A79B8"/>
    <w:rsid w:val="00A621C6"/>
    <w:rsid w:val="00AD5B5A"/>
    <w:rsid w:val="00AD635B"/>
    <w:rsid w:val="00B336FF"/>
    <w:rsid w:val="00B5375A"/>
    <w:rsid w:val="00C36F28"/>
    <w:rsid w:val="00C542DA"/>
    <w:rsid w:val="00C56A07"/>
    <w:rsid w:val="00C615A3"/>
    <w:rsid w:val="00CF7AE4"/>
    <w:rsid w:val="00D35686"/>
    <w:rsid w:val="00D47465"/>
    <w:rsid w:val="00DB532D"/>
    <w:rsid w:val="00DF7F2F"/>
    <w:rsid w:val="00E660A7"/>
    <w:rsid w:val="00E76BD9"/>
    <w:rsid w:val="00F0284E"/>
    <w:rsid w:val="00F2295B"/>
    <w:rsid w:val="00F40A13"/>
    <w:rsid w:val="00F910FF"/>
    <w:rsid w:val="00F968E0"/>
    <w:rsid w:val="00FA26E3"/>
    <w:rsid w:val="00FC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288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288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0288A"/>
    <w:pPr>
      <w:ind w:left="222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50288A"/>
    <w:pPr>
      <w:spacing w:before="72"/>
      <w:ind w:left="930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50288A"/>
    <w:pPr>
      <w:spacing w:line="321" w:lineRule="exact"/>
      <w:ind w:left="941" w:hanging="327"/>
      <w:outlineLvl w:val="2"/>
    </w:pPr>
    <w:rPr>
      <w:b/>
      <w:bCs/>
      <w:i/>
      <w:sz w:val="28"/>
      <w:szCs w:val="28"/>
      <w:u w:val="single" w:color="000000"/>
    </w:rPr>
  </w:style>
  <w:style w:type="paragraph" w:styleId="a4">
    <w:name w:val="List Paragraph"/>
    <w:basedOn w:val="a"/>
    <w:uiPriority w:val="34"/>
    <w:qFormat/>
    <w:rsid w:val="0050288A"/>
    <w:pPr>
      <w:ind w:left="1290" w:hanging="360"/>
    </w:pPr>
  </w:style>
  <w:style w:type="paragraph" w:customStyle="1" w:styleId="TableParagraph">
    <w:name w:val="Table Paragraph"/>
    <w:basedOn w:val="a"/>
    <w:uiPriority w:val="1"/>
    <w:qFormat/>
    <w:rsid w:val="0050288A"/>
    <w:pPr>
      <w:ind w:left="828" w:hanging="361"/>
    </w:pPr>
  </w:style>
  <w:style w:type="paragraph" w:styleId="a5">
    <w:name w:val="Normal (Web)"/>
    <w:basedOn w:val="a"/>
    <w:uiPriority w:val="99"/>
    <w:unhideWhenUsed/>
    <w:rsid w:val="00450DD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450DD2"/>
    <w:rPr>
      <w:color w:val="0000FF"/>
      <w:u w:val="single"/>
    </w:rPr>
  </w:style>
  <w:style w:type="paragraph" w:customStyle="1" w:styleId="pboth">
    <w:name w:val="pboth"/>
    <w:basedOn w:val="a"/>
    <w:rsid w:val="00450DD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46D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46D0B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46D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46D0B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8</Pages>
  <Words>3133</Words>
  <Characters>17864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</dc:creator>
  <cp:lastModifiedBy>AV</cp:lastModifiedBy>
  <cp:revision>55</cp:revision>
  <dcterms:created xsi:type="dcterms:W3CDTF">2020-09-27T19:01:00Z</dcterms:created>
  <dcterms:modified xsi:type="dcterms:W3CDTF">2020-12-05T10:23:00Z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2020-09-27T00:00:00Z</vt:filetime>
  </property>
</Properties>
</file>