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E44" w:rsidRDefault="008B5E44" w:rsidP="008B5E44">
      <w:pPr>
        <w:spacing w:after="0" w:line="360" w:lineRule="auto"/>
        <w:jc w:val="both"/>
        <w:rPr>
          <w:rFonts w:ascii="Times New Roman" w:hAnsi="Times New Roman" w:cs="Times New Roman"/>
          <w:sz w:val="28"/>
          <w:szCs w:val="28"/>
        </w:rPr>
      </w:pPr>
      <w:r w:rsidRPr="008B5E44">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8B5E44">
        <w:rPr>
          <w:rFonts w:ascii="Times New Roman" w:hAnsi="Times New Roman" w:cs="Times New Roman"/>
          <w:b/>
          <w:sz w:val="28"/>
          <w:szCs w:val="28"/>
        </w:rPr>
        <w:t xml:space="preserve">                                                          </w:t>
      </w:r>
      <w:r>
        <w:rPr>
          <w:rFonts w:ascii="Times New Roman" w:hAnsi="Times New Roman" w:cs="Times New Roman"/>
          <w:sz w:val="28"/>
          <w:szCs w:val="28"/>
        </w:rPr>
        <w:t>Антонова А.А.</w:t>
      </w:r>
    </w:p>
    <w:p w:rsidR="008B5E44" w:rsidRPr="008B5E44" w:rsidRDefault="008B5E44" w:rsidP="008B5E44">
      <w:pPr>
        <w:spacing w:after="0" w:line="360" w:lineRule="auto"/>
        <w:jc w:val="both"/>
        <w:rPr>
          <w:rFonts w:ascii="Times New Roman" w:hAnsi="Times New Roman" w:cs="Times New Roman"/>
          <w:sz w:val="28"/>
          <w:szCs w:val="28"/>
        </w:rPr>
      </w:pPr>
      <w:r w:rsidRPr="008B5E44">
        <w:rPr>
          <w:rFonts w:ascii="Times New Roman" w:hAnsi="Times New Roman" w:cs="Times New Roman"/>
          <w:sz w:val="28"/>
          <w:szCs w:val="28"/>
        </w:rPr>
        <w:t xml:space="preserve">                                                                                                   </w:t>
      </w:r>
      <w:r>
        <w:rPr>
          <w:rFonts w:ascii="Times New Roman" w:hAnsi="Times New Roman" w:cs="Times New Roman"/>
          <w:sz w:val="28"/>
          <w:szCs w:val="28"/>
        </w:rPr>
        <w:t>гр. ПС-СРБ</w:t>
      </w:r>
      <w:r>
        <w:rPr>
          <w:rFonts w:ascii="Times New Roman" w:hAnsi="Times New Roman" w:cs="Times New Roman"/>
          <w:sz w:val="28"/>
          <w:szCs w:val="28"/>
          <w:lang w:val="en-US"/>
        </w:rPr>
        <w:t>Z</w:t>
      </w:r>
      <w:r w:rsidRPr="008B5E44">
        <w:rPr>
          <w:rFonts w:ascii="Times New Roman" w:hAnsi="Times New Roman" w:cs="Times New Roman"/>
          <w:sz w:val="28"/>
          <w:szCs w:val="28"/>
        </w:rPr>
        <w:t>-21</w:t>
      </w:r>
    </w:p>
    <w:p w:rsidR="008B5E44" w:rsidRDefault="008B5E44" w:rsidP="008B5E44">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8B5E44" w:rsidRPr="008B5E44" w:rsidRDefault="008B5E44" w:rsidP="008B5E44">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СЕМИНАР №1  </w:t>
      </w:r>
    </w:p>
    <w:p w:rsidR="008B5E44" w:rsidRPr="008B5E44" w:rsidRDefault="008B5E44" w:rsidP="008B5E44">
      <w:pPr>
        <w:spacing w:after="0" w:line="360" w:lineRule="auto"/>
        <w:jc w:val="both"/>
        <w:rPr>
          <w:rFonts w:ascii="Times New Roman" w:hAnsi="Times New Roman" w:cs="Times New Roman"/>
          <w:b/>
          <w:sz w:val="28"/>
          <w:szCs w:val="28"/>
        </w:rPr>
      </w:pPr>
      <w:r w:rsidRPr="008B5E44">
        <w:rPr>
          <w:rFonts w:ascii="Times New Roman" w:hAnsi="Times New Roman" w:cs="Times New Roman"/>
          <w:b/>
          <w:sz w:val="28"/>
          <w:szCs w:val="28"/>
        </w:rPr>
        <w:t xml:space="preserve">      </w:t>
      </w:r>
      <w:r w:rsidRPr="008B5E44">
        <w:rPr>
          <w:rFonts w:ascii="Times New Roman" w:hAnsi="Times New Roman" w:cs="Times New Roman"/>
          <w:b/>
          <w:sz w:val="28"/>
          <w:szCs w:val="28"/>
        </w:rPr>
        <w:t>Тема семинара: Основные этапы развития социологической мысли</w:t>
      </w:r>
    </w:p>
    <w:p w:rsidR="008B5E44" w:rsidRPr="008B5E44" w:rsidRDefault="008B5E44" w:rsidP="008B5E44">
      <w:pPr>
        <w:spacing w:after="0" w:line="360" w:lineRule="auto"/>
        <w:jc w:val="both"/>
        <w:rPr>
          <w:rFonts w:ascii="Times New Roman" w:hAnsi="Times New Roman" w:cs="Times New Roman"/>
          <w:sz w:val="28"/>
          <w:szCs w:val="28"/>
        </w:rPr>
      </w:pPr>
    </w:p>
    <w:p w:rsidR="008B5E44" w:rsidRPr="008B5E44" w:rsidRDefault="008B5E44" w:rsidP="008B5E44">
      <w:pPr>
        <w:spacing w:after="0" w:line="360" w:lineRule="auto"/>
        <w:jc w:val="both"/>
        <w:rPr>
          <w:rFonts w:ascii="Times New Roman" w:hAnsi="Times New Roman" w:cs="Times New Roman"/>
          <w:sz w:val="28"/>
          <w:szCs w:val="28"/>
        </w:rPr>
      </w:pPr>
      <w:r w:rsidRPr="008B5E44">
        <w:rPr>
          <w:rFonts w:ascii="Times New Roman" w:hAnsi="Times New Roman" w:cs="Times New Roman"/>
          <w:sz w:val="28"/>
          <w:szCs w:val="28"/>
        </w:rPr>
        <w:t>План</w:t>
      </w:r>
    </w:p>
    <w:p w:rsidR="008B5E44" w:rsidRPr="008B5E44" w:rsidRDefault="008B5E44" w:rsidP="008B5E44">
      <w:pPr>
        <w:spacing w:after="0" w:line="360" w:lineRule="auto"/>
        <w:jc w:val="both"/>
        <w:rPr>
          <w:rFonts w:ascii="Times New Roman" w:hAnsi="Times New Roman" w:cs="Times New Roman"/>
          <w:sz w:val="28"/>
          <w:szCs w:val="28"/>
        </w:rPr>
      </w:pPr>
      <w:r w:rsidRPr="008B5E44">
        <w:rPr>
          <w:rFonts w:ascii="Times New Roman" w:hAnsi="Times New Roman" w:cs="Times New Roman"/>
          <w:sz w:val="28"/>
          <w:szCs w:val="28"/>
        </w:rPr>
        <w:t>1. Зарождение взглядов на общество и общественные отношения в Древнем Египте, Древней Индии, Древнем Китае;</w:t>
      </w:r>
    </w:p>
    <w:p w:rsidR="008B5E44" w:rsidRPr="008B5E44" w:rsidRDefault="008B5E44" w:rsidP="008B5E44">
      <w:pPr>
        <w:spacing w:after="0" w:line="360" w:lineRule="auto"/>
        <w:jc w:val="both"/>
        <w:rPr>
          <w:rFonts w:ascii="Times New Roman" w:hAnsi="Times New Roman" w:cs="Times New Roman"/>
          <w:sz w:val="28"/>
          <w:szCs w:val="28"/>
        </w:rPr>
      </w:pPr>
      <w:r w:rsidRPr="008B5E44">
        <w:rPr>
          <w:rFonts w:ascii="Times New Roman" w:hAnsi="Times New Roman" w:cs="Times New Roman"/>
          <w:sz w:val="28"/>
          <w:szCs w:val="28"/>
        </w:rPr>
        <w:t>2. Развитие социологических взглядов в Античный период в Древней Греции и Риме (по работам Платона, Аристотеля, Цицерона);</w:t>
      </w:r>
    </w:p>
    <w:p w:rsidR="008B5E44" w:rsidRPr="008B5E44" w:rsidRDefault="008B5E44" w:rsidP="008B5E44">
      <w:pPr>
        <w:spacing w:after="0" w:line="360" w:lineRule="auto"/>
        <w:jc w:val="both"/>
        <w:rPr>
          <w:rFonts w:ascii="Times New Roman" w:hAnsi="Times New Roman" w:cs="Times New Roman"/>
          <w:sz w:val="28"/>
          <w:szCs w:val="28"/>
        </w:rPr>
      </w:pPr>
      <w:r w:rsidRPr="008B5E44">
        <w:rPr>
          <w:rFonts w:ascii="Times New Roman" w:hAnsi="Times New Roman" w:cs="Times New Roman"/>
          <w:sz w:val="28"/>
          <w:szCs w:val="28"/>
        </w:rPr>
        <w:t xml:space="preserve">3. Представления об обществе и государстве в средние века (по работам Тертуллиана, К. Александрийского, Августина </w:t>
      </w:r>
      <w:proofErr w:type="spellStart"/>
      <w:r w:rsidRPr="008B5E44">
        <w:rPr>
          <w:rFonts w:ascii="Times New Roman" w:hAnsi="Times New Roman" w:cs="Times New Roman"/>
          <w:sz w:val="28"/>
          <w:szCs w:val="28"/>
        </w:rPr>
        <w:t>Аврелия</w:t>
      </w:r>
      <w:proofErr w:type="spellEnd"/>
      <w:r w:rsidRPr="008B5E44">
        <w:rPr>
          <w:rFonts w:ascii="Times New Roman" w:hAnsi="Times New Roman" w:cs="Times New Roman"/>
          <w:sz w:val="28"/>
          <w:szCs w:val="28"/>
        </w:rPr>
        <w:t>, Фомы Аквинского, Т. Мора, Т. Кампанеллы и др.);</w:t>
      </w:r>
    </w:p>
    <w:p w:rsidR="00A6419D" w:rsidRDefault="008B5E44" w:rsidP="008B5E44">
      <w:pPr>
        <w:spacing w:after="0" w:line="360" w:lineRule="auto"/>
        <w:jc w:val="both"/>
        <w:rPr>
          <w:rFonts w:ascii="Times New Roman" w:hAnsi="Times New Roman" w:cs="Times New Roman"/>
          <w:sz w:val="28"/>
          <w:szCs w:val="28"/>
          <w:lang w:val="en-US"/>
        </w:rPr>
      </w:pPr>
      <w:r w:rsidRPr="008B5E44">
        <w:rPr>
          <w:rFonts w:ascii="Times New Roman" w:hAnsi="Times New Roman" w:cs="Times New Roman"/>
          <w:sz w:val="28"/>
          <w:szCs w:val="28"/>
        </w:rPr>
        <w:t xml:space="preserve">4. Основные направления развития социологических взглядов в Новое время (создание философии истории, политической экономии, </w:t>
      </w:r>
      <w:proofErr w:type="gramStart"/>
      <w:r w:rsidRPr="008B5E44">
        <w:rPr>
          <w:rFonts w:ascii="Times New Roman" w:hAnsi="Times New Roman" w:cs="Times New Roman"/>
          <w:sz w:val="28"/>
          <w:szCs w:val="28"/>
        </w:rPr>
        <w:t>демографический</w:t>
      </w:r>
      <w:proofErr w:type="gramEnd"/>
      <w:r w:rsidRPr="008B5E44">
        <w:rPr>
          <w:rFonts w:ascii="Times New Roman" w:hAnsi="Times New Roman" w:cs="Times New Roman"/>
          <w:sz w:val="28"/>
          <w:szCs w:val="28"/>
        </w:rPr>
        <w:t xml:space="preserve"> статистики и др.).</w:t>
      </w:r>
    </w:p>
    <w:p w:rsidR="008B5E44" w:rsidRDefault="008B5E44" w:rsidP="008B5E44">
      <w:pPr>
        <w:spacing w:after="0" w:line="360" w:lineRule="auto"/>
        <w:jc w:val="both"/>
        <w:rPr>
          <w:rFonts w:ascii="Times New Roman" w:hAnsi="Times New Roman" w:cs="Times New Roman"/>
          <w:sz w:val="28"/>
          <w:szCs w:val="28"/>
          <w:lang w:val="en-US"/>
        </w:rPr>
      </w:pPr>
    </w:p>
    <w:p w:rsidR="008B5E44" w:rsidRPr="00392D60" w:rsidRDefault="008B5E44" w:rsidP="008B5E44">
      <w:pPr>
        <w:spacing w:after="0" w:line="360" w:lineRule="auto"/>
        <w:jc w:val="both"/>
        <w:rPr>
          <w:rFonts w:ascii="Times New Roman" w:hAnsi="Times New Roman" w:cs="Times New Roman"/>
          <w:b/>
          <w:sz w:val="28"/>
          <w:szCs w:val="28"/>
        </w:rPr>
      </w:pPr>
      <w:r w:rsidRPr="008B5E44">
        <w:rPr>
          <w:rFonts w:ascii="Times New Roman" w:hAnsi="Times New Roman" w:cs="Times New Roman"/>
          <w:b/>
          <w:sz w:val="28"/>
          <w:szCs w:val="28"/>
        </w:rPr>
        <w:t>1. Зарождение взглядов на общество и общественные отношения в Древнем Египте, Древней Индии, Древнем Китае</w:t>
      </w:r>
      <w:r w:rsidR="00392D60" w:rsidRPr="00392D60">
        <w:rPr>
          <w:rFonts w:ascii="Times New Roman" w:hAnsi="Times New Roman" w:cs="Times New Roman"/>
          <w:b/>
          <w:sz w:val="28"/>
          <w:szCs w:val="28"/>
        </w:rPr>
        <w:t>.</w:t>
      </w:r>
    </w:p>
    <w:p w:rsidR="00392D60" w:rsidRDefault="00392D60" w:rsidP="008B5E44">
      <w:pPr>
        <w:spacing w:after="0" w:line="360" w:lineRule="auto"/>
        <w:jc w:val="both"/>
        <w:rPr>
          <w:rFonts w:ascii="Times New Roman" w:hAnsi="Times New Roman" w:cs="Times New Roman"/>
          <w:sz w:val="28"/>
          <w:szCs w:val="28"/>
          <w:lang w:val="en-US"/>
        </w:rPr>
      </w:pPr>
      <w:r w:rsidRPr="00392D60">
        <w:rPr>
          <w:rFonts w:ascii="Times New Roman" w:hAnsi="Times New Roman" w:cs="Times New Roman"/>
          <w:sz w:val="28"/>
          <w:szCs w:val="28"/>
        </w:rPr>
        <w:t xml:space="preserve">Древний Египет – цивилизация Востока. И большое значение здесь имеет не географическая составляющая, а </w:t>
      </w:r>
      <w:proofErr w:type="spellStart"/>
      <w:r w:rsidRPr="00392D60">
        <w:rPr>
          <w:rFonts w:ascii="Times New Roman" w:hAnsi="Times New Roman" w:cs="Times New Roman"/>
          <w:sz w:val="28"/>
          <w:szCs w:val="28"/>
        </w:rPr>
        <w:t>культорологическая</w:t>
      </w:r>
      <w:proofErr w:type="spellEnd"/>
      <w:r w:rsidRPr="00392D60">
        <w:rPr>
          <w:rFonts w:ascii="Times New Roman" w:hAnsi="Times New Roman" w:cs="Times New Roman"/>
          <w:sz w:val="28"/>
          <w:szCs w:val="28"/>
        </w:rPr>
        <w:t xml:space="preserve"> и цивилизационная. Здесь главенствующую роль в развитии социума играла не частная собственность, а царско-храмовое хозяйство. Таким образом, социальная структура общества Древнего Египта, страны, где зародились одно из первых государств, развивалась весьма слабо. И это характерное отличие не только этой цивилизации, но и других восточных. </w:t>
      </w:r>
    </w:p>
    <w:p w:rsidR="00392D60" w:rsidRDefault="00392D60" w:rsidP="008B5E4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w:t>
      </w:r>
      <w:r w:rsidRPr="00392D60">
        <w:rPr>
          <w:rFonts w:ascii="Times New Roman" w:hAnsi="Times New Roman" w:cs="Times New Roman"/>
          <w:sz w:val="28"/>
          <w:szCs w:val="28"/>
        </w:rPr>
        <w:t xml:space="preserve">а пути развития Египет прошел через несколько эпох-царств: </w:t>
      </w:r>
      <w:proofErr w:type="gramStart"/>
      <w:r w:rsidRPr="00392D60">
        <w:rPr>
          <w:rFonts w:ascii="Times New Roman" w:hAnsi="Times New Roman" w:cs="Times New Roman"/>
          <w:sz w:val="28"/>
          <w:szCs w:val="28"/>
        </w:rPr>
        <w:t>Раннее (нач.</w:t>
      </w:r>
      <w:proofErr w:type="gramEnd"/>
      <w:r w:rsidRPr="00392D60">
        <w:rPr>
          <w:rFonts w:ascii="Times New Roman" w:hAnsi="Times New Roman" w:cs="Times New Roman"/>
          <w:sz w:val="28"/>
          <w:szCs w:val="28"/>
        </w:rPr>
        <w:t xml:space="preserve"> </w:t>
      </w:r>
      <w:proofErr w:type="gramStart"/>
      <w:r w:rsidRPr="00392D60">
        <w:rPr>
          <w:rFonts w:ascii="Times New Roman" w:hAnsi="Times New Roman" w:cs="Times New Roman"/>
          <w:sz w:val="28"/>
          <w:szCs w:val="28"/>
        </w:rPr>
        <w:t xml:space="preserve">III тыс. до н. э.), Древнее (с XXVIII по XXIV век до н. э.), Среднее (с конца III тыс. по XVII век до н. э.), Новое (с XVI-XII по XI-VIII века до н. э.) и </w:t>
      </w:r>
      <w:r w:rsidRPr="00392D60">
        <w:rPr>
          <w:rFonts w:ascii="Times New Roman" w:hAnsi="Times New Roman" w:cs="Times New Roman"/>
          <w:sz w:val="28"/>
          <w:szCs w:val="28"/>
        </w:rPr>
        <w:lastRenderedPageBreak/>
        <w:t>Позднее (с VII по IV-I века до н. э.).</w:t>
      </w:r>
      <w:proofErr w:type="gramEnd"/>
      <w:r w:rsidRPr="00392D60">
        <w:rPr>
          <w:rFonts w:ascii="Times New Roman" w:hAnsi="Times New Roman" w:cs="Times New Roman"/>
          <w:sz w:val="28"/>
          <w:szCs w:val="28"/>
        </w:rPr>
        <w:t xml:space="preserve"> Все эти периоды характеризуются крайне медленным развитием государственности. Следует отметить, что на протяжении своей истории цивилизация древних египтян то разделялась на две части (Верхнее и Нижнее царства), то соединялась в одно могучее государство, и все это посредством междоусобиц. Кроме того, велись постоянные захватнические войны. На фоне этих событий власть фараона только крепла, а классовое неравенство вылилось в рабовладельческий строй. Население страны – африкано-хамитские ливийцы, нубийцы и семиты, - родом из Африки. Все эти народы выбрали для жизни территорию в долине нижнего Нила – это была естественная граница поселения, обеспечившая замкнутость и в какой-то степени защищенность. Богатая не только плодородными землями, но и полезными ископаемыми местность полностью обеспечивала народ. Первые общественные отношения возникают в тот момент, когда возникает нужда регулировать разливы Нила постройкой ирригационных сооружений. Общество разделяется на тех, кто работой руководит, и тех, кто исполняет ее. </w:t>
      </w:r>
    </w:p>
    <w:p w:rsidR="00D31F5D" w:rsidRDefault="00392D60" w:rsidP="008B5E44">
      <w:pPr>
        <w:spacing w:after="0" w:line="360" w:lineRule="auto"/>
        <w:jc w:val="both"/>
        <w:rPr>
          <w:rFonts w:ascii="Times New Roman" w:hAnsi="Times New Roman" w:cs="Times New Roman"/>
          <w:sz w:val="28"/>
          <w:szCs w:val="28"/>
        </w:rPr>
      </w:pPr>
      <w:r w:rsidRPr="00392D60">
        <w:rPr>
          <w:rFonts w:ascii="Times New Roman" w:hAnsi="Times New Roman" w:cs="Times New Roman"/>
          <w:sz w:val="28"/>
          <w:szCs w:val="28"/>
        </w:rPr>
        <w:t xml:space="preserve">Так, примерно в V в. до н. э. начинает существовать государство Древний Египет. Состоит оно из нескольких номов (так в стране назывались примитивные поселения), а к IV в. до н. э. из них формируются два царства – Верхнее и Нижнее. Их же объединение связано с кровопролитными междоусобными войнами. Это все происходит в период Раннего царства. Древнее же царство было сугубо централизованным периодом существования страны. После же Египет опять распадается на номы, причем каждый из них претендует на самостоятельность. Опять начинаются войны между городами-государствами страны. Объединить страну удалось лишь во время Среднего царства. Центром стал город Фивы. В конце – опять развал, войны и объединение в сильнейшую империю, претендующую на господство в Древневосточном мире (период Нового царства). Это время </w:t>
      </w:r>
      <w:proofErr w:type="gramStart"/>
      <w:r w:rsidRPr="00392D60">
        <w:rPr>
          <w:rFonts w:ascii="Times New Roman" w:hAnsi="Times New Roman" w:cs="Times New Roman"/>
          <w:sz w:val="28"/>
          <w:szCs w:val="28"/>
        </w:rPr>
        <w:t>захватнических</w:t>
      </w:r>
      <w:proofErr w:type="gramEnd"/>
      <w:r w:rsidRPr="00392D60">
        <w:rPr>
          <w:rFonts w:ascii="Times New Roman" w:hAnsi="Times New Roman" w:cs="Times New Roman"/>
          <w:sz w:val="28"/>
          <w:szCs w:val="28"/>
        </w:rPr>
        <w:t xml:space="preserve"> воин. После – опять упадок, из которого Древний Египет уже не вышел – его завоевывают персы, потом А. Македонский. Заканчивается его обособленное </w:t>
      </w:r>
      <w:r w:rsidRPr="00392D60">
        <w:rPr>
          <w:rFonts w:ascii="Times New Roman" w:hAnsi="Times New Roman" w:cs="Times New Roman"/>
          <w:sz w:val="28"/>
          <w:szCs w:val="28"/>
        </w:rPr>
        <w:lastRenderedPageBreak/>
        <w:t xml:space="preserve">существование: теперь некогда могучая цивилизация – всего лишь провинция Римской империи. </w:t>
      </w:r>
    </w:p>
    <w:p w:rsidR="00392D60" w:rsidRDefault="00392D60" w:rsidP="008B5E44">
      <w:pPr>
        <w:spacing w:after="0" w:line="360" w:lineRule="auto"/>
        <w:jc w:val="both"/>
        <w:rPr>
          <w:rFonts w:ascii="Times New Roman" w:hAnsi="Times New Roman" w:cs="Times New Roman"/>
          <w:sz w:val="28"/>
          <w:szCs w:val="28"/>
        </w:rPr>
      </w:pPr>
      <w:r w:rsidRPr="00392D60">
        <w:rPr>
          <w:rFonts w:ascii="Times New Roman" w:hAnsi="Times New Roman" w:cs="Times New Roman"/>
          <w:sz w:val="28"/>
          <w:szCs w:val="28"/>
        </w:rPr>
        <w:t xml:space="preserve">Рассмотрим, как развивалась социальная структура общества Древнего Египта на протяжении всей его истории. Изначально молодая страна представляла собой разрозненные города-государства, причем каждое жило по собственным законам и имело собственного правителя. Государство периода Раннего царства было своего рода племенным союзом. Население страны представляло собой свободных крестьян, объединенных в общины. Им и выделялась властью земля для возделывания. Часть доходов от продуктов земледелия необходимо было выплачивать государству. Именно в период Древнего царства происходит разлом в социуме, разделивший его на рабов и рабовладельцев. Структура общества Древнего Египта становится неоднородной: все определяют социальные и имущественные отношения. На первый план после фараона выходят жрецы. Именно с их статусом и авторитетом для народа связано наделение фараона безграничной властью, приравнивание к божеству. </w:t>
      </w: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 xml:space="preserve">Эпоха Среднего царства характеризуется не только масштабным разрастанием рабовладельческого строя (теперь невольников используют и в подсобных хозяйствах). Общественная структура Древнего Египта этого периода характеризуется тем, что общество все больше расслаивается. Так, появляются </w:t>
      </w:r>
      <w:proofErr w:type="spellStart"/>
      <w:r w:rsidRPr="00D31F5D">
        <w:rPr>
          <w:rFonts w:ascii="Times New Roman" w:hAnsi="Times New Roman" w:cs="Times New Roman"/>
          <w:sz w:val="28"/>
          <w:szCs w:val="28"/>
        </w:rPr>
        <w:t>неджесы</w:t>
      </w:r>
      <w:proofErr w:type="spellEnd"/>
      <w:r w:rsidRPr="00D31F5D">
        <w:rPr>
          <w:rFonts w:ascii="Times New Roman" w:hAnsi="Times New Roman" w:cs="Times New Roman"/>
          <w:sz w:val="28"/>
          <w:szCs w:val="28"/>
        </w:rPr>
        <w:t xml:space="preserve">, мелкие собственники. Они, а также писцы, земледельцы и купцы, живут в достатке, а вот крестьяне и другие низшие слои едва находят средства для пропитания. Захватнические войны в период Нового царства </w:t>
      </w:r>
      <w:proofErr w:type="gramStart"/>
      <w:r w:rsidRPr="00D31F5D">
        <w:rPr>
          <w:rFonts w:ascii="Times New Roman" w:hAnsi="Times New Roman" w:cs="Times New Roman"/>
          <w:sz w:val="28"/>
          <w:szCs w:val="28"/>
        </w:rPr>
        <w:t>влияют</w:t>
      </w:r>
      <w:proofErr w:type="gramEnd"/>
      <w:r w:rsidRPr="00D31F5D">
        <w:rPr>
          <w:rFonts w:ascii="Times New Roman" w:hAnsi="Times New Roman" w:cs="Times New Roman"/>
          <w:sz w:val="28"/>
          <w:szCs w:val="28"/>
        </w:rPr>
        <w:t xml:space="preserve"> прежде всего на увеличение сословия рабов. Все земли окончательно закрепляются за государством и храмами. Поэтому землевладельцы исчезают как класс. Причем к работе на жреческих землях не допускается никто, ее отдают провинившимся членам их же сословия. Жречество теперь - замкнутый класс, попасть в который можно только по родственному принципу. </w:t>
      </w:r>
      <w:r w:rsidRPr="00D31F5D">
        <w:rPr>
          <w:rFonts w:ascii="Times New Roman" w:hAnsi="Times New Roman" w:cs="Times New Roman"/>
          <w:sz w:val="28"/>
          <w:szCs w:val="28"/>
        </w:rPr>
        <w:t xml:space="preserve">Разные представления о социуме как систему общественного сожительства людей формировались с древнейших времен </w:t>
      </w:r>
      <w:r w:rsidRPr="00D31F5D">
        <w:rPr>
          <w:rFonts w:ascii="Times New Roman" w:hAnsi="Times New Roman" w:cs="Times New Roman"/>
          <w:sz w:val="28"/>
          <w:szCs w:val="28"/>
        </w:rPr>
        <w:lastRenderedPageBreak/>
        <w:t>развития интеллектуальной культуры человечества. Одними из первых веское слово в этой области сказали китайский философ Конфуций.</w:t>
      </w:r>
    </w:p>
    <w:p w:rsidR="00D31F5D" w:rsidRPr="00D31F5D" w:rsidRDefault="00D31F5D" w:rsidP="00D31F5D">
      <w:pPr>
        <w:spacing w:after="0" w:line="360" w:lineRule="auto"/>
        <w:jc w:val="both"/>
        <w:rPr>
          <w:rFonts w:ascii="Times New Roman" w:hAnsi="Times New Roman" w:cs="Times New Roman"/>
          <w:sz w:val="28"/>
          <w:szCs w:val="28"/>
        </w:rPr>
      </w:pP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 xml:space="preserve">Социум в </w:t>
      </w:r>
      <w:proofErr w:type="gramStart"/>
      <w:r w:rsidRPr="00D31F5D">
        <w:rPr>
          <w:rFonts w:ascii="Times New Roman" w:hAnsi="Times New Roman" w:cs="Times New Roman"/>
          <w:sz w:val="28"/>
          <w:szCs w:val="28"/>
        </w:rPr>
        <w:t>теоретически-философской</w:t>
      </w:r>
      <w:proofErr w:type="gramEnd"/>
      <w:r w:rsidRPr="00D31F5D">
        <w:rPr>
          <w:rFonts w:ascii="Times New Roman" w:hAnsi="Times New Roman" w:cs="Times New Roman"/>
          <w:sz w:val="28"/>
          <w:szCs w:val="28"/>
        </w:rPr>
        <w:t xml:space="preserve"> воображении древних мыслителей в буквальном смысле этого слова отождествлялся с государством. Общественная жизнь не мыслилось иначе, как </w:t>
      </w:r>
      <w:proofErr w:type="gramStart"/>
      <w:r w:rsidRPr="00D31F5D">
        <w:rPr>
          <w:rFonts w:ascii="Times New Roman" w:hAnsi="Times New Roman" w:cs="Times New Roman"/>
          <w:sz w:val="28"/>
          <w:szCs w:val="28"/>
        </w:rPr>
        <w:t>государственное</w:t>
      </w:r>
      <w:proofErr w:type="gramEnd"/>
      <w:r w:rsidRPr="00D31F5D">
        <w:rPr>
          <w:rFonts w:ascii="Times New Roman" w:hAnsi="Times New Roman" w:cs="Times New Roman"/>
          <w:sz w:val="28"/>
          <w:szCs w:val="28"/>
        </w:rPr>
        <w:t>. Человек трактовалась как политическая (государственная) существо. Закономерности развития общества и государства отождествлялись. Можно сказать, что теоретики "</w:t>
      </w:r>
      <w:proofErr w:type="spellStart"/>
      <w:r w:rsidRPr="00D31F5D">
        <w:rPr>
          <w:rFonts w:ascii="Times New Roman" w:hAnsi="Times New Roman" w:cs="Times New Roman"/>
          <w:sz w:val="28"/>
          <w:szCs w:val="28"/>
        </w:rPr>
        <w:t>донульового</w:t>
      </w:r>
      <w:proofErr w:type="spellEnd"/>
      <w:r w:rsidRPr="00D31F5D">
        <w:rPr>
          <w:rFonts w:ascii="Times New Roman" w:hAnsi="Times New Roman" w:cs="Times New Roman"/>
          <w:sz w:val="28"/>
          <w:szCs w:val="28"/>
        </w:rPr>
        <w:t xml:space="preserve"> времени" (времени до рождения Христа) обнаружили и описали почти все основные элементы общественного сожительства людей как государственного. И хотя их учение имеет исторически обусловленный характер, следует подчеркнуть то большое значение, которое оно имело для развития поздних теоретических конструкций.</w:t>
      </w: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 xml:space="preserve">Общеизвестным является то, что Конфуций не обращал внимания на изучение и разработку общетеоретических проблем, он не создал социально-философской системы крайней направления. Все внимание он сосредоточил на вопросах этики, поскольку этого требовали исторические условия того времени, социальный интерес. Свою этику он построил на почве религиозно-философских представлений об окружающей действительности. Этика Конфуция - это </w:t>
      </w:r>
      <w:proofErr w:type="gramStart"/>
      <w:r w:rsidRPr="00D31F5D">
        <w:rPr>
          <w:rFonts w:ascii="Times New Roman" w:hAnsi="Times New Roman" w:cs="Times New Roman"/>
          <w:sz w:val="28"/>
          <w:szCs w:val="28"/>
        </w:rPr>
        <w:t>рационализированной</w:t>
      </w:r>
      <w:proofErr w:type="gramEnd"/>
      <w:r w:rsidRPr="00D31F5D">
        <w:rPr>
          <w:rFonts w:ascii="Times New Roman" w:hAnsi="Times New Roman" w:cs="Times New Roman"/>
          <w:sz w:val="28"/>
          <w:szCs w:val="28"/>
        </w:rPr>
        <w:t xml:space="preserve"> древнекитайская религиозная мораль. В основу этой морали положены принципы: 1) человечность (</w:t>
      </w:r>
      <w:proofErr w:type="spellStart"/>
      <w:r w:rsidRPr="00D31F5D">
        <w:rPr>
          <w:rFonts w:ascii="Times New Roman" w:hAnsi="Times New Roman" w:cs="Times New Roman"/>
          <w:sz w:val="28"/>
          <w:szCs w:val="28"/>
        </w:rPr>
        <w:t>жень</w:t>
      </w:r>
      <w:proofErr w:type="spellEnd"/>
      <w:r w:rsidRPr="00D31F5D">
        <w:rPr>
          <w:rFonts w:ascii="Times New Roman" w:hAnsi="Times New Roman" w:cs="Times New Roman"/>
          <w:sz w:val="28"/>
          <w:szCs w:val="28"/>
        </w:rPr>
        <w:t>) 2) справедливость и обязанность (и), 3) ритуальность (ли) 4) знания (</w:t>
      </w:r>
      <w:proofErr w:type="spellStart"/>
      <w:r w:rsidRPr="00D31F5D">
        <w:rPr>
          <w:rFonts w:ascii="Times New Roman" w:hAnsi="Times New Roman" w:cs="Times New Roman"/>
          <w:sz w:val="28"/>
          <w:szCs w:val="28"/>
        </w:rPr>
        <w:t>чжи</w:t>
      </w:r>
      <w:proofErr w:type="spellEnd"/>
      <w:r w:rsidRPr="00D31F5D">
        <w:rPr>
          <w:rFonts w:ascii="Times New Roman" w:hAnsi="Times New Roman" w:cs="Times New Roman"/>
          <w:sz w:val="28"/>
          <w:szCs w:val="28"/>
        </w:rPr>
        <w:t>), 5) доверие (синь).</w:t>
      </w: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Центральным принципом морали Конфуция является гуманность, которая и составляет основу добропорядочности. Быть "</w:t>
      </w:r>
      <w:proofErr w:type="spellStart"/>
      <w:r w:rsidRPr="00D31F5D">
        <w:rPr>
          <w:rFonts w:ascii="Times New Roman" w:hAnsi="Times New Roman" w:cs="Times New Roman"/>
          <w:sz w:val="28"/>
          <w:szCs w:val="28"/>
        </w:rPr>
        <w:t>гуманнним</w:t>
      </w:r>
      <w:proofErr w:type="spellEnd"/>
      <w:r w:rsidRPr="00D31F5D">
        <w:rPr>
          <w:rFonts w:ascii="Times New Roman" w:hAnsi="Times New Roman" w:cs="Times New Roman"/>
          <w:sz w:val="28"/>
          <w:szCs w:val="28"/>
        </w:rPr>
        <w:t>" - значит любить не столько себя, сколько других, на несправедливость отвечать справедливостью, за добро платить добром. Быть гуманным - значит уметь вовремя пожертвовать своими интересами.</w:t>
      </w:r>
    </w:p>
    <w:p w:rsidR="00D31F5D" w:rsidRPr="00D31F5D" w:rsidRDefault="00D31F5D" w:rsidP="00D31F5D">
      <w:pPr>
        <w:spacing w:after="0" w:line="360" w:lineRule="auto"/>
        <w:jc w:val="both"/>
        <w:rPr>
          <w:rFonts w:ascii="Times New Roman" w:hAnsi="Times New Roman" w:cs="Times New Roman"/>
          <w:sz w:val="28"/>
          <w:szCs w:val="28"/>
        </w:rPr>
      </w:pP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lastRenderedPageBreak/>
        <w:t>Выделение собственно социальных идей в древности представляет большую сложность, так как религиозная и светская жизнь людей практически не разделялись и из-за страха перед божьим наказанием, и в силу существующих социальных отношений, при которых власть духовная была вершителем судеб, в том числе, и представителей высшего общества. Чаще всего мирская и религиозная "власти" объединялись в одном лице. Однако попытаемся все же провести границу между религиозными и светскими установлениями там, где возможно.</w:t>
      </w: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Мыслители древней Индии дали замечательные образцы глубоких и разнообразных социальных воззрений на общество и бытие человека. История социальной мысли древней Индии восходит к концу второго</w:t>
      </w:r>
      <w:proofErr w:type="gramStart"/>
      <w:r w:rsidRPr="00D31F5D">
        <w:rPr>
          <w:rFonts w:ascii="Times New Roman" w:hAnsi="Times New Roman" w:cs="Times New Roman"/>
          <w:sz w:val="28"/>
          <w:szCs w:val="28"/>
        </w:rPr>
        <w:t xml:space="preserve"> -- </w:t>
      </w:r>
      <w:proofErr w:type="gramEnd"/>
      <w:r w:rsidRPr="00D31F5D">
        <w:rPr>
          <w:rFonts w:ascii="Times New Roman" w:hAnsi="Times New Roman" w:cs="Times New Roman"/>
          <w:sz w:val="28"/>
          <w:szCs w:val="28"/>
        </w:rPr>
        <w:t>началу первого тысячелетия до н.э., когда в долине Ганга существовали небольшие рабовладельческие государства, хозяйство которых базировалось на ирригационном земледелии, отражающем высокий (для того времени) уровень научного и технологического развития.</w:t>
      </w: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Индийская община была весьма прочной, и эта прочность основывалась на сочетании ремесла и земледелия. Относительный подъем экономической жизни, с одной стороны, и обострившиеся социальные конфликты, с другой, привели к сдвигу в области господствующей идеологии и общественного сознания, к нарождающейся борьбе идеализма и материализма.</w:t>
      </w: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Основной, общепризнанной религиозной, а значит, и социальной концепцией жизни в рабовладельческом обществе Индии был брахманизм. Он формировался и развивался в ходе трансформации ведической религии индоарийских племен. Верховные боги</w:t>
      </w:r>
      <w:proofErr w:type="gramStart"/>
      <w:r w:rsidRPr="00D31F5D">
        <w:rPr>
          <w:rFonts w:ascii="Times New Roman" w:hAnsi="Times New Roman" w:cs="Times New Roman"/>
          <w:sz w:val="28"/>
          <w:szCs w:val="28"/>
        </w:rPr>
        <w:t xml:space="preserve"> -- </w:t>
      </w:r>
      <w:proofErr w:type="gramEnd"/>
      <w:r w:rsidRPr="00D31F5D">
        <w:rPr>
          <w:rFonts w:ascii="Times New Roman" w:hAnsi="Times New Roman" w:cs="Times New Roman"/>
          <w:sz w:val="28"/>
          <w:szCs w:val="28"/>
        </w:rPr>
        <w:t xml:space="preserve">Брахма, Вишну и Шива -- рассматривались жрецами (брахманами) как вершители судеб. Большую роль в религии играли анимистические представления и культ предков. Сложные ритуалы, совершаемые брахманами, строгая обрядовая регламентация образа жизни людей, аскетические подвиги отрешения от всего земного рассматривались как средства, обеспечивающие по закону кармы лучшее перевоплощение души и конечное освобождение от цепи переживаний, с </w:t>
      </w:r>
      <w:r w:rsidRPr="00D31F5D">
        <w:rPr>
          <w:rFonts w:ascii="Times New Roman" w:hAnsi="Times New Roman" w:cs="Times New Roman"/>
          <w:sz w:val="28"/>
          <w:szCs w:val="28"/>
        </w:rPr>
        <w:lastRenderedPageBreak/>
        <w:t>которыми постоянно сталкивается человек в своей земной жизни. При этом высшей кастой (сословием) в Индии были брахманы.</w:t>
      </w: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 xml:space="preserve">Согласно Ведам, брахманизм требовал определенного образа жизни, а не просто наследственной принадлежности к касте брахманов. Следовательно, это учение отнюдь нельзя назвать абстрактным или нереальным. Действительно, Веды утверждали, что существует четыре касты: брахманы, кшатрии, </w:t>
      </w:r>
      <w:proofErr w:type="spellStart"/>
      <w:r w:rsidRPr="00D31F5D">
        <w:rPr>
          <w:rFonts w:ascii="Times New Roman" w:hAnsi="Times New Roman" w:cs="Times New Roman"/>
          <w:sz w:val="28"/>
          <w:szCs w:val="28"/>
        </w:rPr>
        <w:t>вайшии</w:t>
      </w:r>
      <w:proofErr w:type="spellEnd"/>
      <w:r w:rsidRPr="00D31F5D">
        <w:rPr>
          <w:rFonts w:ascii="Times New Roman" w:hAnsi="Times New Roman" w:cs="Times New Roman"/>
          <w:sz w:val="28"/>
          <w:szCs w:val="28"/>
        </w:rPr>
        <w:t xml:space="preserve">, шудры. Среди этих </w:t>
      </w:r>
      <w:proofErr w:type="spellStart"/>
      <w:r w:rsidRPr="00D31F5D">
        <w:rPr>
          <w:rFonts w:ascii="Times New Roman" w:hAnsi="Times New Roman" w:cs="Times New Roman"/>
          <w:sz w:val="28"/>
          <w:szCs w:val="28"/>
        </w:rPr>
        <w:t>варн</w:t>
      </w:r>
      <w:proofErr w:type="spellEnd"/>
      <w:r w:rsidRPr="00D31F5D">
        <w:rPr>
          <w:rFonts w:ascii="Times New Roman" w:hAnsi="Times New Roman" w:cs="Times New Roman"/>
          <w:sz w:val="28"/>
          <w:szCs w:val="28"/>
        </w:rPr>
        <w:t>, согласно речениям Вед, брахманы</w:t>
      </w:r>
      <w:proofErr w:type="gramStart"/>
      <w:r w:rsidRPr="00D31F5D">
        <w:rPr>
          <w:rFonts w:ascii="Times New Roman" w:hAnsi="Times New Roman" w:cs="Times New Roman"/>
          <w:sz w:val="28"/>
          <w:szCs w:val="28"/>
        </w:rPr>
        <w:t xml:space="preserve"> -- </w:t>
      </w:r>
      <w:proofErr w:type="gramEnd"/>
      <w:r w:rsidRPr="00D31F5D">
        <w:rPr>
          <w:rFonts w:ascii="Times New Roman" w:hAnsi="Times New Roman" w:cs="Times New Roman"/>
          <w:sz w:val="28"/>
          <w:szCs w:val="28"/>
        </w:rPr>
        <w:t>главные. Однако в Ведах существует четкое определение, кто может называться брахманом и что такое брахман: жизненное ли начало? тело ли? порода ли? знания ли? благочестие ли?</w:t>
      </w: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Первое положение "жизненное начало" в Ведах отрицается, так как "неизменно жизненное начало в различных телах</w:t>
      </w:r>
      <w:proofErr w:type="gramStart"/>
      <w:r w:rsidRPr="00D31F5D">
        <w:rPr>
          <w:rFonts w:ascii="Times New Roman" w:hAnsi="Times New Roman" w:cs="Times New Roman"/>
          <w:sz w:val="28"/>
          <w:szCs w:val="28"/>
        </w:rPr>
        <w:t xml:space="preserve"> -- </w:t>
      </w:r>
      <w:proofErr w:type="gramEnd"/>
      <w:r w:rsidRPr="00D31F5D">
        <w:rPr>
          <w:rFonts w:ascii="Times New Roman" w:hAnsi="Times New Roman" w:cs="Times New Roman"/>
          <w:sz w:val="28"/>
          <w:szCs w:val="28"/>
        </w:rPr>
        <w:t xml:space="preserve">прошлых и будущих". "Тело" также отрицается, так как тело (по своей природе) у всех людей вплоть до самого низкого сословия одинаково. "Порода" тоже отрицается, так как существует много знатных </w:t>
      </w:r>
      <w:proofErr w:type="spellStart"/>
      <w:r w:rsidRPr="00D31F5D">
        <w:rPr>
          <w:rFonts w:ascii="Times New Roman" w:hAnsi="Times New Roman" w:cs="Times New Roman"/>
          <w:sz w:val="28"/>
          <w:szCs w:val="28"/>
        </w:rPr>
        <w:t>риши</w:t>
      </w:r>
      <w:proofErr w:type="spellEnd"/>
      <w:r w:rsidRPr="00D31F5D">
        <w:rPr>
          <w:rFonts w:ascii="Times New Roman" w:hAnsi="Times New Roman" w:cs="Times New Roman"/>
          <w:sz w:val="28"/>
          <w:szCs w:val="28"/>
        </w:rPr>
        <w:t xml:space="preserve"> разного происхождения. И среди них нанимают высшее положение многие лишенные знатного происхождения, проявившие свое знание. Брахман</w:t>
      </w:r>
      <w:proofErr w:type="gramStart"/>
      <w:r w:rsidRPr="00D31F5D">
        <w:rPr>
          <w:rFonts w:ascii="Times New Roman" w:hAnsi="Times New Roman" w:cs="Times New Roman"/>
          <w:sz w:val="28"/>
          <w:szCs w:val="28"/>
        </w:rPr>
        <w:t xml:space="preserve"> -- </w:t>
      </w:r>
      <w:proofErr w:type="gramEnd"/>
      <w:r w:rsidRPr="00D31F5D">
        <w:rPr>
          <w:rFonts w:ascii="Times New Roman" w:hAnsi="Times New Roman" w:cs="Times New Roman"/>
          <w:sz w:val="28"/>
          <w:szCs w:val="28"/>
        </w:rPr>
        <w:t>это не "знание", так как множество мудрых людей постигли высшую истину. Брахман</w:t>
      </w:r>
      <w:proofErr w:type="gramStart"/>
      <w:r w:rsidRPr="00D31F5D">
        <w:rPr>
          <w:rFonts w:ascii="Times New Roman" w:hAnsi="Times New Roman" w:cs="Times New Roman"/>
          <w:sz w:val="28"/>
          <w:szCs w:val="28"/>
        </w:rPr>
        <w:t xml:space="preserve"> -- </w:t>
      </w:r>
      <w:proofErr w:type="gramEnd"/>
      <w:r w:rsidRPr="00D31F5D">
        <w:rPr>
          <w:rFonts w:ascii="Times New Roman" w:hAnsi="Times New Roman" w:cs="Times New Roman"/>
          <w:sz w:val="28"/>
          <w:szCs w:val="28"/>
        </w:rPr>
        <w:t>это не "благочестие", так как много людей, отдающих золото.</w:t>
      </w:r>
    </w:p>
    <w:p w:rsid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 xml:space="preserve">Кто же такой брахман? Тот, кто непосредственно, словно плод </w:t>
      </w:r>
      <w:proofErr w:type="spellStart"/>
      <w:r w:rsidRPr="00D31F5D">
        <w:rPr>
          <w:rFonts w:ascii="Times New Roman" w:hAnsi="Times New Roman" w:cs="Times New Roman"/>
          <w:sz w:val="28"/>
          <w:szCs w:val="28"/>
        </w:rPr>
        <w:t>амалаки</w:t>
      </w:r>
      <w:proofErr w:type="spellEnd"/>
      <w:r w:rsidRPr="00D31F5D">
        <w:rPr>
          <w:rFonts w:ascii="Times New Roman" w:hAnsi="Times New Roman" w:cs="Times New Roman"/>
          <w:sz w:val="28"/>
          <w:szCs w:val="28"/>
        </w:rPr>
        <w:t xml:space="preserve"> в собственной ладони, постиг "мировой дух" и благодаря достижению своей цели свободен от привязанности, страсти и прочих недостатков; наделен спокойствием и прочими достоинствами; свободен от зависти, жажды, надежды, ослепления и прочих состояний; пребывает в мыслях, не затронутых обманом, самосознанием и прочим. Кто обладает названными свойствами, тот поистине брахман. Нет иного пути к достижению </w:t>
      </w:r>
      <w:proofErr w:type="spellStart"/>
      <w:r w:rsidRPr="00D31F5D">
        <w:rPr>
          <w:rFonts w:ascii="Times New Roman" w:hAnsi="Times New Roman" w:cs="Times New Roman"/>
          <w:sz w:val="28"/>
          <w:szCs w:val="28"/>
        </w:rPr>
        <w:t>брахманства</w:t>
      </w:r>
      <w:proofErr w:type="spellEnd"/>
      <w:r w:rsidRPr="00D31F5D">
        <w:rPr>
          <w:rFonts w:ascii="Times New Roman" w:hAnsi="Times New Roman" w:cs="Times New Roman"/>
          <w:sz w:val="28"/>
          <w:szCs w:val="28"/>
        </w:rPr>
        <w:t>, утверждается в Ведах</w:t>
      </w:r>
      <w:proofErr w:type="gramStart"/>
      <w:r w:rsidRPr="00D31F5D">
        <w:rPr>
          <w:rFonts w:ascii="Times New Roman" w:hAnsi="Times New Roman" w:cs="Times New Roman"/>
          <w:sz w:val="28"/>
          <w:szCs w:val="28"/>
        </w:rPr>
        <w:t xml:space="preserve"> .</w:t>
      </w:r>
      <w:proofErr w:type="gramEnd"/>
      <w:r w:rsidRPr="00D31F5D">
        <w:rPr>
          <w:rFonts w:ascii="Times New Roman" w:hAnsi="Times New Roman" w:cs="Times New Roman"/>
          <w:sz w:val="28"/>
          <w:szCs w:val="28"/>
        </w:rPr>
        <w:t xml:space="preserve"> В этой философии взаимодействия общества и человека, наряду с сугубо религиозным мотивом -- отказом от всего земного, явно выделяется нравственное, мирское начало в жизни конкретного человека.</w:t>
      </w:r>
    </w:p>
    <w:p w:rsidR="00D31F5D" w:rsidRDefault="00D31F5D" w:rsidP="00D31F5D">
      <w:pPr>
        <w:spacing w:after="0" w:line="360" w:lineRule="auto"/>
        <w:jc w:val="both"/>
        <w:rPr>
          <w:rFonts w:ascii="Times New Roman" w:hAnsi="Times New Roman" w:cs="Times New Roman"/>
          <w:b/>
          <w:sz w:val="28"/>
          <w:szCs w:val="28"/>
        </w:rPr>
      </w:pPr>
      <w:r w:rsidRPr="00D31F5D">
        <w:rPr>
          <w:rFonts w:ascii="Times New Roman" w:hAnsi="Times New Roman" w:cs="Times New Roman"/>
          <w:b/>
          <w:sz w:val="28"/>
          <w:szCs w:val="28"/>
        </w:rPr>
        <w:lastRenderedPageBreak/>
        <w:t>2. Развитие социологических взглядов в Античный период в Древней Греции и Риме (по работам Платона, Аристотеля, Цицерона)</w:t>
      </w: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Социальная мысль в эпоху Античности была включена в учения, объясняющие устройство и проблемы функционирования общества. Среди античных социальных мыслителей выделяются древнегреческие философы Платон и Аристотель, а также древнеримский юрист и политический деятель Цицерон. Отличительной чертой их социологического подхода являлось то, что они отождествляли общество и государство, а членами общества считали только свободно рожденных взрослых мужчин. Основу их социологических воззрений составили концепции социальной структуры и социальной справедливости.</w:t>
      </w: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 xml:space="preserve">Социальные взгляды Платона (427-347 до н.э.) были составной частью его философского объективно-идеалистического учения. </w:t>
      </w:r>
      <w:proofErr w:type="gramStart"/>
      <w:r w:rsidRPr="00D31F5D">
        <w:rPr>
          <w:rFonts w:ascii="Times New Roman" w:hAnsi="Times New Roman" w:cs="Times New Roman"/>
          <w:sz w:val="28"/>
          <w:szCs w:val="28"/>
        </w:rPr>
        <w:t>Социологическое понимание структуры общества и справедливости было изложено им в диалогах "Государство" (70-60-е гг. IV в. до н.э.) и "Законы" (50-е гг. IV в. до н.э.).</w:t>
      </w:r>
      <w:proofErr w:type="gramEnd"/>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Социальную структуру, по Платону, составляли только свободнорожденные мужчины, исполняющие общественно значимые роли. Женщины, дети и рабы не включались им в состав участвующих в общественно-политической жизни полиса (города-государства). Рабов он считал живыми орудиями труда, не имеющими никаких прав в государстве.</w:t>
      </w:r>
    </w:p>
    <w:p w:rsidR="00D31F5D" w:rsidRPr="00D31F5D" w:rsidRDefault="00D31F5D" w:rsidP="00D31F5D">
      <w:pPr>
        <w:spacing w:after="0" w:line="360" w:lineRule="auto"/>
        <w:jc w:val="both"/>
        <w:rPr>
          <w:rFonts w:ascii="Times New Roman" w:hAnsi="Times New Roman" w:cs="Times New Roman"/>
          <w:sz w:val="28"/>
          <w:szCs w:val="28"/>
        </w:rPr>
      </w:pPr>
      <w:proofErr w:type="gramStart"/>
      <w:r w:rsidRPr="00D31F5D">
        <w:rPr>
          <w:rFonts w:ascii="Times New Roman" w:hAnsi="Times New Roman" w:cs="Times New Roman"/>
          <w:sz w:val="28"/>
          <w:szCs w:val="28"/>
        </w:rPr>
        <w:t>По мнению Платона, душа человека имеет три основы: "разумную" (интеллектуальную), "храбрую" (волевую) и "вожделенную" (чувственную).</w:t>
      </w:r>
      <w:proofErr w:type="gramEnd"/>
      <w:r w:rsidRPr="00D31F5D">
        <w:rPr>
          <w:rFonts w:ascii="Times New Roman" w:hAnsi="Times New Roman" w:cs="Times New Roman"/>
          <w:sz w:val="28"/>
          <w:szCs w:val="28"/>
        </w:rPr>
        <w:t xml:space="preserve"> В зависимости от преобладания той или иной основы в душах людей Платон в структуре общества выделял три больших социальных слоя: мудрецы - "философы", воины - "стражи", производители - "земледельцы" и "ремесленники".</w:t>
      </w: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Правителями, согласно его представлению, должны быть "философы", достигшие 50 лет, высокообразованные и талантливые, не имеющие частной собственности и ведущие аскетический образ жизни. Главные инструменты</w:t>
      </w:r>
      <w:r>
        <w:rPr>
          <w:rFonts w:ascii="Times New Roman" w:hAnsi="Times New Roman" w:cs="Times New Roman"/>
          <w:sz w:val="28"/>
          <w:szCs w:val="28"/>
        </w:rPr>
        <w:t xml:space="preserve"> </w:t>
      </w:r>
      <w:r w:rsidRPr="00D31F5D">
        <w:rPr>
          <w:rFonts w:ascii="Times New Roman" w:hAnsi="Times New Roman" w:cs="Times New Roman"/>
          <w:sz w:val="28"/>
          <w:szCs w:val="28"/>
        </w:rPr>
        <w:lastRenderedPageBreak/>
        <w:t>воспитания правителей - философия и искусство. Правители призваны устанавливать законы и осуществлять разумное и справедливое управление общественными делами. "Стражам" предписывалось охранять государство и наводить в нем порядок. "Земледельцы" и "ремесленники" были обязаны своим трудом обеспечивать граждан всем необходимым для жизни. Предложенная Платоном социальная структура общества подразумевала строгую иерархию, на высшей ступени которой находились мудрецы-философы.</w:t>
      </w: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Перемещение из низшей социальной страты в высшую страту было возможным по решению правителей о преобладающей основе души у человека. Платон утверждал, что в государстве будут царить порядок, процветание и справедливость, если каждый гражданин лучшим образом будет выполнять предназначенные ему обязанности.</w:t>
      </w: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 xml:space="preserve">В трактовке Платона справедливость выступает в двух видах: этическая - по отношению к частным лицам и социальная - по отношению к социальным слоям. Рассматривая социальную справедливость, </w:t>
      </w:r>
      <w:proofErr w:type="gramStart"/>
      <w:r w:rsidRPr="00D31F5D">
        <w:rPr>
          <w:rFonts w:ascii="Times New Roman" w:hAnsi="Times New Roman" w:cs="Times New Roman"/>
          <w:sz w:val="28"/>
          <w:szCs w:val="28"/>
        </w:rPr>
        <w:t>философ</w:t>
      </w:r>
      <w:proofErr w:type="gramEnd"/>
      <w:r w:rsidRPr="00D31F5D">
        <w:rPr>
          <w:rFonts w:ascii="Times New Roman" w:hAnsi="Times New Roman" w:cs="Times New Roman"/>
          <w:sz w:val="28"/>
          <w:szCs w:val="28"/>
        </w:rPr>
        <w:t xml:space="preserve"> утверждая, что, с одной стороны, справедливо равенство между гражданами внутри каждого социального слоя, а с другой - также справедливо неравенство между представителями различных социальных слоев. В своей концепции идеального государства Платон трактует проблему социальной справедливости в духе уравнительного ("казарменного") коммунизма. По его мнению, в идеальном государстве будет отсутствовать имущественное неравенство, мужчины и женщины будут равны в прав</w:t>
      </w:r>
      <w:r>
        <w:rPr>
          <w:rFonts w:ascii="Times New Roman" w:hAnsi="Times New Roman" w:cs="Times New Roman"/>
          <w:sz w:val="28"/>
          <w:szCs w:val="28"/>
        </w:rPr>
        <w:t>ах, а жены и дети будут общими.</w:t>
      </w: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Крупнейший древнегреческий философ-энциклопедист Аристотель (384-322 до н.э.) изложил свои идеи по проблемам о естественном происхождении общества, его социальной стратификации и социальной справедливости в трактате, который получил название "Политика" (334-322).</w:t>
      </w:r>
    </w:p>
    <w:p w:rsidR="00D31F5D" w:rsidRPr="00D31F5D" w:rsidRDefault="00D31F5D" w:rsidP="00D31F5D">
      <w:pPr>
        <w:spacing w:after="0" w:line="360" w:lineRule="auto"/>
        <w:jc w:val="both"/>
        <w:rPr>
          <w:rFonts w:ascii="Times New Roman" w:hAnsi="Times New Roman" w:cs="Times New Roman"/>
          <w:sz w:val="28"/>
          <w:szCs w:val="28"/>
        </w:rPr>
      </w:pP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lastRenderedPageBreak/>
        <w:t>Согласно убеждениям Аристотеля, человек уже рождается как существо, инстинктивно стремящееся к совместному проживанию. Главное отличие людей от других животных философ видел в стремлении человека к "осознанию общей пользы", к установлению добра и справедливости в общественных и личных отношениях. В истории общества Аристотель различал три последовательно сменяющие друг друга формы человеческого общежития: семья - поселение - полис (город-государство).</w:t>
      </w: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Семья - первичная форма человеческой общности. В ней уже природой заложены три основных типа властных отношений: супружеские, родительские и господские. Несколько семей образуют поселение, а несколько близко расположенных поселений объединяются в город-государство. Для Аристотеля государство - высшая естественная форма человеческого общежития, возникшая в результате природного стремления человека к совместному проживанию с другими людьми. Если исторически семья и поселение предшествуют государству, то в функциональном плане полис первичен по отношению к личности и социальным общностям.</w:t>
      </w: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 xml:space="preserve">Как для всех античных мыслителей, так и для Аристотеля, образцом социальной общности являлась патриархальная семья, где власть принадлежит мужчине. Поэтому, утверждал он, в полисе вся власть должна принадлежать мужчинам. Аристотель, как и его </w:t>
      </w:r>
      <w:proofErr w:type="gramStart"/>
      <w:r w:rsidRPr="00D31F5D">
        <w:rPr>
          <w:rFonts w:ascii="Times New Roman" w:hAnsi="Times New Roman" w:cs="Times New Roman"/>
          <w:sz w:val="28"/>
          <w:szCs w:val="28"/>
        </w:rPr>
        <w:t>учитель</w:t>
      </w:r>
      <w:proofErr w:type="gramEnd"/>
      <w:r w:rsidRPr="00D31F5D">
        <w:rPr>
          <w:rFonts w:ascii="Times New Roman" w:hAnsi="Times New Roman" w:cs="Times New Roman"/>
          <w:sz w:val="28"/>
          <w:szCs w:val="28"/>
        </w:rPr>
        <w:t xml:space="preserve"> Платон, не рассматривал женщин и детей в качестве полноправных участников общественно-политической жизни полиса. За рамками социальной структуры он оставлял и рабов. Однако, в отличие от Платона, Аристотель признавал, что раб - человек, и заявлял, что рабом не должен быть грек. Но так как раб не свободен, то не может быть членом общества. В то же время Аристотель утверждал, что "власть господина над рабом, основанная на насилии, противоречит принципу справедливости".</w:t>
      </w: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 xml:space="preserve">В предлагаемой Аристотелем модели социальной структуры в качестве главного </w:t>
      </w:r>
      <w:proofErr w:type="spellStart"/>
      <w:r w:rsidRPr="00D31F5D">
        <w:rPr>
          <w:rFonts w:ascii="Times New Roman" w:hAnsi="Times New Roman" w:cs="Times New Roman"/>
          <w:sz w:val="28"/>
          <w:szCs w:val="28"/>
        </w:rPr>
        <w:t>стратификационного</w:t>
      </w:r>
      <w:proofErr w:type="spellEnd"/>
      <w:r w:rsidRPr="00D31F5D">
        <w:rPr>
          <w:rFonts w:ascii="Times New Roman" w:hAnsi="Times New Roman" w:cs="Times New Roman"/>
          <w:sz w:val="28"/>
          <w:szCs w:val="28"/>
        </w:rPr>
        <w:t xml:space="preserve"> принципа был выбран имущественный ценз. В соответствии с этим принципом он разделял граждан на три основных </w:t>
      </w:r>
      <w:r w:rsidRPr="00D31F5D">
        <w:rPr>
          <w:rFonts w:ascii="Times New Roman" w:hAnsi="Times New Roman" w:cs="Times New Roman"/>
          <w:sz w:val="28"/>
          <w:szCs w:val="28"/>
        </w:rPr>
        <w:lastRenderedPageBreak/>
        <w:t xml:space="preserve">социальных слоя: малоимущие, средний слой и </w:t>
      </w:r>
      <w:proofErr w:type="spellStart"/>
      <w:r w:rsidRPr="00D31F5D">
        <w:rPr>
          <w:rFonts w:ascii="Times New Roman" w:hAnsi="Times New Roman" w:cs="Times New Roman"/>
          <w:sz w:val="28"/>
          <w:szCs w:val="28"/>
        </w:rPr>
        <w:t>многоимущие</w:t>
      </w:r>
      <w:proofErr w:type="spellEnd"/>
      <w:r w:rsidRPr="00D31F5D">
        <w:rPr>
          <w:rFonts w:ascii="Times New Roman" w:hAnsi="Times New Roman" w:cs="Times New Roman"/>
          <w:sz w:val="28"/>
          <w:szCs w:val="28"/>
        </w:rPr>
        <w:t>. Аристотелем был сформулирован социологический закон, согласно которому, чем больше в государстве представителей среднего слоя, тем оно будет более могущественным и процветающим. Этот закон не утратил своей силы и в современном мире.</w:t>
      </w: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 xml:space="preserve">Другим принципом социальной стратификации Аристотель считал профессионально-возрастную дифференциацию граждан. В соответствии с этим принципом лучшим государственным устройством следует признать такое, в котором молодые выполняют воинские обязанности, а по достижении старшего возраста становятся судьями, жрецами, правителями. Чтобы управление было эффективным, Аристотель рекомендовал допускать малоимущих к решению общественных проблем и законодательно ограничивать эгоистические интересы </w:t>
      </w:r>
      <w:proofErr w:type="spellStart"/>
      <w:r w:rsidRPr="00D31F5D">
        <w:rPr>
          <w:rFonts w:ascii="Times New Roman" w:hAnsi="Times New Roman" w:cs="Times New Roman"/>
          <w:sz w:val="28"/>
          <w:szCs w:val="28"/>
        </w:rPr>
        <w:t>многоимущих</w:t>
      </w:r>
      <w:proofErr w:type="spellEnd"/>
      <w:r w:rsidRPr="00D31F5D">
        <w:rPr>
          <w:rFonts w:ascii="Times New Roman" w:hAnsi="Times New Roman" w:cs="Times New Roman"/>
          <w:sz w:val="28"/>
          <w:szCs w:val="28"/>
        </w:rPr>
        <w:t>.</w:t>
      </w: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 xml:space="preserve">Для Аристотеля главная цель государственного управления - достижение всеобщего блага и справедливости. Социальную справедливость он увязывал с проблемой распределения общественных благ. В соответствии со способом и мерой их распределения, по мнению греческого философа, социальная справедливость может быть уравнительной - каждому одинаково, и относительной - каждому в зависимости от его достоинств и личного вклада для пользы общества. Предпочтение Аристотель отдавал социальной справедливости по заслугам. При этом он предлагал гражданам </w:t>
      </w:r>
      <w:proofErr w:type="spellStart"/>
      <w:r w:rsidRPr="00D31F5D">
        <w:rPr>
          <w:rFonts w:ascii="Times New Roman" w:hAnsi="Times New Roman" w:cs="Times New Roman"/>
          <w:sz w:val="28"/>
          <w:szCs w:val="28"/>
        </w:rPr>
        <w:t>многоимущим</w:t>
      </w:r>
      <w:proofErr w:type="spellEnd"/>
      <w:r w:rsidRPr="00D31F5D">
        <w:rPr>
          <w:rFonts w:ascii="Times New Roman" w:hAnsi="Times New Roman" w:cs="Times New Roman"/>
          <w:sz w:val="28"/>
          <w:szCs w:val="28"/>
        </w:rPr>
        <w:t xml:space="preserve"> и среднего слоя обеспечивать пропитанием и одеждой </w:t>
      </w:r>
      <w:proofErr w:type="gramStart"/>
      <w:r w:rsidRPr="00D31F5D">
        <w:rPr>
          <w:rFonts w:ascii="Times New Roman" w:hAnsi="Times New Roman" w:cs="Times New Roman"/>
          <w:sz w:val="28"/>
          <w:szCs w:val="28"/>
        </w:rPr>
        <w:t>малоимущих</w:t>
      </w:r>
      <w:proofErr w:type="gramEnd"/>
      <w:r w:rsidRPr="00D31F5D">
        <w:rPr>
          <w:rFonts w:ascii="Times New Roman" w:hAnsi="Times New Roman" w:cs="Times New Roman"/>
          <w:sz w:val="28"/>
          <w:szCs w:val="28"/>
        </w:rPr>
        <w:t xml:space="preserve"> и не владеющих землей.</w:t>
      </w:r>
    </w:p>
    <w:p w:rsidR="00D31F5D" w:rsidRPr="00D31F5D" w:rsidRDefault="00D31F5D" w:rsidP="00D31F5D">
      <w:pPr>
        <w:spacing w:after="0" w:line="360" w:lineRule="auto"/>
        <w:jc w:val="both"/>
        <w:rPr>
          <w:rFonts w:ascii="Times New Roman" w:hAnsi="Times New Roman" w:cs="Times New Roman"/>
          <w:sz w:val="28"/>
          <w:szCs w:val="28"/>
        </w:rPr>
      </w:pPr>
      <w:proofErr w:type="gramStart"/>
      <w:r w:rsidRPr="00D31F5D">
        <w:rPr>
          <w:rFonts w:ascii="Times New Roman" w:hAnsi="Times New Roman" w:cs="Times New Roman"/>
          <w:sz w:val="28"/>
          <w:szCs w:val="28"/>
        </w:rPr>
        <w:t>Знаменитый римский оратор, юрист и политический деятель Марк Туллий Цицерон (106-43 до н.э.) в диалогах "О государстве" и "О законах" (54-51 до н.э.), "Об обязанностях" и "О старости" (44 до н.э.) рассматривал достижения древнегреческой социальной мысли сквозь призму юриспруденции.</w:t>
      </w:r>
      <w:proofErr w:type="gramEnd"/>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 xml:space="preserve">Цицерон, как и Аристотель, был сторонником идеи естественного происхождения общества. По его мнению, человек от рождения наделен тремя, присущими только ему свойствами: разумом, даром речи и </w:t>
      </w:r>
      <w:r w:rsidRPr="00D31F5D">
        <w:rPr>
          <w:rFonts w:ascii="Times New Roman" w:hAnsi="Times New Roman" w:cs="Times New Roman"/>
          <w:sz w:val="28"/>
          <w:szCs w:val="28"/>
        </w:rPr>
        <w:lastRenderedPageBreak/>
        <w:t>потребностью в общении. Благодаря этим свойствам на определенной стадии развития человечества образуются различные формы совместной жизнедеятельности людей. Исходной формой объединения людей Цицерон, как и Аристотель, считал семью, которая послужила основой для возникновения общества. В качестве причин возникновения общества Цицерон указывал следующие: стремление людей к осуществлению общего интереса и необходимость охраны личной собственности.</w:t>
      </w: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Предложенная Цицероном социальная дифференциация базировалась на профессионально-возрастном принципе. Следуя древнегреческой традиции, он в социальной структуре римского общества выделял три основных слоя: высший, средний и низший. К высшему сословию Цицерон относил аристократию, которая занимается политической деятельностью, к среднему - представителей тех профессий, которые признаются общественно полезными, а к низшему - представителей профессий, недостойных звания свободного гражданина (ростовщики, мелкие торговцы и ремесленники). Рабов он не признавал членами общества и отказывал им в гражданских правах. Единственное право раба, утверждал Цицерон, состоит в том, чтобы им владели справедливо. Среди возрастных групп особое внимание он уделял молодежи и пожилым, подчеркивая их социальную значимость и взаимозависимость. При этом Цицерон отмечал, например, что молодому возрасту присуща опрометчивость, а пожилому - дальновидность, и что "упадок сил сам по себе вызывается пороками молодости чаще, чем недугами старости".</w:t>
      </w:r>
    </w:p>
    <w:p w:rsidR="00D31F5D" w:rsidRP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 xml:space="preserve">Цицерон одним из первых предложил юридическую трактовку социальной справедливости. Социальная справедливость понималась </w:t>
      </w:r>
      <w:proofErr w:type="gramStart"/>
      <w:r w:rsidRPr="00D31F5D">
        <w:rPr>
          <w:rFonts w:ascii="Times New Roman" w:hAnsi="Times New Roman" w:cs="Times New Roman"/>
          <w:sz w:val="28"/>
          <w:szCs w:val="28"/>
        </w:rPr>
        <w:t>им</w:t>
      </w:r>
      <w:proofErr w:type="gramEnd"/>
      <w:r w:rsidRPr="00D31F5D">
        <w:rPr>
          <w:rFonts w:ascii="Times New Roman" w:hAnsi="Times New Roman" w:cs="Times New Roman"/>
          <w:sz w:val="28"/>
          <w:szCs w:val="28"/>
        </w:rPr>
        <w:t xml:space="preserve"> прежде всего как равенство прав людей, как равенство каждого перед законом. Критерием социальной справедливости, по представлению Цицерона, выступает соответствие или несоответствие принятых государством законов естественным правам человека. Он считал социально справедливым закон, </w:t>
      </w:r>
      <w:r w:rsidRPr="00D31F5D">
        <w:rPr>
          <w:rFonts w:ascii="Times New Roman" w:hAnsi="Times New Roman" w:cs="Times New Roman"/>
          <w:sz w:val="28"/>
          <w:szCs w:val="28"/>
        </w:rPr>
        <w:lastRenderedPageBreak/>
        <w:t>который закрепляет право каждого пользоваться "общей собственностью как общей, а личной как своей".</w:t>
      </w:r>
    </w:p>
    <w:p w:rsidR="00D31F5D" w:rsidRDefault="00D31F5D" w:rsidP="00D31F5D">
      <w:pPr>
        <w:spacing w:after="0" w:line="360" w:lineRule="auto"/>
        <w:jc w:val="both"/>
        <w:rPr>
          <w:rFonts w:ascii="Times New Roman" w:hAnsi="Times New Roman" w:cs="Times New Roman"/>
          <w:sz w:val="28"/>
          <w:szCs w:val="28"/>
        </w:rPr>
      </w:pPr>
      <w:r w:rsidRPr="00D31F5D">
        <w:rPr>
          <w:rFonts w:ascii="Times New Roman" w:hAnsi="Times New Roman" w:cs="Times New Roman"/>
          <w:sz w:val="28"/>
          <w:szCs w:val="28"/>
        </w:rPr>
        <w:t>Забота о своем имуществе, если она не вредит другому человеку, не может быть причиной несправедливости. По Цицерону, имущественное неравенство и политическое неравенство не являются врожденными. Они приобретаются в силу принадлежности человека к определенной социальной группе. Среди причин, которые приводят к социальной несправедливости, им выделялись такие социально-психологические свойства человека, как жадность, честолюбие, страх. Цицерон различал два вида социальной несправедливости. Первым видом он считал несправедливость, которая исходила от того, кто был ее источником. Второй вид социальной несправедливости исходил от того, кто не оказал помощи обратившемуся к нему пострадавшему от несправедливости.</w:t>
      </w:r>
    </w:p>
    <w:p w:rsidR="00907F20" w:rsidRDefault="00907F20" w:rsidP="00D31F5D">
      <w:pPr>
        <w:spacing w:after="0" w:line="360" w:lineRule="auto"/>
        <w:jc w:val="both"/>
        <w:rPr>
          <w:rFonts w:ascii="Times New Roman" w:hAnsi="Times New Roman" w:cs="Times New Roman"/>
          <w:sz w:val="28"/>
          <w:szCs w:val="28"/>
        </w:rPr>
      </w:pPr>
    </w:p>
    <w:p w:rsidR="00907F20" w:rsidRPr="00907F20" w:rsidRDefault="00907F20" w:rsidP="00D31F5D">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3</w:t>
      </w:r>
      <w:r w:rsidRPr="00907F20">
        <w:rPr>
          <w:rFonts w:ascii="Times New Roman" w:hAnsi="Times New Roman" w:cs="Times New Roman"/>
          <w:b/>
          <w:sz w:val="28"/>
          <w:szCs w:val="28"/>
        </w:rPr>
        <w:t xml:space="preserve">. Представления об обществе и государстве в средние века (по работам Тертуллиана, К. Александрийского, Августина </w:t>
      </w:r>
      <w:proofErr w:type="spellStart"/>
      <w:r w:rsidRPr="00907F20">
        <w:rPr>
          <w:rFonts w:ascii="Times New Roman" w:hAnsi="Times New Roman" w:cs="Times New Roman"/>
          <w:b/>
          <w:sz w:val="28"/>
          <w:szCs w:val="28"/>
        </w:rPr>
        <w:t>Аврелия</w:t>
      </w:r>
      <w:proofErr w:type="spellEnd"/>
      <w:r w:rsidRPr="00907F20">
        <w:rPr>
          <w:rFonts w:ascii="Times New Roman" w:hAnsi="Times New Roman" w:cs="Times New Roman"/>
          <w:b/>
          <w:sz w:val="28"/>
          <w:szCs w:val="28"/>
        </w:rPr>
        <w:t>, Фомы Аквинского, Т. Мора, Т. Кампанеллы и др.)</w:t>
      </w:r>
    </w:p>
    <w:p w:rsidR="00907F20" w:rsidRDefault="00907F20" w:rsidP="00D31F5D">
      <w:pPr>
        <w:spacing w:after="0" w:line="360" w:lineRule="auto"/>
        <w:jc w:val="both"/>
        <w:rPr>
          <w:rFonts w:ascii="Times New Roman" w:hAnsi="Times New Roman" w:cs="Times New Roman"/>
          <w:sz w:val="28"/>
          <w:szCs w:val="28"/>
        </w:rPr>
      </w:pPr>
      <w:r w:rsidRPr="00907F20">
        <w:rPr>
          <w:rFonts w:ascii="Times New Roman" w:hAnsi="Times New Roman" w:cs="Times New Roman"/>
          <w:sz w:val="28"/>
          <w:szCs w:val="28"/>
        </w:rPr>
        <w:t xml:space="preserve">Квинт </w:t>
      </w:r>
      <w:proofErr w:type="spellStart"/>
      <w:r w:rsidRPr="00907F20">
        <w:rPr>
          <w:rFonts w:ascii="Times New Roman" w:hAnsi="Times New Roman" w:cs="Times New Roman"/>
          <w:sz w:val="28"/>
          <w:szCs w:val="28"/>
        </w:rPr>
        <w:t>Септи́мий</w:t>
      </w:r>
      <w:proofErr w:type="spellEnd"/>
      <w:r w:rsidRPr="00907F20">
        <w:rPr>
          <w:rFonts w:ascii="Times New Roman" w:hAnsi="Times New Roman" w:cs="Times New Roman"/>
          <w:sz w:val="28"/>
          <w:szCs w:val="28"/>
        </w:rPr>
        <w:t xml:space="preserve"> </w:t>
      </w:r>
      <w:proofErr w:type="spellStart"/>
      <w:r w:rsidRPr="00907F20">
        <w:rPr>
          <w:rFonts w:ascii="Times New Roman" w:hAnsi="Times New Roman" w:cs="Times New Roman"/>
          <w:sz w:val="28"/>
          <w:szCs w:val="28"/>
        </w:rPr>
        <w:t>Фло́ренс</w:t>
      </w:r>
      <w:proofErr w:type="spellEnd"/>
      <w:r w:rsidRPr="00907F20">
        <w:rPr>
          <w:rFonts w:ascii="Times New Roman" w:hAnsi="Times New Roman" w:cs="Times New Roman"/>
          <w:sz w:val="28"/>
          <w:szCs w:val="28"/>
        </w:rPr>
        <w:t xml:space="preserve"> </w:t>
      </w:r>
      <w:proofErr w:type="spellStart"/>
      <w:proofErr w:type="gramStart"/>
      <w:r w:rsidRPr="00907F20">
        <w:rPr>
          <w:rFonts w:ascii="Times New Roman" w:hAnsi="Times New Roman" w:cs="Times New Roman"/>
          <w:sz w:val="28"/>
          <w:szCs w:val="28"/>
        </w:rPr>
        <w:t>Тертуллиа́н</w:t>
      </w:r>
      <w:proofErr w:type="spellEnd"/>
      <w:proofErr w:type="gramEnd"/>
      <w:r w:rsidRPr="00907F20">
        <w:rPr>
          <w:rFonts w:ascii="Times New Roman" w:hAnsi="Times New Roman" w:cs="Times New Roman"/>
          <w:sz w:val="28"/>
          <w:szCs w:val="28"/>
        </w:rPr>
        <w:t xml:space="preserve">  — один из наиболее выдающихся раннехристианских писателей, теологов и апологетов, автор 40 трактатов</w:t>
      </w:r>
      <w:r>
        <w:rPr>
          <w:rFonts w:ascii="Times New Roman" w:hAnsi="Times New Roman" w:cs="Times New Roman"/>
          <w:sz w:val="28"/>
          <w:szCs w:val="28"/>
        </w:rPr>
        <w:t>.</w:t>
      </w:r>
    </w:p>
    <w:p w:rsidR="00907F20" w:rsidRPr="00907F20" w:rsidRDefault="00907F20" w:rsidP="00907F20">
      <w:pPr>
        <w:spacing w:after="0" w:line="360" w:lineRule="auto"/>
        <w:jc w:val="both"/>
        <w:rPr>
          <w:rFonts w:ascii="Times New Roman" w:hAnsi="Times New Roman" w:cs="Times New Roman"/>
          <w:sz w:val="28"/>
          <w:szCs w:val="28"/>
        </w:rPr>
      </w:pPr>
      <w:r w:rsidRPr="00907F20">
        <w:rPr>
          <w:rFonts w:ascii="Times New Roman" w:hAnsi="Times New Roman" w:cs="Times New Roman"/>
          <w:sz w:val="28"/>
          <w:szCs w:val="28"/>
        </w:rPr>
        <w:t xml:space="preserve">Этико-социологическая концепция Тертуллиана - одна из наиболее влиятельных частей его наследия. Многое из того, что мы встретим потом в этике и "теологии истории" Августина, было уже намечено Тертуллианом. Это </w:t>
      </w:r>
      <w:proofErr w:type="gramStart"/>
      <w:r w:rsidRPr="00907F20">
        <w:rPr>
          <w:rFonts w:ascii="Times New Roman" w:hAnsi="Times New Roman" w:cs="Times New Roman"/>
          <w:sz w:val="28"/>
          <w:szCs w:val="28"/>
        </w:rPr>
        <w:t>относится</w:t>
      </w:r>
      <w:proofErr w:type="gramEnd"/>
      <w:r w:rsidRPr="00907F20">
        <w:rPr>
          <w:rFonts w:ascii="Times New Roman" w:hAnsi="Times New Roman" w:cs="Times New Roman"/>
          <w:sz w:val="28"/>
          <w:szCs w:val="28"/>
        </w:rPr>
        <w:t xml:space="preserve"> прежде всего к </w:t>
      </w:r>
      <w:proofErr w:type="spellStart"/>
      <w:r w:rsidRPr="00907F20">
        <w:rPr>
          <w:rFonts w:ascii="Times New Roman" w:hAnsi="Times New Roman" w:cs="Times New Roman"/>
          <w:sz w:val="28"/>
          <w:szCs w:val="28"/>
        </w:rPr>
        <w:t>Августинову</w:t>
      </w:r>
      <w:proofErr w:type="spellEnd"/>
      <w:r w:rsidRPr="00907F20">
        <w:rPr>
          <w:rFonts w:ascii="Times New Roman" w:hAnsi="Times New Roman" w:cs="Times New Roman"/>
          <w:sz w:val="28"/>
          <w:szCs w:val="28"/>
        </w:rPr>
        <w:t xml:space="preserve"> учению о "двух градах", которое, хотя и в более остром эсхатологическом оформлении, было развито в </w:t>
      </w:r>
      <w:proofErr w:type="spellStart"/>
      <w:r w:rsidRPr="00907F20">
        <w:rPr>
          <w:rFonts w:ascii="Times New Roman" w:hAnsi="Times New Roman" w:cs="Times New Roman"/>
          <w:sz w:val="28"/>
          <w:szCs w:val="28"/>
        </w:rPr>
        <w:t>Тертуллиановых</w:t>
      </w:r>
      <w:proofErr w:type="spellEnd"/>
      <w:r w:rsidRPr="00907F20">
        <w:rPr>
          <w:rFonts w:ascii="Times New Roman" w:hAnsi="Times New Roman" w:cs="Times New Roman"/>
          <w:sz w:val="28"/>
          <w:szCs w:val="28"/>
        </w:rPr>
        <w:t xml:space="preserve"> работах. Учение Тертуллиана, о котором идет речь, соединяло в себе ряд идей, которые были усвоены </w:t>
      </w:r>
      <w:proofErr w:type="spellStart"/>
      <w:r w:rsidRPr="00907F20">
        <w:rPr>
          <w:rFonts w:ascii="Times New Roman" w:hAnsi="Times New Roman" w:cs="Times New Roman"/>
          <w:sz w:val="28"/>
          <w:szCs w:val="28"/>
        </w:rPr>
        <w:t>палеохристианством</w:t>
      </w:r>
      <w:proofErr w:type="spellEnd"/>
      <w:r w:rsidRPr="00907F20">
        <w:rPr>
          <w:rFonts w:ascii="Times New Roman" w:hAnsi="Times New Roman" w:cs="Times New Roman"/>
          <w:sz w:val="28"/>
          <w:szCs w:val="28"/>
        </w:rPr>
        <w:t xml:space="preserve"> и нашли наиболее четкое выражение в Посланиях Павла. Таковы идеи </w:t>
      </w:r>
      <w:proofErr w:type="spellStart"/>
      <w:r w:rsidRPr="00907F20">
        <w:rPr>
          <w:rFonts w:ascii="Times New Roman" w:hAnsi="Times New Roman" w:cs="Times New Roman"/>
          <w:sz w:val="28"/>
          <w:szCs w:val="28"/>
        </w:rPr>
        <w:t>предызбранности</w:t>
      </w:r>
      <w:proofErr w:type="spellEnd"/>
      <w:r w:rsidRPr="00907F20">
        <w:rPr>
          <w:rFonts w:ascii="Times New Roman" w:hAnsi="Times New Roman" w:cs="Times New Roman"/>
          <w:sz w:val="28"/>
          <w:szCs w:val="28"/>
        </w:rPr>
        <w:t xml:space="preserve"> христиан и предопределенности исторической миссии церкви, а также идея идеологической непримиримости мира христианского и мира языческого при допустимости определенного экономико-политического </w:t>
      </w:r>
      <w:r w:rsidRPr="00907F20">
        <w:rPr>
          <w:rFonts w:ascii="Times New Roman" w:hAnsi="Times New Roman" w:cs="Times New Roman"/>
          <w:sz w:val="28"/>
          <w:szCs w:val="28"/>
        </w:rPr>
        <w:lastRenderedPageBreak/>
        <w:t>конформизма. К ним добавлялись эсхатологические идеи, близкие Апокалипсису, среди которых главную роль играло представление о наступающем конце мира и ожидаемом Страшном суде. Сумма этих идей была тем мерилом, которым Тертуллиан измерял историю, современную ему и будущую эпоху.</w:t>
      </w:r>
    </w:p>
    <w:p w:rsidR="00907F20" w:rsidRPr="00907F20" w:rsidRDefault="00907F20" w:rsidP="00907F20">
      <w:pPr>
        <w:spacing w:after="0" w:line="360" w:lineRule="auto"/>
        <w:jc w:val="both"/>
        <w:rPr>
          <w:rFonts w:ascii="Times New Roman" w:hAnsi="Times New Roman" w:cs="Times New Roman"/>
          <w:sz w:val="28"/>
          <w:szCs w:val="28"/>
        </w:rPr>
      </w:pPr>
      <w:r w:rsidRPr="00907F20">
        <w:rPr>
          <w:rFonts w:ascii="Times New Roman" w:hAnsi="Times New Roman" w:cs="Times New Roman"/>
          <w:sz w:val="28"/>
          <w:szCs w:val="28"/>
        </w:rPr>
        <w:t>Тертуллиан разделял все современное ему общество на два противостоящих друг другу лагеря: "лагерь дьявола" (</w:t>
      </w:r>
      <w:proofErr w:type="spellStart"/>
      <w:r w:rsidRPr="00907F20">
        <w:rPr>
          <w:rFonts w:ascii="Times New Roman" w:hAnsi="Times New Roman" w:cs="Times New Roman"/>
          <w:sz w:val="28"/>
          <w:szCs w:val="28"/>
        </w:rPr>
        <w:t>castra</w:t>
      </w:r>
      <w:proofErr w:type="spellEnd"/>
      <w:r w:rsidRPr="00907F20">
        <w:rPr>
          <w:rFonts w:ascii="Times New Roman" w:hAnsi="Times New Roman" w:cs="Times New Roman"/>
          <w:sz w:val="28"/>
          <w:szCs w:val="28"/>
        </w:rPr>
        <w:t xml:space="preserve"> </w:t>
      </w:r>
      <w:proofErr w:type="spellStart"/>
      <w:r w:rsidRPr="00907F20">
        <w:rPr>
          <w:rFonts w:ascii="Times New Roman" w:hAnsi="Times New Roman" w:cs="Times New Roman"/>
          <w:sz w:val="28"/>
          <w:szCs w:val="28"/>
        </w:rPr>
        <w:t>diaboli</w:t>
      </w:r>
      <w:proofErr w:type="spellEnd"/>
      <w:r w:rsidRPr="00907F20">
        <w:rPr>
          <w:rFonts w:ascii="Times New Roman" w:hAnsi="Times New Roman" w:cs="Times New Roman"/>
          <w:sz w:val="28"/>
          <w:szCs w:val="28"/>
        </w:rPr>
        <w:t>) и "лагерь Бога" (</w:t>
      </w:r>
      <w:proofErr w:type="spellStart"/>
      <w:r w:rsidRPr="00907F20">
        <w:rPr>
          <w:rFonts w:ascii="Times New Roman" w:hAnsi="Times New Roman" w:cs="Times New Roman"/>
          <w:sz w:val="28"/>
          <w:szCs w:val="28"/>
        </w:rPr>
        <w:t>castra</w:t>
      </w:r>
      <w:proofErr w:type="spellEnd"/>
      <w:r w:rsidRPr="00907F20">
        <w:rPr>
          <w:rFonts w:ascii="Times New Roman" w:hAnsi="Times New Roman" w:cs="Times New Roman"/>
          <w:sz w:val="28"/>
          <w:szCs w:val="28"/>
        </w:rPr>
        <w:t xml:space="preserve"> </w:t>
      </w:r>
      <w:proofErr w:type="spellStart"/>
      <w:r w:rsidRPr="00907F20">
        <w:rPr>
          <w:rFonts w:ascii="Times New Roman" w:hAnsi="Times New Roman" w:cs="Times New Roman"/>
          <w:sz w:val="28"/>
          <w:szCs w:val="28"/>
        </w:rPr>
        <w:t>Dei</w:t>
      </w:r>
      <w:proofErr w:type="spellEnd"/>
      <w:r w:rsidRPr="00907F20">
        <w:rPr>
          <w:rFonts w:ascii="Times New Roman" w:hAnsi="Times New Roman" w:cs="Times New Roman"/>
          <w:sz w:val="28"/>
          <w:szCs w:val="28"/>
        </w:rPr>
        <w:t xml:space="preserve">). </w:t>
      </w:r>
      <w:proofErr w:type="gramStart"/>
      <w:r w:rsidRPr="00907F20">
        <w:rPr>
          <w:rFonts w:ascii="Times New Roman" w:hAnsi="Times New Roman" w:cs="Times New Roman"/>
          <w:sz w:val="28"/>
          <w:szCs w:val="28"/>
        </w:rPr>
        <w:t xml:space="preserve">Первый он называл также </w:t>
      </w:r>
      <w:proofErr w:type="spellStart"/>
      <w:r w:rsidRPr="00907F20">
        <w:rPr>
          <w:rFonts w:ascii="Times New Roman" w:hAnsi="Times New Roman" w:cs="Times New Roman"/>
          <w:sz w:val="28"/>
          <w:szCs w:val="28"/>
        </w:rPr>
        <w:t>saeculum</w:t>
      </w:r>
      <w:proofErr w:type="spellEnd"/>
      <w:r w:rsidRPr="00907F20">
        <w:rPr>
          <w:rFonts w:ascii="Times New Roman" w:hAnsi="Times New Roman" w:cs="Times New Roman"/>
          <w:sz w:val="28"/>
          <w:szCs w:val="28"/>
        </w:rPr>
        <w:t xml:space="preserve"> (латинская калька греческого термина "зон", обозначавшего в </w:t>
      </w:r>
      <w:proofErr w:type="spellStart"/>
      <w:r w:rsidRPr="00907F20">
        <w:rPr>
          <w:rFonts w:ascii="Times New Roman" w:hAnsi="Times New Roman" w:cs="Times New Roman"/>
          <w:sz w:val="28"/>
          <w:szCs w:val="28"/>
        </w:rPr>
        <w:t>павлинистско</w:t>
      </w:r>
      <w:proofErr w:type="spellEnd"/>
      <w:r w:rsidRPr="00907F20">
        <w:rPr>
          <w:rFonts w:ascii="Times New Roman" w:hAnsi="Times New Roman" w:cs="Times New Roman"/>
          <w:sz w:val="28"/>
          <w:szCs w:val="28"/>
        </w:rPr>
        <w:t xml:space="preserve">-гностическом языке мир, свет, век), второй - </w:t>
      </w:r>
      <w:proofErr w:type="spellStart"/>
      <w:r w:rsidRPr="00907F20">
        <w:rPr>
          <w:rFonts w:ascii="Times New Roman" w:hAnsi="Times New Roman" w:cs="Times New Roman"/>
          <w:sz w:val="28"/>
          <w:szCs w:val="28"/>
        </w:rPr>
        <w:t>ecclesia</w:t>
      </w:r>
      <w:proofErr w:type="spellEnd"/>
      <w:r w:rsidRPr="00907F20">
        <w:rPr>
          <w:rFonts w:ascii="Times New Roman" w:hAnsi="Times New Roman" w:cs="Times New Roman"/>
          <w:sz w:val="28"/>
          <w:szCs w:val="28"/>
        </w:rPr>
        <w:t>, т. е. церковь, собор, община.</w:t>
      </w:r>
      <w:proofErr w:type="gramEnd"/>
      <w:r w:rsidRPr="00907F20">
        <w:rPr>
          <w:rFonts w:ascii="Times New Roman" w:hAnsi="Times New Roman" w:cs="Times New Roman"/>
          <w:sz w:val="28"/>
          <w:szCs w:val="28"/>
        </w:rPr>
        <w:t xml:space="preserve"> Оба лагеря - </w:t>
      </w:r>
      <w:proofErr w:type="spellStart"/>
      <w:r w:rsidRPr="00907F20">
        <w:rPr>
          <w:rFonts w:ascii="Times New Roman" w:hAnsi="Times New Roman" w:cs="Times New Roman"/>
          <w:sz w:val="28"/>
          <w:szCs w:val="28"/>
        </w:rPr>
        <w:t>светско</w:t>
      </w:r>
      <w:proofErr w:type="spellEnd"/>
      <w:r w:rsidRPr="00907F20">
        <w:rPr>
          <w:rFonts w:ascii="Times New Roman" w:hAnsi="Times New Roman" w:cs="Times New Roman"/>
          <w:sz w:val="28"/>
          <w:szCs w:val="28"/>
        </w:rPr>
        <w:t xml:space="preserve">-языческое общество и общество церковное - имеют свою собственную систему ценностей, свою особую историю и особое предназначение. </w:t>
      </w:r>
      <w:proofErr w:type="spellStart"/>
      <w:r w:rsidRPr="00907F20">
        <w:rPr>
          <w:rFonts w:ascii="Times New Roman" w:hAnsi="Times New Roman" w:cs="Times New Roman"/>
          <w:sz w:val="28"/>
          <w:szCs w:val="28"/>
        </w:rPr>
        <w:t>Saeculum</w:t>
      </w:r>
      <w:proofErr w:type="spellEnd"/>
      <w:r w:rsidRPr="00907F20">
        <w:rPr>
          <w:rFonts w:ascii="Times New Roman" w:hAnsi="Times New Roman" w:cs="Times New Roman"/>
          <w:sz w:val="28"/>
          <w:szCs w:val="28"/>
        </w:rPr>
        <w:t xml:space="preserve"> почитает исключительно земные, преходящие и иллюзорные ценности, и его судьба всецело связана с судьбой этого мира. Он управляется демоническими силами, которые, искусно манипулируя плотскими привязанностями людей, ведут этот мир к погибели. Напротив, общество христианское имеет своими ценностями непреходящие и истинно духовные ценности будущего небесного мира и управляется самим Богом. Соответственно последнее предназначение этого общества - вечное блаженство. Все надежды секулярного человека связаны с обладанием этим миром, христианин же - странник в этом мире, и все его надежды устремлены в потустороннее будущее. Судьба обоих обществ давно уже предрешена божественным провидением. Даже сама смертельная вражда между ними, даже жестокие гонения на христиан извечно входили в планы божественного промысла. В частности, гонения были допущены Богом для укрепления твердости духа христиан и испытания их веры. Зная, что ничто не происходит без </w:t>
      </w:r>
      <w:proofErr w:type="gramStart"/>
      <w:r w:rsidRPr="00907F20">
        <w:rPr>
          <w:rFonts w:ascii="Times New Roman" w:hAnsi="Times New Roman" w:cs="Times New Roman"/>
          <w:sz w:val="28"/>
          <w:szCs w:val="28"/>
        </w:rPr>
        <w:t>ведома</w:t>
      </w:r>
      <w:proofErr w:type="gramEnd"/>
      <w:r w:rsidRPr="00907F20">
        <w:rPr>
          <w:rFonts w:ascii="Times New Roman" w:hAnsi="Times New Roman" w:cs="Times New Roman"/>
          <w:sz w:val="28"/>
          <w:szCs w:val="28"/>
        </w:rPr>
        <w:t xml:space="preserve"> провидения, христиане должны стойко переносить все испытания судьбы, противопоставляя развращенности и насилию этого мира свое терпение, миролюбие и нравственную чистоту, при этом смиренно ожидая близкого конца мира и справедливого суда.</w:t>
      </w:r>
    </w:p>
    <w:p w:rsidR="00907F20" w:rsidRPr="00907F20" w:rsidRDefault="00907F20" w:rsidP="00907F20">
      <w:pPr>
        <w:spacing w:after="0" w:line="360" w:lineRule="auto"/>
        <w:jc w:val="both"/>
        <w:rPr>
          <w:rFonts w:ascii="Times New Roman" w:hAnsi="Times New Roman" w:cs="Times New Roman"/>
          <w:sz w:val="28"/>
          <w:szCs w:val="28"/>
        </w:rPr>
      </w:pPr>
    </w:p>
    <w:p w:rsidR="00907F20" w:rsidRDefault="00907F20" w:rsidP="00907F20">
      <w:pPr>
        <w:spacing w:after="0" w:line="360" w:lineRule="auto"/>
        <w:jc w:val="both"/>
        <w:rPr>
          <w:rFonts w:ascii="Times New Roman" w:hAnsi="Times New Roman" w:cs="Times New Roman"/>
          <w:sz w:val="28"/>
          <w:szCs w:val="28"/>
        </w:rPr>
      </w:pPr>
      <w:r w:rsidRPr="00907F20">
        <w:rPr>
          <w:rFonts w:ascii="Times New Roman" w:hAnsi="Times New Roman" w:cs="Times New Roman"/>
          <w:sz w:val="28"/>
          <w:szCs w:val="28"/>
        </w:rPr>
        <w:t>Из этой общеисторической концепции Тертуллиан выводил почти всю свою практическую этику. Поскольку два антагонистических мира существуют одновременно в том же самом римском государстве, отношения христиан к язычникам должны строиться с учетом этого обстоятельства. С одной стороны, христиане должны помнить, что время работает на них, а поэтому не должны искусственно стимулировать падение римского общества политическими или экономическими средствами. В этой области, как сказали бы мы теперь, они должны наладить с языческим миром отношения мирного сосуществования. С другой стороны, христиане не должны идти ни на какие компромиссы с этим миром в области идеологии и нравственности, храня чистоту своих верований и морали. Здесь между двумя мирами не может быть ничего общего (</w:t>
      </w:r>
      <w:proofErr w:type="spellStart"/>
      <w:r w:rsidRPr="00907F20">
        <w:rPr>
          <w:rFonts w:ascii="Times New Roman" w:hAnsi="Times New Roman" w:cs="Times New Roman"/>
          <w:sz w:val="28"/>
          <w:szCs w:val="28"/>
        </w:rPr>
        <w:t>nihil</w:t>
      </w:r>
      <w:proofErr w:type="spellEnd"/>
      <w:r w:rsidRPr="00907F20">
        <w:rPr>
          <w:rFonts w:ascii="Times New Roman" w:hAnsi="Times New Roman" w:cs="Times New Roman"/>
          <w:sz w:val="28"/>
          <w:szCs w:val="28"/>
        </w:rPr>
        <w:t xml:space="preserve"> </w:t>
      </w:r>
      <w:proofErr w:type="spellStart"/>
      <w:r w:rsidRPr="00907F20">
        <w:rPr>
          <w:rFonts w:ascii="Times New Roman" w:hAnsi="Times New Roman" w:cs="Times New Roman"/>
          <w:sz w:val="28"/>
          <w:szCs w:val="28"/>
        </w:rPr>
        <w:t>communionis</w:t>
      </w:r>
      <w:proofErr w:type="spellEnd"/>
      <w:r w:rsidRPr="00907F20">
        <w:rPr>
          <w:rFonts w:ascii="Times New Roman" w:hAnsi="Times New Roman" w:cs="Times New Roman"/>
          <w:sz w:val="28"/>
          <w:szCs w:val="28"/>
        </w:rPr>
        <w:t>). Говоря словами Тертуллиана, "позволительно сосуществовать с язычниками, но разделять с ними общие нравы - недопустимо".</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 xml:space="preserve">Наиболее яркими представителями религиозной и политической мысли средневековой Европы были Августин </w:t>
      </w:r>
      <w:proofErr w:type="spellStart"/>
      <w:r w:rsidRPr="00EC6FA8">
        <w:rPr>
          <w:rFonts w:ascii="Times New Roman" w:hAnsi="Times New Roman" w:cs="Times New Roman"/>
          <w:sz w:val="28"/>
          <w:szCs w:val="28"/>
        </w:rPr>
        <w:t>Аврелий</w:t>
      </w:r>
      <w:proofErr w:type="spellEnd"/>
      <w:r w:rsidRPr="00EC6FA8">
        <w:rPr>
          <w:rFonts w:ascii="Times New Roman" w:hAnsi="Times New Roman" w:cs="Times New Roman"/>
          <w:sz w:val="28"/>
          <w:szCs w:val="28"/>
        </w:rPr>
        <w:t>(354 – 430) и Фома Аквинский (1225 – 1274).</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 xml:space="preserve">Августин, прозванный Блаженным, развивал взгляды о божественном предопределении развития человеческого общества. В сочинении «О граде Божием» он ставит такие вопросы: «В чем смысл всемирно-исторического процесса? Каков тот единый план, по которому верховный Распорядитель истории направляет ее ход? К какой </w:t>
      </w:r>
      <w:proofErr w:type="gramStart"/>
      <w:r w:rsidRPr="00EC6FA8">
        <w:rPr>
          <w:rFonts w:ascii="Times New Roman" w:hAnsi="Times New Roman" w:cs="Times New Roman"/>
          <w:sz w:val="28"/>
          <w:szCs w:val="28"/>
        </w:rPr>
        <w:t>цели</w:t>
      </w:r>
      <w:proofErr w:type="gramEnd"/>
      <w:r w:rsidRPr="00EC6FA8">
        <w:rPr>
          <w:rFonts w:ascii="Times New Roman" w:hAnsi="Times New Roman" w:cs="Times New Roman"/>
          <w:sz w:val="28"/>
          <w:szCs w:val="28"/>
        </w:rPr>
        <w:t xml:space="preserve"> и </w:t>
      </w:r>
      <w:proofErr w:type="gramStart"/>
      <w:r w:rsidRPr="00EC6FA8">
        <w:rPr>
          <w:rFonts w:ascii="Times New Roman" w:hAnsi="Times New Roman" w:cs="Times New Roman"/>
          <w:sz w:val="28"/>
          <w:szCs w:val="28"/>
        </w:rPr>
        <w:t>какими</w:t>
      </w:r>
      <w:proofErr w:type="gramEnd"/>
      <w:r w:rsidRPr="00EC6FA8">
        <w:rPr>
          <w:rFonts w:ascii="Times New Roman" w:hAnsi="Times New Roman" w:cs="Times New Roman"/>
          <w:sz w:val="28"/>
          <w:szCs w:val="28"/>
        </w:rPr>
        <w:t xml:space="preserve"> путями стремится история в своем непрерывном и быстром ходе?»</w:t>
      </w:r>
    </w:p>
    <w:p w:rsid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 xml:space="preserve">Государство выступает в сочинении Августина в виде «Града земного», противостоящего «Граду Божиему». «Один из градов желает жить по плоти, а другой по духу». Этим определяется глубокое различие принципов жизни в том и другом граде. «У земного любовь к самому себе, доходящая до забвения Бога, а у небесного – любовь к Богу, простирающаяся до забвения себя». Отсюда вытекают многие следствия, касающиеся побудительных сил </w:t>
      </w:r>
      <w:r w:rsidRPr="00EC6FA8">
        <w:rPr>
          <w:rFonts w:ascii="Times New Roman" w:hAnsi="Times New Roman" w:cs="Times New Roman"/>
          <w:sz w:val="28"/>
          <w:szCs w:val="28"/>
        </w:rPr>
        <w:lastRenderedPageBreak/>
        <w:t xml:space="preserve">деятельности людей и их взаимоотношений, в том числе взаимоотношений властвующих и подчиненных. В граде Земном постоянно проявляется «похоть </w:t>
      </w:r>
      <w:proofErr w:type="spellStart"/>
      <w:r w:rsidRPr="00EC6FA8">
        <w:rPr>
          <w:rFonts w:ascii="Times New Roman" w:hAnsi="Times New Roman" w:cs="Times New Roman"/>
          <w:sz w:val="28"/>
          <w:szCs w:val="28"/>
        </w:rPr>
        <w:t>господствования</w:t>
      </w:r>
      <w:proofErr w:type="spellEnd"/>
      <w:r w:rsidRPr="00EC6FA8">
        <w:rPr>
          <w:rFonts w:ascii="Times New Roman" w:hAnsi="Times New Roman" w:cs="Times New Roman"/>
          <w:sz w:val="28"/>
          <w:szCs w:val="28"/>
        </w:rPr>
        <w:t>», властолюбия, «управляющая и правителями и подчиненными», т.е. присущая тем и другим. В граде же Божием «по любви служат взаимно друг другу и предстоятели, руководя, и подчиненные, повинуясь».</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Соответственно решается и проблема свободы. Согласно своим христианским воззрениям Августин постоянно указывал на то, что человек рождается свободным. Для него является естественным вечное стремление к Богу, в этом заключается высшее проявление его свободы. Однако на пути данного стремления имеются многие ограничения, с которыми сталкивается человек в граде земном, т.е. в государстве. Чтобы преодолеть их, необходимо проявить твердую волю, в том числе политическую, поскольку речь идет об ограничениях, устанавливаемых государством. Решение проблемы человеческой воли занимает важное место в учении Августина. Он подчеркивал, что сильная воля необходима человеку, чтобы бороться со злом и творить добро, в том числе в государстве. Проявление человеком своей благонамеренной воли тем более необходимо, что носители добра и зла – Град Божий и град Земной «существуют один возле другого; очень часто они являются даже как бы переплетенными между собой, так что члены града Божия (благочестивые люди) живут среди членов града Земного (нечестивых людей) и наоборот».</w:t>
      </w:r>
    </w:p>
    <w:p w:rsid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 xml:space="preserve">Обосновывая разделение власти на </w:t>
      </w:r>
      <w:proofErr w:type="gramStart"/>
      <w:r w:rsidRPr="00EC6FA8">
        <w:rPr>
          <w:rFonts w:ascii="Times New Roman" w:hAnsi="Times New Roman" w:cs="Times New Roman"/>
          <w:sz w:val="28"/>
          <w:szCs w:val="28"/>
        </w:rPr>
        <w:t>церковную</w:t>
      </w:r>
      <w:proofErr w:type="gramEnd"/>
      <w:r w:rsidRPr="00EC6FA8">
        <w:rPr>
          <w:rFonts w:ascii="Times New Roman" w:hAnsi="Times New Roman" w:cs="Times New Roman"/>
          <w:sz w:val="28"/>
          <w:szCs w:val="28"/>
        </w:rPr>
        <w:t xml:space="preserve"> и светскую, государственную, Августин говорил о безусловном приоритете церковной власти, идущем от Бога. Власть государственная, объяснял он, регулирует поведение и деятельность людей в их временном земном существовании и сама является временной. Уже поэтому она должна подчиняться божественной власти, направляющей жизнь вечную. Земным олицетворением божественной власти выступает Христианская Церковь.</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lastRenderedPageBreak/>
        <w:t xml:space="preserve">Политические взгляды Фомы Аквинского излагаются главным образом в его работе «О правлении властителей». Он заявляет, что государство берет свое начало от Бога и направляет развитие общества. Находясь под сильным влиянием учения Аристотеля, </w:t>
      </w:r>
      <w:proofErr w:type="spellStart"/>
      <w:r w:rsidRPr="00EC6FA8">
        <w:rPr>
          <w:rFonts w:ascii="Times New Roman" w:hAnsi="Times New Roman" w:cs="Times New Roman"/>
          <w:sz w:val="28"/>
          <w:szCs w:val="28"/>
        </w:rPr>
        <w:t>Ф.Аквинский</w:t>
      </w:r>
      <w:proofErr w:type="spellEnd"/>
      <w:r w:rsidRPr="00EC6FA8">
        <w:rPr>
          <w:rFonts w:ascii="Times New Roman" w:hAnsi="Times New Roman" w:cs="Times New Roman"/>
          <w:sz w:val="28"/>
          <w:szCs w:val="28"/>
        </w:rPr>
        <w:t xml:space="preserve"> большое внимание уделяет проблеме формы существования различных явлений. В данном случае речь идет о формах власти, государственного устройства и правления.</w:t>
      </w:r>
    </w:p>
    <w:p w:rsidR="00EC6FA8" w:rsidRPr="00EC6FA8" w:rsidRDefault="00EC6FA8" w:rsidP="00EC6FA8">
      <w:pPr>
        <w:spacing w:after="0" w:line="360" w:lineRule="auto"/>
        <w:jc w:val="both"/>
        <w:rPr>
          <w:rFonts w:ascii="Times New Roman" w:hAnsi="Times New Roman" w:cs="Times New Roman"/>
          <w:sz w:val="28"/>
          <w:szCs w:val="28"/>
        </w:rPr>
      </w:pPr>
      <w:proofErr w:type="spellStart"/>
      <w:r w:rsidRPr="00EC6FA8">
        <w:rPr>
          <w:rFonts w:ascii="Times New Roman" w:hAnsi="Times New Roman" w:cs="Times New Roman"/>
          <w:sz w:val="28"/>
          <w:szCs w:val="28"/>
        </w:rPr>
        <w:t>Ф.Аквинский</w:t>
      </w:r>
      <w:proofErr w:type="spellEnd"/>
      <w:r w:rsidRPr="00EC6FA8">
        <w:rPr>
          <w:rFonts w:ascii="Times New Roman" w:hAnsi="Times New Roman" w:cs="Times New Roman"/>
          <w:sz w:val="28"/>
          <w:szCs w:val="28"/>
        </w:rPr>
        <w:t xml:space="preserve"> пытается осмыслить роль и значение в жизни людей таких форм государства, как монархия, аристократия, олигархия, демократия, тирания. При каждой из них реализуется определенная форма власти, и реализуется </w:t>
      </w:r>
      <w:proofErr w:type="gramStart"/>
      <w:r w:rsidRPr="00EC6FA8">
        <w:rPr>
          <w:rFonts w:ascii="Times New Roman" w:hAnsi="Times New Roman" w:cs="Times New Roman"/>
          <w:sz w:val="28"/>
          <w:szCs w:val="28"/>
        </w:rPr>
        <w:t>она</w:t>
      </w:r>
      <w:proofErr w:type="gramEnd"/>
      <w:r w:rsidRPr="00EC6FA8">
        <w:rPr>
          <w:rFonts w:ascii="Times New Roman" w:hAnsi="Times New Roman" w:cs="Times New Roman"/>
          <w:sz w:val="28"/>
          <w:szCs w:val="28"/>
        </w:rPr>
        <w:t xml:space="preserve"> прежде всего посредством соответствующей формы государственного правления.</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 xml:space="preserve">По мнению Аквинского, ни одна из форм государства не является совершенной, ибо не может создать всех необходимых условий для счастья и блага людей, хотя из них он предпочитал монархию. В то же время он утверждал, что «наилучшую форму власти представляет государство, в котором сочетаются элементы монархические, аристократические и демократические». Обосновывая «превосходство церковной власти </w:t>
      </w:r>
      <w:proofErr w:type="gramStart"/>
      <w:r w:rsidRPr="00EC6FA8">
        <w:rPr>
          <w:rFonts w:ascii="Times New Roman" w:hAnsi="Times New Roman" w:cs="Times New Roman"/>
          <w:sz w:val="28"/>
          <w:szCs w:val="28"/>
        </w:rPr>
        <w:t>над</w:t>
      </w:r>
      <w:proofErr w:type="gramEnd"/>
      <w:r w:rsidRPr="00EC6FA8">
        <w:rPr>
          <w:rFonts w:ascii="Times New Roman" w:hAnsi="Times New Roman" w:cs="Times New Roman"/>
          <w:sz w:val="28"/>
          <w:szCs w:val="28"/>
        </w:rPr>
        <w:t xml:space="preserve"> светской», он доказывал, что вмешательство Церкви в политические дела государства, даже ее участие в свержении монарха, может быть вполне оправданным.</w:t>
      </w:r>
    </w:p>
    <w:p w:rsid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 xml:space="preserve">Если правитель пришел к власти путем обмана народа или же дворцового переворота, а также если он подавляет народ и в целом правит несправедливо, то, по мнению Аквинского, народ может восстать против такого правителя и лишить его власти. Он указывает на ситуации, когда подобное восстание будет оправдано: «Если власть выступает против законов Бога и элементарных моральных принципов; в случае превышения властью ее компетенций, например, установление чрезмерных </w:t>
      </w:r>
      <w:proofErr w:type="gramStart"/>
      <w:r w:rsidRPr="00EC6FA8">
        <w:rPr>
          <w:rFonts w:ascii="Times New Roman" w:hAnsi="Times New Roman" w:cs="Times New Roman"/>
          <w:sz w:val="28"/>
          <w:szCs w:val="28"/>
        </w:rPr>
        <w:t>налогов</w:t>
      </w:r>
      <w:proofErr w:type="gramEnd"/>
      <w:r w:rsidRPr="00EC6FA8">
        <w:rPr>
          <w:rFonts w:ascii="Times New Roman" w:hAnsi="Times New Roman" w:cs="Times New Roman"/>
          <w:sz w:val="28"/>
          <w:szCs w:val="28"/>
        </w:rPr>
        <w:t>… когда правитель, избранный легально, начинает поступать несправедливо».</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 xml:space="preserve">Первые коммунистические теории стали возникать в 16—17 вв., в период утверждения и укрепления капитализма. Резкое ослабление религиозной </w:t>
      </w:r>
      <w:r w:rsidRPr="00EC6FA8">
        <w:rPr>
          <w:rFonts w:ascii="Times New Roman" w:hAnsi="Times New Roman" w:cs="Times New Roman"/>
          <w:sz w:val="28"/>
          <w:szCs w:val="28"/>
        </w:rPr>
        <w:lastRenderedPageBreak/>
        <w:t>веры, и в частности веры в существование «рая на небесах», вместе с невиданным ранее развитием науки и техники послужило почвой для возникновения иллюзии всемогущества человека. Представлялось, что он способен своими силами, не уповая на милость Бога, построить общество изобилия и особо человечных отношений между людьми. Возникли десятки концепций К., особую известность из числа которых получили теории Т. Мора и Т. Кампанеллы. Было выдвинуто предположение, что построению собственно коммунистического общества должен предшествовать переходный период — период социализма, руководствующийся принципом: «От каждого по способностям, каждому по труду».</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 xml:space="preserve">Утопия - это "царство будущего", которое человек создает себе в грезах. Это - то лучшее будущее, ради которого человек борется, живет. Первые представления об утопии связаны для многих с именами Томаса Мора и </w:t>
      </w:r>
      <w:proofErr w:type="spellStart"/>
      <w:r w:rsidRPr="00EC6FA8">
        <w:rPr>
          <w:rFonts w:ascii="Times New Roman" w:hAnsi="Times New Roman" w:cs="Times New Roman"/>
          <w:sz w:val="28"/>
          <w:szCs w:val="28"/>
        </w:rPr>
        <w:t>Томмазо</w:t>
      </w:r>
      <w:proofErr w:type="spellEnd"/>
      <w:r w:rsidRPr="00EC6FA8">
        <w:rPr>
          <w:rFonts w:ascii="Times New Roman" w:hAnsi="Times New Roman" w:cs="Times New Roman"/>
          <w:sz w:val="28"/>
          <w:szCs w:val="28"/>
        </w:rPr>
        <w:t xml:space="preserve"> Кампанеллы. Они были прогрессивными мыслителями и писателями, детьми эпохи Возрождения, когда Западная Европа, потрясаемая антифеодальными движениями, вошла в стадию первоначального развития капитализма, когда техника и наука пошли вперед, когда мысль обгоняла действительность в поисках нового. Теории Мора и Кампанеллы предполагают возможность построения совершенного общества на базе не только существующих орудий и форм производства, но и общественных отношений, что отрицалось многими мыслителями задолго до утопистов. Мор и Кампанелла пытались создать облик общества, в котором нет никакой собственности, где все принадлежит всем, где все трудятся и нет </w:t>
      </w:r>
      <w:proofErr w:type="gramStart"/>
      <w:r w:rsidRPr="00EC6FA8">
        <w:rPr>
          <w:rFonts w:ascii="Times New Roman" w:hAnsi="Times New Roman" w:cs="Times New Roman"/>
          <w:sz w:val="28"/>
          <w:szCs w:val="28"/>
        </w:rPr>
        <w:t>тунеядцев</w:t>
      </w:r>
      <w:proofErr w:type="gramEnd"/>
      <w:r w:rsidRPr="00EC6FA8">
        <w:rPr>
          <w:rFonts w:ascii="Times New Roman" w:hAnsi="Times New Roman" w:cs="Times New Roman"/>
          <w:sz w:val="28"/>
          <w:szCs w:val="28"/>
        </w:rPr>
        <w:t xml:space="preserve"> и никто не знает, что такое деньги. У Мора - это остров Утопия, у Кампанеллы - отдельно взятый город.</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В обществе, созданным Мором и Кампанеллой должны быть все равны. Однако в "Утопии" Мора встречается такой класс людей как рабы</w:t>
      </w:r>
      <w:proofErr w:type="gramStart"/>
      <w:r w:rsidRPr="00EC6FA8">
        <w:rPr>
          <w:rFonts w:ascii="Times New Roman" w:hAnsi="Times New Roman" w:cs="Times New Roman"/>
          <w:sz w:val="28"/>
          <w:szCs w:val="28"/>
        </w:rPr>
        <w:t>.</w:t>
      </w:r>
      <w:proofErr w:type="gramEnd"/>
      <w:r w:rsidRPr="00EC6FA8">
        <w:rPr>
          <w:rFonts w:ascii="Times New Roman" w:hAnsi="Times New Roman" w:cs="Times New Roman"/>
          <w:sz w:val="28"/>
          <w:szCs w:val="28"/>
        </w:rPr>
        <w:t xml:space="preserve"> </w:t>
      </w:r>
      <w:proofErr w:type="gramStart"/>
      <w:r w:rsidRPr="00EC6FA8">
        <w:rPr>
          <w:rFonts w:ascii="Times New Roman" w:hAnsi="Times New Roman" w:cs="Times New Roman"/>
          <w:sz w:val="28"/>
          <w:szCs w:val="28"/>
        </w:rPr>
        <w:t>в</w:t>
      </w:r>
      <w:proofErr w:type="gramEnd"/>
      <w:r w:rsidRPr="00EC6FA8">
        <w:rPr>
          <w:rFonts w:ascii="Times New Roman" w:hAnsi="Times New Roman" w:cs="Times New Roman"/>
          <w:sz w:val="28"/>
          <w:szCs w:val="28"/>
        </w:rPr>
        <w:t xml:space="preserve"> "Утопии" Мора и в "Городе Солнца" Кампанеллы существует социальная иерархия, где некие начальники и наблюдатели управляют всей жизнью граждан, а власть верховного правителя очень напоминает диктатуру, что </w:t>
      </w:r>
      <w:r w:rsidRPr="00EC6FA8">
        <w:rPr>
          <w:rFonts w:ascii="Times New Roman" w:hAnsi="Times New Roman" w:cs="Times New Roman"/>
          <w:sz w:val="28"/>
          <w:szCs w:val="28"/>
        </w:rPr>
        <w:lastRenderedPageBreak/>
        <w:t>явно противоречит подлинному равенству. А "наблюдение за тем, чтобы сочетание мужчин и женщин давало наилучшее потомство" (по Кампанелле) вообще смахивает на нацизм.</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В целом идеи равенства у Мора и Кампанеллы схожи. Они оба мечтают о государстве, где бы все были равны между собой. Причем равенство, описанное у них, нередко переходит всякие границы. Так, у Мора люди представляют собой массу, потерявшую свою индивидуальность. Никто не имеет даже шансов выделиться: все обязаны одинаково одеваться, одинаково проводить время, трудиться ровно по 6 часов в день. Мнение людей, собственно, никто не спрашивает.</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В отличие от Кампанеллы, у Мора сохраняется рабство. Это не позволяет сказать, что все люди равны между собой. Кроме того, даже законопослушные граждане вовсе не равны между собой, как это пропагандируется. Женщины должны слушать мужей, дети – родителей, младшие – старших. Кроме того, и на Утопии, и в городе Солнца есть власть. Власть – это люди, наделенные полномочиями решать судьбы других. И пусть эта власть меняется каждый год, как у Мора. И люди, стоящие у власти, по своему статусу не ниже, чем остальные. Хотя бы потому, что они работают над законами, а не на сельском поле. И у Мора, и у Кампанеллы идеалом представляется тоталитарные общества, где жизнь граждан со всех сторон ограничена и размечена государством. Человек не вправе сам решать, что ему делать, а что нет.</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Основная религия на острове – католицизм, но рационализированный и освобожденный от всего, что считалось Мором лишним. Так, священники на Утопии избираются народом</w:t>
      </w:r>
      <w:proofErr w:type="gramStart"/>
      <w:r w:rsidRPr="00EC6FA8">
        <w:rPr>
          <w:rFonts w:ascii="Times New Roman" w:hAnsi="Times New Roman" w:cs="Times New Roman"/>
          <w:sz w:val="28"/>
          <w:szCs w:val="28"/>
        </w:rPr>
        <w:t xml:space="preserve"> .</w:t>
      </w:r>
      <w:proofErr w:type="gramEnd"/>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 xml:space="preserve">Но, с другой стороны, вопросы веры на острове также регламентируются государством. Так, запрещено думать, "будто души гибнут вместе с телом, что мир несется наудачу, не управляемый провидением. И потому </w:t>
      </w:r>
      <w:proofErr w:type="spellStart"/>
      <w:r w:rsidRPr="00EC6FA8">
        <w:rPr>
          <w:rFonts w:ascii="Times New Roman" w:hAnsi="Times New Roman" w:cs="Times New Roman"/>
          <w:sz w:val="28"/>
          <w:szCs w:val="28"/>
        </w:rPr>
        <w:t>утопийцы</w:t>
      </w:r>
      <w:proofErr w:type="spellEnd"/>
      <w:r w:rsidRPr="00EC6FA8">
        <w:rPr>
          <w:rFonts w:ascii="Times New Roman" w:hAnsi="Times New Roman" w:cs="Times New Roman"/>
          <w:sz w:val="28"/>
          <w:szCs w:val="28"/>
        </w:rPr>
        <w:t xml:space="preserve"> верят, что после земной жизни за пороки установлены наказания, за </w:t>
      </w:r>
      <w:r w:rsidRPr="00EC6FA8">
        <w:rPr>
          <w:rFonts w:ascii="Times New Roman" w:hAnsi="Times New Roman" w:cs="Times New Roman"/>
          <w:sz w:val="28"/>
          <w:szCs w:val="28"/>
        </w:rPr>
        <w:lastRenderedPageBreak/>
        <w:t>добродетель назначены награды. Того, кто думает по-иному, они даже не числят среди людей, и не считают они его гражданином".</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Государством не может не быть власти, иначе это анархия. А раз есть власть, не может быть равенства! Человек, распоряжающийся жизнями других, всегда находится в привилегированном положении. Как Мор предлагает решить эту проблему? Ежегодными выборами. Власть постоянно меняется, у руля пожизненно остается лишь один человек – князь. Впрочем, его тоже могут отстранить, если он захочет править единолично. Особо важные вопросы решаются на народном вече.</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Верховный орган государства – сенат, который учитывает все, что производится в отдельных районах государства и при необходимости осуществляет перераспределение произведенного. В сенат граждане избираются не реже, чем раз в год.</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На практике это означает, что правит лишь один компетентный руководитель, ибо за год разобраться в хозяйстве и научиться управлять невозможно.</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На острове построен коммунизм: от каждого по способностям, каждому по потребностям. Все обязаны трудиться, занимаясь сельским хозяйством и ремеслом.</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 xml:space="preserve">Семья – базовая ячейка общества. Ее работа контролируется государством, а </w:t>
      </w:r>
      <w:proofErr w:type="gramStart"/>
      <w:r w:rsidRPr="00EC6FA8">
        <w:rPr>
          <w:rFonts w:ascii="Times New Roman" w:hAnsi="Times New Roman" w:cs="Times New Roman"/>
          <w:sz w:val="28"/>
          <w:szCs w:val="28"/>
        </w:rPr>
        <w:t>произведенное</w:t>
      </w:r>
      <w:proofErr w:type="gramEnd"/>
      <w:r w:rsidRPr="00EC6FA8">
        <w:rPr>
          <w:rFonts w:ascii="Times New Roman" w:hAnsi="Times New Roman" w:cs="Times New Roman"/>
          <w:sz w:val="28"/>
          <w:szCs w:val="28"/>
        </w:rPr>
        <w:t xml:space="preserve"> сдаётся в общую копилку.</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Реализована в Утопии и идея железного занавеса: она живет в полной изоляции от окружающего мира.</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 xml:space="preserve">Как и в «Государстве» Платона, в городе Солнца господствует духовная аристократия. Однако у Кампанеллы это не замкнутая каста «с особым распорядком жизни и особым воспитанием». Во главе государства у Кампанеллы стоит не просто философ, как у Платона, но </w:t>
      </w:r>
      <w:proofErr w:type="spellStart"/>
      <w:r w:rsidRPr="00EC6FA8">
        <w:rPr>
          <w:rFonts w:ascii="Times New Roman" w:hAnsi="Times New Roman" w:cs="Times New Roman"/>
          <w:sz w:val="28"/>
          <w:szCs w:val="28"/>
        </w:rPr>
        <w:t>ипервосвященник</w:t>
      </w:r>
      <w:proofErr w:type="spellEnd"/>
      <w:r w:rsidRPr="00EC6FA8">
        <w:rPr>
          <w:rFonts w:ascii="Times New Roman" w:hAnsi="Times New Roman" w:cs="Times New Roman"/>
          <w:sz w:val="28"/>
          <w:szCs w:val="28"/>
        </w:rPr>
        <w:t xml:space="preserve"> в одном лице. Собственно, так как Кампанелла сам был священником, религия в «Городе Солнца» не отвергалась.</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lastRenderedPageBreak/>
        <w:t>Судьи и низшие должностные лица в городе Солнца – учителя и священники – интеллигенция. «Политический строй города Солнца можно охарактеризовать как своеобразную интеллектуальную олигархию при формальной демократии».</w:t>
      </w:r>
    </w:p>
    <w:p w:rsid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Таким образом, власть в городе Солнца существует, и она более отдалена от народа, чем у Мора. Это власть народных избранников, превратившаяся в СССР во власть узкой группы людей.</w:t>
      </w:r>
    </w:p>
    <w:p w:rsidR="00EC6FA8" w:rsidRDefault="00EC6FA8" w:rsidP="00EC6FA8">
      <w:pPr>
        <w:spacing w:after="0" w:line="360" w:lineRule="auto"/>
        <w:jc w:val="both"/>
        <w:rPr>
          <w:rFonts w:ascii="Times New Roman" w:hAnsi="Times New Roman" w:cs="Times New Roman"/>
          <w:sz w:val="28"/>
          <w:szCs w:val="28"/>
        </w:rPr>
      </w:pPr>
    </w:p>
    <w:p w:rsidR="00EC6FA8" w:rsidRDefault="00EC6FA8" w:rsidP="00EC6FA8">
      <w:pPr>
        <w:spacing w:after="0" w:line="360" w:lineRule="auto"/>
        <w:jc w:val="both"/>
        <w:rPr>
          <w:rFonts w:ascii="Times New Roman" w:hAnsi="Times New Roman" w:cs="Times New Roman"/>
          <w:sz w:val="28"/>
          <w:szCs w:val="28"/>
        </w:rPr>
      </w:pPr>
    </w:p>
    <w:p w:rsidR="00EC6FA8" w:rsidRDefault="00EC6FA8" w:rsidP="00EC6FA8">
      <w:pPr>
        <w:spacing w:after="0" w:line="360" w:lineRule="auto"/>
        <w:jc w:val="both"/>
        <w:rPr>
          <w:rFonts w:ascii="Times New Roman" w:hAnsi="Times New Roman" w:cs="Times New Roman"/>
          <w:b/>
          <w:sz w:val="28"/>
          <w:szCs w:val="28"/>
        </w:rPr>
      </w:pPr>
      <w:r w:rsidRPr="00EC6FA8">
        <w:rPr>
          <w:rFonts w:ascii="Times New Roman" w:hAnsi="Times New Roman" w:cs="Times New Roman"/>
          <w:b/>
          <w:sz w:val="28"/>
          <w:szCs w:val="28"/>
        </w:rPr>
        <w:t xml:space="preserve">4. </w:t>
      </w:r>
      <w:proofErr w:type="gramStart"/>
      <w:r w:rsidRPr="00EC6FA8">
        <w:rPr>
          <w:rFonts w:ascii="Times New Roman" w:hAnsi="Times New Roman" w:cs="Times New Roman"/>
          <w:b/>
          <w:sz w:val="28"/>
          <w:szCs w:val="28"/>
        </w:rPr>
        <w:t>Основные направления развития социологических взглядов в Новое время (создание философии истории, политической экономии, де</w:t>
      </w:r>
      <w:r w:rsidR="00B603D6">
        <w:rPr>
          <w:rFonts w:ascii="Times New Roman" w:hAnsi="Times New Roman" w:cs="Times New Roman"/>
          <w:b/>
          <w:sz w:val="28"/>
          <w:szCs w:val="28"/>
        </w:rPr>
        <w:t>мографический статистики и др.</w:t>
      </w:r>
      <w:proofErr w:type="gramEnd"/>
    </w:p>
    <w:p w:rsidR="00B603D6" w:rsidRPr="00EC6FA8" w:rsidRDefault="00B603D6" w:rsidP="00EC6FA8">
      <w:pPr>
        <w:spacing w:after="0" w:line="360" w:lineRule="auto"/>
        <w:jc w:val="both"/>
        <w:rPr>
          <w:rFonts w:ascii="Times New Roman" w:hAnsi="Times New Roman" w:cs="Times New Roman"/>
          <w:b/>
          <w:sz w:val="28"/>
          <w:szCs w:val="28"/>
        </w:rPr>
      </w:pP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XVII в. стало переломным этапом в развитии социального познания. Это время, когда власть в обществе начала постепенно переходить от дворянства и духовенства к буржуазии. Последняя, все больше влияя на социальные процессы в обществе, нуждалась в новой социальной парадигмы, новой идеологии, которая закрепила бы такое социальное соотношение, возникшее во вновь буржуазном обществе. Иначе говоря, буржуазии нужна была такая идеология, которая отвергала превосходство духовенства и дворянства и позволила бы обосновать новый общественный порядок, при котором ведущая роль отводилась бы буржуазии.</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 xml:space="preserve">Наука этого времени уже полностью освободилась от христианской теологии, было преодолено провиденциализм, и риторическая проблема Средневековья - соотношение Бог - человек отходит на второй план. В настоящее время вопрос о том, что только человек является творцом истории, даже не обсуждается, зато возникает другая проблема - соотношение человек - природа. Правда деистическое мышления остается живучим, то есть факт создания </w:t>
      </w:r>
      <w:proofErr w:type="gramStart"/>
      <w:r w:rsidRPr="00EC6FA8">
        <w:rPr>
          <w:rFonts w:ascii="Times New Roman" w:hAnsi="Times New Roman" w:cs="Times New Roman"/>
          <w:sz w:val="28"/>
          <w:szCs w:val="28"/>
        </w:rPr>
        <w:t>человека</w:t>
      </w:r>
      <w:proofErr w:type="gramEnd"/>
      <w:r w:rsidRPr="00EC6FA8">
        <w:rPr>
          <w:rFonts w:ascii="Times New Roman" w:hAnsi="Times New Roman" w:cs="Times New Roman"/>
          <w:sz w:val="28"/>
          <w:szCs w:val="28"/>
        </w:rPr>
        <w:t xml:space="preserve"> и природы Богом не оспаривается. Но после своего создания общество и природа развиваются по своим </w:t>
      </w:r>
      <w:r w:rsidRPr="00EC6FA8">
        <w:rPr>
          <w:rFonts w:ascii="Times New Roman" w:hAnsi="Times New Roman" w:cs="Times New Roman"/>
          <w:sz w:val="28"/>
          <w:szCs w:val="28"/>
        </w:rPr>
        <w:lastRenderedPageBreak/>
        <w:t>законам, независимо от воли Божией. В целом проблема взаимозависимости человека и природы породила в эпоху Нового Времени натуралистическое понимание мира, природы и человека, которое стало ведущим в общественных науках в XIX в.</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 xml:space="preserve">Натурализм - принцип построения социального </w:t>
      </w:r>
      <w:proofErr w:type="gramStart"/>
      <w:r w:rsidRPr="00EC6FA8">
        <w:rPr>
          <w:rFonts w:ascii="Times New Roman" w:hAnsi="Times New Roman" w:cs="Times New Roman"/>
          <w:sz w:val="28"/>
          <w:szCs w:val="28"/>
        </w:rPr>
        <w:t>знания</w:t>
      </w:r>
      <w:proofErr w:type="gramEnd"/>
      <w:r w:rsidRPr="00EC6FA8">
        <w:rPr>
          <w:rFonts w:ascii="Times New Roman" w:hAnsi="Times New Roman" w:cs="Times New Roman"/>
          <w:sz w:val="28"/>
          <w:szCs w:val="28"/>
        </w:rPr>
        <w:t xml:space="preserve"> по которым отвергается все сверхъестественное и чудесное и рассматриваются закономерности влияния среды на социальные явления и процессы.</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 xml:space="preserve">Наиболее полно подобные тенденции вылились в теории "естественного права" и "общественного договора", суть которых впервые была изложена голландским мыслителем Гуго </w:t>
      </w:r>
      <w:proofErr w:type="spellStart"/>
      <w:r w:rsidRPr="00EC6FA8">
        <w:rPr>
          <w:rFonts w:ascii="Times New Roman" w:hAnsi="Times New Roman" w:cs="Times New Roman"/>
          <w:sz w:val="28"/>
          <w:szCs w:val="28"/>
        </w:rPr>
        <w:t>Гроция</w:t>
      </w:r>
      <w:proofErr w:type="spellEnd"/>
      <w:r w:rsidRPr="00EC6FA8">
        <w:rPr>
          <w:rFonts w:ascii="Times New Roman" w:hAnsi="Times New Roman" w:cs="Times New Roman"/>
          <w:sz w:val="28"/>
          <w:szCs w:val="28"/>
        </w:rPr>
        <w:t>, о чем говорилось в предыдущем разделе. Но наиболее полно они были обоснованы английскими философами XVII в. Томас Гоббс и Джоном Локком.</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Томас Гоббс (1588 - 1679) - выдающийся английский мыслитель, один из основателей теории общественного договора, основы которой он изложил в</w:t>
      </w:r>
      <w:r w:rsidR="00B603D6">
        <w:rPr>
          <w:rFonts w:ascii="Times New Roman" w:hAnsi="Times New Roman" w:cs="Times New Roman"/>
          <w:sz w:val="28"/>
          <w:szCs w:val="28"/>
        </w:rPr>
        <w:t xml:space="preserve"> труде Левиафан или материя</w:t>
      </w:r>
      <w:r w:rsidRPr="00EC6FA8">
        <w:rPr>
          <w:rFonts w:ascii="Times New Roman" w:hAnsi="Times New Roman" w:cs="Times New Roman"/>
          <w:sz w:val="28"/>
          <w:szCs w:val="28"/>
        </w:rPr>
        <w:t xml:space="preserve">. Ученый полагал, что люди от природы имеют все равные права, так же как естественное равенство есть и у животных. Люди же, получив равные права, сначала действовали по законам животного мира. Каждая л Юдина на пути к собственному самосохранения видит </w:t>
      </w:r>
      <w:proofErr w:type="gramStart"/>
      <w:r w:rsidRPr="00EC6FA8">
        <w:rPr>
          <w:rFonts w:ascii="Times New Roman" w:hAnsi="Times New Roman" w:cs="Times New Roman"/>
          <w:sz w:val="28"/>
          <w:szCs w:val="28"/>
        </w:rPr>
        <w:t>другую</w:t>
      </w:r>
      <w:proofErr w:type="gramEnd"/>
      <w:r w:rsidRPr="00EC6FA8">
        <w:rPr>
          <w:rFonts w:ascii="Times New Roman" w:hAnsi="Times New Roman" w:cs="Times New Roman"/>
          <w:sz w:val="28"/>
          <w:szCs w:val="28"/>
        </w:rPr>
        <w:t xml:space="preserve"> своим конкурентом, врагом. Люди живут по закону "человек человеку волк". Постоянная борьба людей, столкновения между ними, конфликты и войны, представляли угрозу существование человеческого рода. Поэтому люди заключили между собой "общественный договор" и создали государство, которое было гарантом законности и правопорядка. С этого времени "естественная" человек становится "гражданской", "социальной" существом. Следовательно</w:t>
      </w:r>
      <w:r w:rsidR="00B603D6">
        <w:rPr>
          <w:rFonts w:ascii="Times New Roman" w:hAnsi="Times New Roman" w:cs="Times New Roman"/>
          <w:sz w:val="28"/>
          <w:szCs w:val="28"/>
        </w:rPr>
        <w:t>,</w:t>
      </w:r>
      <w:r w:rsidRPr="00EC6FA8">
        <w:rPr>
          <w:rFonts w:ascii="Times New Roman" w:hAnsi="Times New Roman" w:cs="Times New Roman"/>
          <w:sz w:val="28"/>
          <w:szCs w:val="28"/>
        </w:rPr>
        <w:t xml:space="preserve"> творцами истории и создателями государства является исключительно люди.</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 xml:space="preserve">Саму же государство (и это также было вызвано парадигмой Нового Времени, которая заключалась </w:t>
      </w:r>
      <w:proofErr w:type="gramStart"/>
      <w:r w:rsidRPr="00EC6FA8">
        <w:rPr>
          <w:rFonts w:ascii="Times New Roman" w:hAnsi="Times New Roman" w:cs="Times New Roman"/>
          <w:sz w:val="28"/>
          <w:szCs w:val="28"/>
        </w:rPr>
        <w:t>в</w:t>
      </w:r>
      <w:proofErr w:type="gramEnd"/>
      <w:r w:rsidRPr="00EC6FA8">
        <w:rPr>
          <w:rFonts w:ascii="Times New Roman" w:hAnsi="Times New Roman" w:cs="Times New Roman"/>
          <w:sz w:val="28"/>
          <w:szCs w:val="28"/>
        </w:rPr>
        <w:t xml:space="preserve"> взаимозависимости человека и природы) Т. Гоббс сравнивает с живым организмом, а конкретнее с библейским чудовищем Левиафаном. Каждая социальная система в государстве по </w:t>
      </w:r>
      <w:r w:rsidRPr="00EC6FA8">
        <w:rPr>
          <w:rFonts w:ascii="Times New Roman" w:hAnsi="Times New Roman" w:cs="Times New Roman"/>
          <w:sz w:val="28"/>
          <w:szCs w:val="28"/>
        </w:rPr>
        <w:lastRenderedPageBreak/>
        <w:t xml:space="preserve">Гоббсу, выполняет свои функции, аналогичные с теми, которые выполняют органы живого существа. Так, правитель уподобляется души, чиновники - это нервы и сухожилия, исполнительные и судебные органы - суставы, агентура - глаза государства. Награды и наказания приравниваются </w:t>
      </w:r>
      <w:proofErr w:type="gramStart"/>
      <w:r w:rsidRPr="00EC6FA8">
        <w:rPr>
          <w:rFonts w:ascii="Times New Roman" w:hAnsi="Times New Roman" w:cs="Times New Roman"/>
          <w:sz w:val="28"/>
          <w:szCs w:val="28"/>
        </w:rPr>
        <w:t>к</w:t>
      </w:r>
      <w:proofErr w:type="gramEnd"/>
      <w:r w:rsidRPr="00EC6FA8">
        <w:rPr>
          <w:rFonts w:ascii="Times New Roman" w:hAnsi="Times New Roman" w:cs="Times New Roman"/>
          <w:sz w:val="28"/>
          <w:szCs w:val="28"/>
        </w:rPr>
        <w:t xml:space="preserve"> нервных импульсов, деньги Гоббс считает общественной кровью. Конечно, такое уподобление не означает, что мыслитель считал общество живым организмом, однако он думал, что оно развивается по таким же законам</w:t>
      </w:r>
      <w:r w:rsidR="00B603D6">
        <w:rPr>
          <w:rFonts w:ascii="Times New Roman" w:hAnsi="Times New Roman" w:cs="Times New Roman"/>
          <w:sz w:val="28"/>
          <w:szCs w:val="28"/>
        </w:rPr>
        <w:t>,</w:t>
      </w:r>
      <w:r w:rsidRPr="00EC6FA8">
        <w:rPr>
          <w:rFonts w:ascii="Times New Roman" w:hAnsi="Times New Roman" w:cs="Times New Roman"/>
          <w:sz w:val="28"/>
          <w:szCs w:val="28"/>
        </w:rPr>
        <w:t xml:space="preserve"> как и все живое в природе.</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Следовательно, к появлению государства человек является существом естественной, близкой к животным, но с появлением общества еще и становится социальным существом, поэтому в ней возникает противоборство двух сущностей - естественных прав с одной стороны, и обязанностей, искусственно навязанные обществом, с другой. С появлением общества законы естественного права перестают действовать в полной мере, поскольку каждый человек уже не может осуществлять свою волю лично. Однако</w:t>
      </w:r>
      <w:proofErr w:type="gramStart"/>
      <w:r w:rsidRPr="00EC6FA8">
        <w:rPr>
          <w:rFonts w:ascii="Times New Roman" w:hAnsi="Times New Roman" w:cs="Times New Roman"/>
          <w:sz w:val="28"/>
          <w:szCs w:val="28"/>
        </w:rPr>
        <w:t>,</w:t>
      </w:r>
      <w:proofErr w:type="gramEnd"/>
      <w:r w:rsidRPr="00EC6FA8">
        <w:rPr>
          <w:rFonts w:ascii="Times New Roman" w:hAnsi="Times New Roman" w:cs="Times New Roman"/>
          <w:sz w:val="28"/>
          <w:szCs w:val="28"/>
        </w:rPr>
        <w:t xml:space="preserve"> законы естественного права теперь реализуются через суверена, который с помощью разнообразных санкций и институтов обеспечивает гражданам реализацию их интересов и потребностей.</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Очевидно, Гоббс НЕ идеализировал государство, считая ее искусственным образованием, делает невозможным естественное равенство людей (отсюда и идет сравнение государства с чудовищем), однако образования государства было необходимо для сохранения человеческого рода вообще.</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 xml:space="preserve">Похожей на теории Гоббса была научная концепция английского философа и педагога Джона Локка (1632 - 1704), которая изложена в труде "Два трактата о государственном правлении". Развивая теорию общественного договора, ученый считает, что государство создается для обеспечения личной свободы человека, защиты частной собственности и реализации права на жизнь. </w:t>
      </w:r>
      <w:proofErr w:type="gramStart"/>
      <w:r w:rsidRPr="00EC6FA8">
        <w:rPr>
          <w:rFonts w:ascii="Times New Roman" w:hAnsi="Times New Roman" w:cs="Times New Roman"/>
          <w:sz w:val="28"/>
          <w:szCs w:val="28"/>
        </w:rPr>
        <w:t>Ученый впервые разделяет государственную власть на три ветви - законодательную, исполнительную и союзную, занимающейся внешними связями.</w:t>
      </w:r>
      <w:proofErr w:type="gramEnd"/>
      <w:r w:rsidRPr="00EC6FA8">
        <w:rPr>
          <w:rFonts w:ascii="Times New Roman" w:hAnsi="Times New Roman" w:cs="Times New Roman"/>
          <w:sz w:val="28"/>
          <w:szCs w:val="28"/>
        </w:rPr>
        <w:t xml:space="preserve"> В отличие от Гоббса, который видит во главе государства </w:t>
      </w:r>
      <w:r w:rsidRPr="00EC6FA8">
        <w:rPr>
          <w:rFonts w:ascii="Times New Roman" w:hAnsi="Times New Roman" w:cs="Times New Roman"/>
          <w:sz w:val="28"/>
          <w:szCs w:val="28"/>
        </w:rPr>
        <w:lastRenderedPageBreak/>
        <w:t>правителя, Локк считает сувереном, то есть носителем государственной власти, народ, который может поддерживать правительство, а может и сбросить его.</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Научные идеи, связанные с натуралистическим пониманием мира, зародились в Нидерландах и Англии, достигли своего апогея во Франции XVIII в., В частности в трудах просветителей Ш. Л. Монтескье, Ж-Ж Руссо, П. Гольбаха, К. А. Гельвеция, Д. Дидро.</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 xml:space="preserve">В частности, выдающийся французский философ Шарль Луи Монтескье (1689 -1755), детально исследовав труды Т. Гоббса и Д. Локка, отвергает теорию общественного договора. Так, он соглашается, что от природы люди имеют одинаковые права, на основе которых в них формируются одинаковые цели и задачи. Однако, для достижения их, еще в эпоху родового строя, люди стремятся не к разъединению, </w:t>
      </w:r>
      <w:proofErr w:type="gramStart"/>
      <w:r w:rsidRPr="00EC6FA8">
        <w:rPr>
          <w:rFonts w:ascii="Times New Roman" w:hAnsi="Times New Roman" w:cs="Times New Roman"/>
          <w:sz w:val="28"/>
          <w:szCs w:val="28"/>
        </w:rPr>
        <w:t>а</w:t>
      </w:r>
      <w:proofErr w:type="gramEnd"/>
      <w:r w:rsidRPr="00EC6FA8">
        <w:rPr>
          <w:rFonts w:ascii="Times New Roman" w:hAnsi="Times New Roman" w:cs="Times New Roman"/>
          <w:sz w:val="28"/>
          <w:szCs w:val="28"/>
        </w:rPr>
        <w:t xml:space="preserve"> наоборот, к объединению. Так, Монтескье считает, что человечество развивалось по так называемым естественным законам развития, логически сменяли друг друга. Первым законом естественного развития человечества является мир, а не война, как доказывал Гоббс. Второй закон, возникает на почве первого - совместное добывание пищи. Это еще больше сближает людей, наступает третий естественный закон - потребность в общении. С переходом от чувственного восприятия людьми друг друга к приобретению знаний, потребность в сближении стоит еще острее. Так возникает общество, в котором создается государство - такой четвертый естественный закон развития человека. Поэтому понятно, что законы, которые возникают в государстве, имеют природное происхождение и должны отражать и принципы естественных прав человека, и их права как социальных существ.</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 xml:space="preserve">Такую концепцию Монтескье освещает в своей известной работе "продухи законов". Появление законов, по мнению ученого, знаменует переход к общественной жизни. Взгляды философа, как и остальных представителей научной мысли того времени, формировались под влиянием натурализма, у Монтескье он выступает как географическая детерминация социальных </w:t>
      </w:r>
      <w:r w:rsidRPr="00EC6FA8">
        <w:rPr>
          <w:rFonts w:ascii="Times New Roman" w:hAnsi="Times New Roman" w:cs="Times New Roman"/>
          <w:sz w:val="28"/>
          <w:szCs w:val="28"/>
        </w:rPr>
        <w:lastRenderedPageBreak/>
        <w:t xml:space="preserve">процессов. Дух его законов заключается в том, что они должны быть соответствующими климата страны, качества почв в ней, ее положению, размерам, образу жизни ее народов. Таким образом, Монтескье ли не впервые в истории обществоведения проводит системность научной концепции, доказывает объективную закономерность, а не случайность социальных процессов. Его географическая концепция социального основывалась определенной мере и на взглядах предшественника Монтескье - другого французского ученого Жана </w:t>
      </w:r>
      <w:proofErr w:type="spellStart"/>
      <w:r w:rsidRPr="00EC6FA8">
        <w:rPr>
          <w:rFonts w:ascii="Times New Roman" w:hAnsi="Times New Roman" w:cs="Times New Roman"/>
          <w:sz w:val="28"/>
          <w:szCs w:val="28"/>
        </w:rPr>
        <w:t>Бодена</w:t>
      </w:r>
      <w:proofErr w:type="spellEnd"/>
      <w:r w:rsidRPr="00EC6FA8">
        <w:rPr>
          <w:rFonts w:ascii="Times New Roman" w:hAnsi="Times New Roman" w:cs="Times New Roman"/>
          <w:sz w:val="28"/>
          <w:szCs w:val="28"/>
        </w:rPr>
        <w:t xml:space="preserve"> (1530 - 1596), который впервые высказал мнение, что на социальные процессы в тех или иных народов или государств </w:t>
      </w:r>
      <w:proofErr w:type="gramStart"/>
      <w:r w:rsidRPr="00EC6FA8">
        <w:rPr>
          <w:rFonts w:ascii="Times New Roman" w:hAnsi="Times New Roman" w:cs="Times New Roman"/>
          <w:sz w:val="28"/>
          <w:szCs w:val="28"/>
        </w:rPr>
        <w:t>влияет</w:t>
      </w:r>
      <w:proofErr w:type="gramEnd"/>
      <w:r w:rsidRPr="00EC6FA8">
        <w:rPr>
          <w:rFonts w:ascii="Times New Roman" w:hAnsi="Times New Roman" w:cs="Times New Roman"/>
          <w:sz w:val="28"/>
          <w:szCs w:val="28"/>
        </w:rPr>
        <w:t xml:space="preserve"> прежде всего их географическое положение и климат, что является типичным для этой территории.</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 xml:space="preserve">Развивает свою географическую концепцию Монтескье и в других работах, таких как "Исследование о причинах величия и падения римлян", "Персидские письма". Так, ученый полагает, что причиной могущества Рима был патриотизм его жителей. В результате экспансии римлян, завоеванные ими больших территорий, вело к увеличению площади их государства, в нее вошли совсем чужие народы. Гражданский патриотизм нарушился, и это стало причиной падения Рима. То есть, как считает Монтескье, в малых государствах есть возможности правления с помощью законов, тогда как крупные потребует деспотического правления и менее устойчивыми. Такие выводы довольно </w:t>
      </w:r>
      <w:proofErr w:type="gramStart"/>
      <w:r w:rsidRPr="00EC6FA8">
        <w:rPr>
          <w:rFonts w:ascii="Times New Roman" w:hAnsi="Times New Roman" w:cs="Times New Roman"/>
          <w:sz w:val="28"/>
          <w:szCs w:val="28"/>
        </w:rPr>
        <w:t>логичными</w:t>
      </w:r>
      <w:proofErr w:type="gramEnd"/>
      <w:r w:rsidRPr="00EC6FA8">
        <w:rPr>
          <w:rFonts w:ascii="Times New Roman" w:hAnsi="Times New Roman" w:cs="Times New Roman"/>
          <w:sz w:val="28"/>
          <w:szCs w:val="28"/>
        </w:rPr>
        <w:t xml:space="preserve"> и свидетельствуют о том, что Монтескье строил свою научную систему, анализируя причинно-следственные связи, в то время было довольно прогрессивно.</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 xml:space="preserve">Таким образом, опираясь на традиции натурализма, ученый стал автором географической концепции формирования социальных явлений и процессов, на </w:t>
      </w:r>
      <w:proofErr w:type="gramStart"/>
      <w:r w:rsidRPr="00EC6FA8">
        <w:rPr>
          <w:rFonts w:ascii="Times New Roman" w:hAnsi="Times New Roman" w:cs="Times New Roman"/>
          <w:sz w:val="28"/>
          <w:szCs w:val="28"/>
        </w:rPr>
        <w:t>основе</w:t>
      </w:r>
      <w:proofErr w:type="gramEnd"/>
      <w:r w:rsidRPr="00EC6FA8">
        <w:rPr>
          <w:rFonts w:ascii="Times New Roman" w:hAnsi="Times New Roman" w:cs="Times New Roman"/>
          <w:sz w:val="28"/>
          <w:szCs w:val="28"/>
        </w:rPr>
        <w:t xml:space="preserve"> которой возникла географическая школа социологии, основоположником которой справедливо считают Монтескье.</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 xml:space="preserve">Выдающийся французский мыслитель и общественный деятель Жан Жак </w:t>
      </w:r>
      <w:proofErr w:type="spellStart"/>
      <w:proofErr w:type="gramStart"/>
      <w:r w:rsidRPr="00EC6FA8">
        <w:rPr>
          <w:rFonts w:ascii="Times New Roman" w:hAnsi="Times New Roman" w:cs="Times New Roman"/>
          <w:sz w:val="28"/>
          <w:szCs w:val="28"/>
        </w:rPr>
        <w:t>Р</w:t>
      </w:r>
      <w:proofErr w:type="gramEnd"/>
      <w:r w:rsidRPr="00EC6FA8">
        <w:rPr>
          <w:rFonts w:ascii="Times New Roman" w:hAnsi="Times New Roman" w:cs="Times New Roman"/>
          <w:sz w:val="28"/>
          <w:szCs w:val="28"/>
        </w:rPr>
        <w:t>ycco</w:t>
      </w:r>
      <w:proofErr w:type="spellEnd"/>
      <w:r w:rsidRPr="00EC6FA8">
        <w:rPr>
          <w:rFonts w:ascii="Times New Roman" w:hAnsi="Times New Roman" w:cs="Times New Roman"/>
          <w:sz w:val="28"/>
          <w:szCs w:val="28"/>
        </w:rPr>
        <w:t xml:space="preserve"> (1712 - 1778) разработал радикальную научную концепцию, построенную на основные теории общественного договора. Он, как и Гоббс, </w:t>
      </w:r>
      <w:r w:rsidRPr="00EC6FA8">
        <w:rPr>
          <w:rFonts w:ascii="Times New Roman" w:hAnsi="Times New Roman" w:cs="Times New Roman"/>
          <w:sz w:val="28"/>
          <w:szCs w:val="28"/>
        </w:rPr>
        <w:lastRenderedPageBreak/>
        <w:t>считает, что естественные права породили вражду между людьми, однако не сразу по появлению сознания у людей, а с момента возникновения частной собственности. Она стала</w:t>
      </w:r>
      <w:r w:rsidR="00B603D6">
        <w:rPr>
          <w:rFonts w:ascii="Times New Roman" w:hAnsi="Times New Roman" w:cs="Times New Roman"/>
          <w:sz w:val="28"/>
          <w:szCs w:val="28"/>
        </w:rPr>
        <w:t>,</w:t>
      </w:r>
      <w:r w:rsidRPr="00EC6FA8">
        <w:rPr>
          <w:rFonts w:ascii="Times New Roman" w:hAnsi="Times New Roman" w:cs="Times New Roman"/>
          <w:sz w:val="28"/>
          <w:szCs w:val="28"/>
        </w:rPr>
        <w:t xml:space="preserve"> по мнению Руссо</w:t>
      </w:r>
      <w:r w:rsidR="00B603D6">
        <w:rPr>
          <w:rFonts w:ascii="Times New Roman" w:hAnsi="Times New Roman" w:cs="Times New Roman"/>
          <w:sz w:val="28"/>
          <w:szCs w:val="28"/>
        </w:rPr>
        <w:t>,</w:t>
      </w:r>
      <w:r w:rsidRPr="00EC6FA8">
        <w:rPr>
          <w:rFonts w:ascii="Times New Roman" w:hAnsi="Times New Roman" w:cs="Times New Roman"/>
          <w:sz w:val="28"/>
          <w:szCs w:val="28"/>
        </w:rPr>
        <w:t xml:space="preserve"> мерилом несправедливости, породила социальное неравенство в обществе. Государство же возникла благодаря воле богатых, а законы, в ней действовали</w:t>
      </w:r>
      <w:r w:rsidR="00B603D6">
        <w:rPr>
          <w:rFonts w:ascii="Times New Roman" w:hAnsi="Times New Roman" w:cs="Times New Roman"/>
          <w:sz w:val="28"/>
          <w:szCs w:val="28"/>
        </w:rPr>
        <w:t xml:space="preserve"> и</w:t>
      </w:r>
      <w:r w:rsidRPr="00EC6FA8">
        <w:rPr>
          <w:rFonts w:ascii="Times New Roman" w:hAnsi="Times New Roman" w:cs="Times New Roman"/>
          <w:sz w:val="28"/>
          <w:szCs w:val="28"/>
        </w:rPr>
        <w:t xml:space="preserve"> защищали собственность состоятельных слоев населения. Впрочем, сам Руссо не исключает частной собственности, а лишь считает, что объекты собственности должны быть разделены между людьми более равномерно.</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Руссо является сторонником теории общественного договора, но он не унижает свободу личности, как это делали утописты, потому что это означало бы нарушение естественного права человека на свободу. Наоборот, народ и только народ является сувереном государственной власти. Сущность общественного договора Руссо видит в том, что каждый отдает свою личность под верховное руководство общей воли, и каждый является неотъемлемой частью целого. Такая точка зрения компрометировала абсолютистскую систему власти во Франции времен Руссо, мыслитель осуждал ее, упрекая монарху, что он несправедливо лишил народ суверенитета. Понятно, что такие взгляды стали манифестом будущей буржуазной революции во Франции.</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Близкими к концепции Руссо, хотя и не такими радикальными, были научные теории его современников - поля Гольбаха (1723 -17</w:t>
      </w:r>
      <w:r w:rsidR="00B603D6">
        <w:rPr>
          <w:rFonts w:ascii="Times New Roman" w:hAnsi="Times New Roman" w:cs="Times New Roman"/>
          <w:sz w:val="28"/>
          <w:szCs w:val="28"/>
        </w:rPr>
        <w:t>89) и Клода Дориана Гельвеция (</w:t>
      </w:r>
      <w:r w:rsidRPr="00EC6FA8">
        <w:rPr>
          <w:rFonts w:ascii="Times New Roman" w:hAnsi="Times New Roman" w:cs="Times New Roman"/>
          <w:sz w:val="28"/>
          <w:szCs w:val="28"/>
        </w:rPr>
        <w:t xml:space="preserve">1715 - тысяча семьсот семьдесят одна). Гольбах обосновывает мнение, что основные права человека - свобода, собственность, безопасность, а путь к освобождению людей - образование. Каждый человек уникален, возможности каждого разные, следовательно, одни помогают другим, в этом заключается социальная справедливость. Следствием подобного взаимодействия людей является образование государства. Единственным средством самосовершенствования человека есть образование, государство - это царство разума. В отличие от Руссо, Гольбах - сторонник конституционной монархии. </w:t>
      </w:r>
      <w:r w:rsidR="00B603D6">
        <w:rPr>
          <w:rFonts w:ascii="Times New Roman" w:hAnsi="Times New Roman" w:cs="Times New Roman"/>
          <w:sz w:val="28"/>
          <w:szCs w:val="28"/>
        </w:rPr>
        <w:t xml:space="preserve"> </w:t>
      </w:r>
      <w:r w:rsidRPr="00EC6FA8">
        <w:rPr>
          <w:rFonts w:ascii="Times New Roman" w:hAnsi="Times New Roman" w:cs="Times New Roman"/>
          <w:sz w:val="28"/>
          <w:szCs w:val="28"/>
        </w:rPr>
        <w:t>Законы</w:t>
      </w:r>
      <w:r w:rsidR="00B603D6">
        <w:rPr>
          <w:rFonts w:ascii="Times New Roman" w:hAnsi="Times New Roman" w:cs="Times New Roman"/>
          <w:sz w:val="28"/>
          <w:szCs w:val="28"/>
        </w:rPr>
        <w:t xml:space="preserve">, по его мнению, </w:t>
      </w:r>
      <w:r w:rsidRPr="00EC6FA8">
        <w:rPr>
          <w:rFonts w:ascii="Times New Roman" w:hAnsi="Times New Roman" w:cs="Times New Roman"/>
          <w:sz w:val="28"/>
          <w:szCs w:val="28"/>
        </w:rPr>
        <w:t xml:space="preserve">нужны для </w:t>
      </w:r>
      <w:r w:rsidRPr="00EC6FA8">
        <w:rPr>
          <w:rFonts w:ascii="Times New Roman" w:hAnsi="Times New Roman" w:cs="Times New Roman"/>
          <w:sz w:val="28"/>
          <w:szCs w:val="28"/>
        </w:rPr>
        <w:lastRenderedPageBreak/>
        <w:t>ограничения власти монарха и его взаимопонимание с народом. Таким образом, Гольбах закладывает основы либерализма как общественной идеологии.</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 xml:space="preserve">Сторонником либерализма выступает и Гельвеций, который в трудах "Об уме" и "О человеке" выступает за политические свободы, равенства всех перед законом, независимо от имущественных состояния или титулов. Ученый также выдвигает лозунги свободы совести, слова, мысли. Причина возникновения государства и законов </w:t>
      </w:r>
      <w:proofErr w:type="gramStart"/>
      <w:r w:rsidRPr="00EC6FA8">
        <w:rPr>
          <w:rFonts w:ascii="Times New Roman" w:hAnsi="Times New Roman" w:cs="Times New Roman"/>
          <w:sz w:val="28"/>
          <w:szCs w:val="28"/>
        </w:rPr>
        <w:t>по</w:t>
      </w:r>
      <w:proofErr w:type="gramEnd"/>
      <w:r w:rsidRPr="00EC6FA8">
        <w:rPr>
          <w:rFonts w:ascii="Times New Roman" w:hAnsi="Times New Roman" w:cs="Times New Roman"/>
          <w:sz w:val="28"/>
          <w:szCs w:val="28"/>
        </w:rPr>
        <w:t xml:space="preserve"> </w:t>
      </w:r>
      <w:proofErr w:type="gramStart"/>
      <w:r w:rsidRPr="00EC6FA8">
        <w:rPr>
          <w:rFonts w:ascii="Times New Roman" w:hAnsi="Times New Roman" w:cs="Times New Roman"/>
          <w:sz w:val="28"/>
          <w:szCs w:val="28"/>
        </w:rPr>
        <w:t>Гельвецием</w:t>
      </w:r>
      <w:proofErr w:type="gramEnd"/>
      <w:r w:rsidRPr="00EC6FA8">
        <w:rPr>
          <w:rFonts w:ascii="Times New Roman" w:hAnsi="Times New Roman" w:cs="Times New Roman"/>
          <w:sz w:val="28"/>
          <w:szCs w:val="28"/>
        </w:rPr>
        <w:t xml:space="preserve"> - общественные интересы, объединяющие людей.</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Последний период развития обществоведения эпохи Просвещения, предшествовавший начальные собственно социологической науки, был неразрывно связан с возникновением философии истории. Это дало грандиозный толчок для развития социального знания, поскольку, как уже говорилось выше, развитие обеих наук параллельными курсами без взаимного сотрудничества тормозили развитие обществоведения.</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 xml:space="preserve">Термин "философия истории" впервые принял выдающийся французский просветитель Франсуа Мари </w:t>
      </w:r>
      <w:proofErr w:type="spellStart"/>
      <w:r w:rsidRPr="00EC6FA8">
        <w:rPr>
          <w:rFonts w:ascii="Times New Roman" w:hAnsi="Times New Roman" w:cs="Times New Roman"/>
          <w:sz w:val="28"/>
          <w:szCs w:val="28"/>
        </w:rPr>
        <w:t>Аруэ</w:t>
      </w:r>
      <w:proofErr w:type="spellEnd"/>
      <w:r w:rsidRPr="00EC6FA8">
        <w:rPr>
          <w:rFonts w:ascii="Times New Roman" w:hAnsi="Times New Roman" w:cs="Times New Roman"/>
          <w:sz w:val="28"/>
          <w:szCs w:val="28"/>
        </w:rPr>
        <w:t xml:space="preserve">, более известный как Вольтер (1694 - 1778) для обозначения философского осмысления исторического </w:t>
      </w:r>
      <w:proofErr w:type="gramStart"/>
      <w:r w:rsidRPr="00EC6FA8">
        <w:rPr>
          <w:rFonts w:ascii="Times New Roman" w:hAnsi="Times New Roman" w:cs="Times New Roman"/>
          <w:sz w:val="28"/>
          <w:szCs w:val="28"/>
        </w:rPr>
        <w:t>процесса</w:t>
      </w:r>
      <w:proofErr w:type="gramEnd"/>
      <w:r w:rsidRPr="00EC6FA8">
        <w:rPr>
          <w:rFonts w:ascii="Times New Roman" w:hAnsi="Times New Roman" w:cs="Times New Roman"/>
          <w:sz w:val="28"/>
          <w:szCs w:val="28"/>
        </w:rPr>
        <w:t xml:space="preserve"> Таким образом, философия истории не была механическим объединением двух наук, а превратился в недрах философских знаний как особый научный подход. Задачей философии истории было раскрытие исторического процесса, законов развития общества на базе обобщения исторических и культурных источников. Позже решения подобной задачи берется социологическая наука, поэтому следует справедливо заметить, что появление философии истории стала последней ступенькой для выделения социологической науки из недр философии.</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Одним из первых, кто разработал свою научную концепцию на основе философии истории</w:t>
      </w:r>
      <w:r w:rsidR="00B603D6">
        <w:rPr>
          <w:rFonts w:ascii="Times New Roman" w:hAnsi="Times New Roman" w:cs="Times New Roman"/>
          <w:sz w:val="28"/>
          <w:szCs w:val="28"/>
        </w:rPr>
        <w:t>,</w:t>
      </w:r>
      <w:r w:rsidRPr="00EC6FA8">
        <w:rPr>
          <w:rFonts w:ascii="Times New Roman" w:hAnsi="Times New Roman" w:cs="Times New Roman"/>
          <w:sz w:val="28"/>
          <w:szCs w:val="28"/>
        </w:rPr>
        <w:t xml:space="preserve"> был итальянский философ </w:t>
      </w:r>
      <w:proofErr w:type="spellStart"/>
      <w:r w:rsidRPr="00EC6FA8">
        <w:rPr>
          <w:rFonts w:ascii="Times New Roman" w:hAnsi="Times New Roman" w:cs="Times New Roman"/>
          <w:sz w:val="28"/>
          <w:szCs w:val="28"/>
        </w:rPr>
        <w:t>Джамбаттиста</w:t>
      </w:r>
      <w:proofErr w:type="spellEnd"/>
      <w:r w:rsidRPr="00EC6FA8">
        <w:rPr>
          <w:rFonts w:ascii="Times New Roman" w:hAnsi="Times New Roman" w:cs="Times New Roman"/>
          <w:sz w:val="28"/>
          <w:szCs w:val="28"/>
        </w:rPr>
        <w:t xml:space="preserve"> Вико (1668 - 1744), что изложил свои взгляды в фундаментальном труде "Основы новой науки об общей природе наций". Конечно, идея Вико о том, что история </w:t>
      </w:r>
      <w:r w:rsidRPr="00EC6FA8">
        <w:rPr>
          <w:rFonts w:ascii="Times New Roman" w:hAnsi="Times New Roman" w:cs="Times New Roman"/>
          <w:sz w:val="28"/>
          <w:szCs w:val="28"/>
        </w:rPr>
        <w:lastRenderedPageBreak/>
        <w:t xml:space="preserve">творится исключительно людьми, не был </w:t>
      </w:r>
      <w:proofErr w:type="gramStart"/>
      <w:r w:rsidRPr="00EC6FA8">
        <w:rPr>
          <w:rFonts w:ascii="Times New Roman" w:hAnsi="Times New Roman" w:cs="Times New Roman"/>
          <w:sz w:val="28"/>
          <w:szCs w:val="28"/>
        </w:rPr>
        <w:t>новой</w:t>
      </w:r>
      <w:proofErr w:type="gramEnd"/>
      <w:r w:rsidRPr="00EC6FA8">
        <w:rPr>
          <w:rFonts w:ascii="Times New Roman" w:hAnsi="Times New Roman" w:cs="Times New Roman"/>
          <w:sz w:val="28"/>
          <w:szCs w:val="28"/>
        </w:rPr>
        <w:t>, более того для Вико характерно деистическое мышления. Однако</w:t>
      </w:r>
      <w:proofErr w:type="gramStart"/>
      <w:r w:rsidRPr="00EC6FA8">
        <w:rPr>
          <w:rFonts w:ascii="Times New Roman" w:hAnsi="Times New Roman" w:cs="Times New Roman"/>
          <w:sz w:val="28"/>
          <w:szCs w:val="28"/>
        </w:rPr>
        <w:t>,</w:t>
      </w:r>
      <w:proofErr w:type="gramEnd"/>
      <w:r w:rsidRPr="00EC6FA8">
        <w:rPr>
          <w:rFonts w:ascii="Times New Roman" w:hAnsi="Times New Roman" w:cs="Times New Roman"/>
          <w:sz w:val="28"/>
          <w:szCs w:val="28"/>
        </w:rPr>
        <w:t xml:space="preserve"> самыми заслугами философа были гипотеза, что история движется по спирали, на основе чего он разработал собственную теорию цикличности, введение сравнительно-исторического метода научных исследований, внедрение модели комплексного познания социальных процессов, исследуя неразрывные связи между политическими, хозяйственными, религиозными и культурными явлениями. Такие научные подходы нашли свое продолжение лишь</w:t>
      </w:r>
      <w:r w:rsidR="00B603D6">
        <w:rPr>
          <w:rFonts w:ascii="Times New Roman" w:hAnsi="Times New Roman" w:cs="Times New Roman"/>
          <w:sz w:val="28"/>
          <w:szCs w:val="28"/>
        </w:rPr>
        <w:t xml:space="preserve"> </w:t>
      </w:r>
      <w:proofErr w:type="gramStart"/>
      <w:r w:rsidR="00B603D6">
        <w:rPr>
          <w:rFonts w:ascii="Times New Roman" w:hAnsi="Times New Roman" w:cs="Times New Roman"/>
          <w:sz w:val="28"/>
          <w:szCs w:val="28"/>
        </w:rPr>
        <w:t>в начале</w:t>
      </w:r>
      <w:proofErr w:type="gramEnd"/>
      <w:r w:rsidR="00B603D6">
        <w:rPr>
          <w:rFonts w:ascii="Times New Roman" w:hAnsi="Times New Roman" w:cs="Times New Roman"/>
          <w:sz w:val="28"/>
          <w:szCs w:val="28"/>
        </w:rPr>
        <w:t xml:space="preserve"> XX </w:t>
      </w:r>
      <w:r w:rsidRPr="00EC6FA8">
        <w:rPr>
          <w:rFonts w:ascii="Times New Roman" w:hAnsi="Times New Roman" w:cs="Times New Roman"/>
          <w:sz w:val="28"/>
          <w:szCs w:val="28"/>
        </w:rPr>
        <w:t xml:space="preserve"> в трудах М. Вебера, А. Тойнби и П. Сорокина. Вико впервые различает естественные характеристики человека и то, что она вносит социального, впервые исследует личность в системе общественных отношений, рассматривая ее как субъект и объект последних. Мир человека, как заявляет ученый - это система тех связей и отношений, объединяющих ее с другими людьми. Благодаря такому взаимодействию человек движется от </w:t>
      </w:r>
      <w:proofErr w:type="spellStart"/>
      <w:r w:rsidRPr="00EC6FA8">
        <w:rPr>
          <w:rFonts w:ascii="Times New Roman" w:hAnsi="Times New Roman" w:cs="Times New Roman"/>
          <w:sz w:val="28"/>
          <w:szCs w:val="28"/>
        </w:rPr>
        <w:t>полуживотного</w:t>
      </w:r>
      <w:proofErr w:type="spellEnd"/>
      <w:r w:rsidRPr="00EC6FA8">
        <w:rPr>
          <w:rFonts w:ascii="Times New Roman" w:hAnsi="Times New Roman" w:cs="Times New Roman"/>
          <w:sz w:val="28"/>
          <w:szCs w:val="28"/>
        </w:rPr>
        <w:t xml:space="preserve"> существования </w:t>
      </w:r>
      <w:proofErr w:type="gramStart"/>
      <w:r w:rsidRPr="00EC6FA8">
        <w:rPr>
          <w:rFonts w:ascii="Times New Roman" w:hAnsi="Times New Roman" w:cs="Times New Roman"/>
          <w:sz w:val="28"/>
          <w:szCs w:val="28"/>
        </w:rPr>
        <w:t>к</w:t>
      </w:r>
      <w:proofErr w:type="gramEnd"/>
      <w:r w:rsidRPr="00EC6FA8">
        <w:rPr>
          <w:rFonts w:ascii="Times New Roman" w:hAnsi="Times New Roman" w:cs="Times New Roman"/>
          <w:sz w:val="28"/>
          <w:szCs w:val="28"/>
        </w:rPr>
        <w:t xml:space="preserve"> социальному. Таким образом, Вико вплотную приближается к обоснованию предмета социологической науки, дает основания согласиться с П. Сорокиным, который назвал Вико одним из настоящих "отцов" социологии.</w:t>
      </w:r>
    </w:p>
    <w:p w:rsidR="00EC6FA8" w:rsidRPr="00EC6FA8" w:rsidRDefault="00EC6FA8" w:rsidP="00EC6FA8">
      <w:pPr>
        <w:spacing w:after="0" w:line="360" w:lineRule="auto"/>
        <w:jc w:val="both"/>
        <w:rPr>
          <w:rFonts w:ascii="Times New Roman" w:hAnsi="Times New Roman" w:cs="Times New Roman"/>
          <w:sz w:val="28"/>
          <w:szCs w:val="28"/>
        </w:rPr>
      </w:pPr>
    </w:p>
    <w:p w:rsidR="00EC6FA8" w:rsidRPr="00EC6FA8" w:rsidRDefault="00EC6FA8" w:rsidP="00EC6FA8">
      <w:pPr>
        <w:spacing w:after="0" w:line="360" w:lineRule="auto"/>
        <w:jc w:val="both"/>
        <w:rPr>
          <w:rFonts w:ascii="Times New Roman" w:hAnsi="Times New Roman" w:cs="Times New Roman"/>
          <w:sz w:val="28"/>
          <w:szCs w:val="28"/>
        </w:rPr>
      </w:pPr>
      <w:proofErr w:type="gramStart"/>
      <w:r w:rsidRPr="00EC6FA8">
        <w:rPr>
          <w:rFonts w:ascii="Times New Roman" w:hAnsi="Times New Roman" w:cs="Times New Roman"/>
          <w:sz w:val="28"/>
          <w:szCs w:val="28"/>
        </w:rPr>
        <w:t>Выдающийся французский философ, политический деятель и активный участник буржуазной революции Антуан Кондорсе (1743 - 1794), вплотную подошел к рассмотрению экономических отношений как движущей силы развития общества, идеи, которая нашла свое научное воплощение только в период свободного капитализма (середина XIX в.) В трудах Маркса, Спенсера и других известных социологов этой эпохи.</w:t>
      </w:r>
      <w:proofErr w:type="gramEnd"/>
      <w:r w:rsidRPr="00EC6FA8">
        <w:rPr>
          <w:rFonts w:ascii="Times New Roman" w:hAnsi="Times New Roman" w:cs="Times New Roman"/>
          <w:sz w:val="28"/>
          <w:szCs w:val="28"/>
        </w:rPr>
        <w:t xml:space="preserve"> Поэтому, Кондорсе, как и Вика, значительно опередил своими взглядами историческое время, в котором жил. Он смело, а главное правдиво, предсказал эпоху развитого капитализма, опираясь на исторический опыт прошлых эпох. Он стал одним из основателей теории общественного прогресса, доказав, что с каждой новой эпохой, которых ученый выделяет десять (причем последняя из них - </w:t>
      </w:r>
      <w:r w:rsidRPr="00EC6FA8">
        <w:rPr>
          <w:rFonts w:ascii="Times New Roman" w:hAnsi="Times New Roman" w:cs="Times New Roman"/>
          <w:sz w:val="28"/>
          <w:szCs w:val="28"/>
        </w:rPr>
        <w:lastRenderedPageBreak/>
        <w:t xml:space="preserve">это эпоха будущего, эпоха свободного капитализма и либеральных свобод), общество выходит на более качественный уровень своего развития, таким </w:t>
      </w:r>
      <w:proofErr w:type="gramStart"/>
      <w:r w:rsidRPr="00EC6FA8">
        <w:rPr>
          <w:rFonts w:ascii="Times New Roman" w:hAnsi="Times New Roman" w:cs="Times New Roman"/>
          <w:sz w:val="28"/>
          <w:szCs w:val="28"/>
        </w:rPr>
        <w:t>образом</w:t>
      </w:r>
      <w:proofErr w:type="gramEnd"/>
      <w:r w:rsidRPr="00EC6FA8">
        <w:rPr>
          <w:rFonts w:ascii="Times New Roman" w:hAnsi="Times New Roman" w:cs="Times New Roman"/>
          <w:sz w:val="28"/>
          <w:szCs w:val="28"/>
        </w:rPr>
        <w:t xml:space="preserve"> постоянно прогрессирует.</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Также Кондорсе известен тем, что одним из первых уделял большое внимание математическим методам исследований как подоплеке для анализа социальных процессов и явлений.</w:t>
      </w:r>
    </w:p>
    <w:p w:rsidR="00EC6FA8" w:rsidRPr="00EC6FA8" w:rsidRDefault="00EC6FA8" w:rsidP="00EC6FA8">
      <w:pPr>
        <w:spacing w:after="0" w:line="360" w:lineRule="auto"/>
        <w:jc w:val="both"/>
        <w:rPr>
          <w:rFonts w:ascii="Times New Roman" w:hAnsi="Times New Roman" w:cs="Times New Roman"/>
          <w:sz w:val="28"/>
          <w:szCs w:val="28"/>
        </w:rPr>
      </w:pPr>
      <w:r w:rsidRPr="00EC6FA8">
        <w:rPr>
          <w:rFonts w:ascii="Times New Roman" w:hAnsi="Times New Roman" w:cs="Times New Roman"/>
          <w:sz w:val="28"/>
          <w:szCs w:val="28"/>
        </w:rPr>
        <w:t>Наиболее подробно среди просветителей обосновал сущность философии истории и подошел к определению предмета социологии известный немецкий ученый Иоганн Готфрид Гердер (1744 - 1803). Мыслитель резонно замечал, что если все вещи имеют свою философию, то почему бы не быть философии, объясняющий историю человечества. В исследовании истории развития человека и общества Гердер, будучи всесторонне развитой и эрудированным личностью, придавал значения разнообразным факторам, в том числе экономическим, географическим и культурным. Он, как и Кондорсе был одним из основателей теории общественного прогресса. Исследовав антропогенез человека, выделив в ней природные и социальные черты, закономерность развития последних на основе природных данных человека, положил начало будущим направлениям социологии, таким как эволюционизм и социал-дарвинизм.</w:t>
      </w:r>
    </w:p>
    <w:p w:rsidR="004217A9" w:rsidRPr="00D31F5D" w:rsidRDefault="00EC6FA8" w:rsidP="00EC6FA8">
      <w:pPr>
        <w:spacing w:after="0" w:line="360" w:lineRule="auto"/>
        <w:jc w:val="both"/>
        <w:rPr>
          <w:rFonts w:ascii="Times New Roman" w:hAnsi="Times New Roman" w:cs="Times New Roman"/>
          <w:sz w:val="28"/>
          <w:szCs w:val="28"/>
        </w:rPr>
      </w:pPr>
      <w:bookmarkStart w:id="0" w:name="_GoBack"/>
      <w:bookmarkEnd w:id="0"/>
      <w:r w:rsidRPr="00EC6FA8">
        <w:rPr>
          <w:rFonts w:ascii="Times New Roman" w:hAnsi="Times New Roman" w:cs="Times New Roman"/>
          <w:sz w:val="28"/>
          <w:szCs w:val="28"/>
        </w:rPr>
        <w:t>Труда Гердера ознаменовали пик развития философии истории, они содержат уже очень много общего с социологическими теориями Конта и Спенсера. Тем самым, философия истории создала основу для выделения социологии в отдельную область знаний.</w:t>
      </w:r>
    </w:p>
    <w:sectPr w:rsidR="004217A9" w:rsidRPr="00D31F5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E44"/>
    <w:rsid w:val="00392D60"/>
    <w:rsid w:val="004217A9"/>
    <w:rsid w:val="008B5E44"/>
    <w:rsid w:val="00907F20"/>
    <w:rsid w:val="00A6419D"/>
    <w:rsid w:val="00B603D6"/>
    <w:rsid w:val="00D31F5D"/>
    <w:rsid w:val="00EC6F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028726">
      <w:bodyDiv w:val="1"/>
      <w:marLeft w:val="0"/>
      <w:marRight w:val="0"/>
      <w:marTop w:val="0"/>
      <w:marBottom w:val="0"/>
      <w:divBdr>
        <w:top w:val="none" w:sz="0" w:space="0" w:color="auto"/>
        <w:left w:val="none" w:sz="0" w:space="0" w:color="auto"/>
        <w:bottom w:val="none" w:sz="0" w:space="0" w:color="auto"/>
        <w:right w:val="none" w:sz="0" w:space="0" w:color="auto"/>
      </w:divBdr>
    </w:div>
    <w:div w:id="612515116">
      <w:bodyDiv w:val="1"/>
      <w:marLeft w:val="0"/>
      <w:marRight w:val="0"/>
      <w:marTop w:val="0"/>
      <w:marBottom w:val="0"/>
      <w:divBdr>
        <w:top w:val="none" w:sz="0" w:space="0" w:color="auto"/>
        <w:left w:val="none" w:sz="0" w:space="0" w:color="auto"/>
        <w:bottom w:val="none" w:sz="0" w:space="0" w:color="auto"/>
        <w:right w:val="none" w:sz="0" w:space="0" w:color="auto"/>
      </w:divBdr>
      <w:divsChild>
        <w:div w:id="679501418">
          <w:marLeft w:val="0"/>
          <w:marRight w:val="0"/>
          <w:marTop w:val="0"/>
          <w:marBottom w:val="0"/>
          <w:divBdr>
            <w:top w:val="none" w:sz="0" w:space="0" w:color="auto"/>
            <w:left w:val="none" w:sz="0" w:space="0" w:color="auto"/>
            <w:bottom w:val="none" w:sz="0" w:space="0" w:color="auto"/>
            <w:right w:val="none" w:sz="0" w:space="0" w:color="auto"/>
          </w:divBdr>
          <w:divsChild>
            <w:div w:id="1267276252">
              <w:marLeft w:val="0"/>
              <w:marRight w:val="0"/>
              <w:marTop w:val="0"/>
              <w:marBottom w:val="0"/>
              <w:divBdr>
                <w:top w:val="none" w:sz="0" w:space="0" w:color="auto"/>
                <w:left w:val="none" w:sz="0" w:space="0" w:color="auto"/>
                <w:bottom w:val="none" w:sz="0" w:space="0" w:color="auto"/>
                <w:right w:val="none" w:sz="0" w:space="0" w:color="auto"/>
              </w:divBdr>
              <w:divsChild>
                <w:div w:id="1727726828">
                  <w:marLeft w:val="0"/>
                  <w:marRight w:val="0"/>
                  <w:marTop w:val="0"/>
                  <w:marBottom w:val="0"/>
                  <w:divBdr>
                    <w:top w:val="none" w:sz="0" w:space="0" w:color="auto"/>
                    <w:left w:val="none" w:sz="0" w:space="0" w:color="auto"/>
                    <w:bottom w:val="none" w:sz="0" w:space="0" w:color="auto"/>
                    <w:right w:val="none" w:sz="0" w:space="0" w:color="auto"/>
                  </w:divBdr>
                  <w:divsChild>
                    <w:div w:id="344745894">
                      <w:marLeft w:val="0"/>
                      <w:marRight w:val="0"/>
                      <w:marTop w:val="100"/>
                      <w:marBottom w:val="100"/>
                      <w:divBdr>
                        <w:top w:val="none" w:sz="0" w:space="0" w:color="auto"/>
                        <w:left w:val="none" w:sz="0" w:space="0" w:color="auto"/>
                        <w:bottom w:val="none" w:sz="0" w:space="0" w:color="auto"/>
                        <w:right w:val="none" w:sz="0" w:space="0" w:color="auto"/>
                      </w:divBdr>
                      <w:divsChild>
                        <w:div w:id="1629167308">
                          <w:marLeft w:val="0"/>
                          <w:marRight w:val="0"/>
                          <w:marTop w:val="100"/>
                          <w:marBottom w:val="100"/>
                          <w:divBdr>
                            <w:top w:val="none" w:sz="0" w:space="0" w:color="EBEBEB"/>
                            <w:left w:val="none" w:sz="0" w:space="0" w:color="EBEBEB"/>
                            <w:bottom w:val="none" w:sz="0" w:space="0" w:color="EBEBEB"/>
                            <w:right w:val="none" w:sz="0" w:space="0" w:color="EBEBEB"/>
                          </w:divBdr>
                          <w:divsChild>
                            <w:div w:id="1913074964">
                              <w:marLeft w:val="0"/>
                              <w:marRight w:val="0"/>
                              <w:marTop w:val="0"/>
                              <w:marBottom w:val="0"/>
                              <w:divBdr>
                                <w:top w:val="none" w:sz="0" w:space="0" w:color="auto"/>
                                <w:left w:val="none" w:sz="0" w:space="0" w:color="auto"/>
                                <w:bottom w:val="none" w:sz="0" w:space="0" w:color="auto"/>
                                <w:right w:val="none" w:sz="0" w:space="0" w:color="auto"/>
                              </w:divBdr>
                              <w:divsChild>
                                <w:div w:id="139999502">
                                  <w:marLeft w:val="0"/>
                                  <w:marRight w:val="0"/>
                                  <w:marTop w:val="0"/>
                                  <w:marBottom w:val="0"/>
                                  <w:divBdr>
                                    <w:top w:val="none" w:sz="0" w:space="0" w:color="auto"/>
                                    <w:left w:val="none" w:sz="0" w:space="0" w:color="auto"/>
                                    <w:bottom w:val="none" w:sz="0" w:space="0" w:color="auto"/>
                                    <w:right w:val="none" w:sz="0" w:space="0" w:color="auto"/>
                                  </w:divBdr>
                                  <w:divsChild>
                                    <w:div w:id="2094813580">
                                      <w:marLeft w:val="0"/>
                                      <w:marRight w:val="0"/>
                                      <w:marTop w:val="0"/>
                                      <w:marBottom w:val="0"/>
                                      <w:divBdr>
                                        <w:top w:val="none" w:sz="0" w:space="0" w:color="auto"/>
                                        <w:left w:val="none" w:sz="0" w:space="0" w:color="auto"/>
                                        <w:bottom w:val="none" w:sz="0" w:space="0" w:color="auto"/>
                                        <w:right w:val="none" w:sz="0" w:space="0" w:color="auto"/>
                                      </w:divBdr>
                                      <w:divsChild>
                                        <w:div w:id="271279087">
                                          <w:marLeft w:val="0"/>
                                          <w:marRight w:val="0"/>
                                          <w:marTop w:val="0"/>
                                          <w:marBottom w:val="0"/>
                                          <w:divBdr>
                                            <w:top w:val="none" w:sz="0" w:space="0" w:color="auto"/>
                                            <w:left w:val="none" w:sz="0" w:space="0" w:color="auto"/>
                                            <w:bottom w:val="none" w:sz="0" w:space="0" w:color="auto"/>
                                            <w:right w:val="none" w:sz="0" w:space="0" w:color="auto"/>
                                          </w:divBdr>
                                          <w:divsChild>
                                            <w:div w:id="108361536">
                                              <w:marLeft w:val="0"/>
                                              <w:marRight w:val="0"/>
                                              <w:marTop w:val="0"/>
                                              <w:marBottom w:val="0"/>
                                              <w:divBdr>
                                                <w:top w:val="none" w:sz="0" w:space="0" w:color="auto"/>
                                                <w:left w:val="none" w:sz="0" w:space="0" w:color="auto"/>
                                                <w:bottom w:val="none" w:sz="0" w:space="0" w:color="auto"/>
                                                <w:right w:val="none" w:sz="0" w:space="0" w:color="auto"/>
                                              </w:divBdr>
                                              <w:divsChild>
                                                <w:div w:id="679090772">
                                                  <w:marLeft w:val="0"/>
                                                  <w:marRight w:val="0"/>
                                                  <w:marTop w:val="0"/>
                                                  <w:marBottom w:val="0"/>
                                                  <w:divBdr>
                                                    <w:top w:val="none" w:sz="0" w:space="0" w:color="auto"/>
                                                    <w:left w:val="none" w:sz="0" w:space="0" w:color="auto"/>
                                                    <w:bottom w:val="none" w:sz="0" w:space="0" w:color="auto"/>
                                                    <w:right w:val="none" w:sz="0" w:space="0" w:color="auto"/>
                                                  </w:divBdr>
                                                  <w:divsChild>
                                                    <w:div w:id="982931250">
                                                      <w:marLeft w:val="0"/>
                                                      <w:marRight w:val="0"/>
                                                      <w:marTop w:val="0"/>
                                                      <w:marBottom w:val="0"/>
                                                      <w:divBdr>
                                                        <w:top w:val="none" w:sz="0" w:space="0" w:color="auto"/>
                                                        <w:left w:val="none" w:sz="0" w:space="0" w:color="auto"/>
                                                        <w:bottom w:val="none" w:sz="0" w:space="0" w:color="auto"/>
                                                        <w:right w:val="none" w:sz="0" w:space="0" w:color="auto"/>
                                                      </w:divBdr>
                                                      <w:divsChild>
                                                        <w:div w:id="1427389199">
                                                          <w:marLeft w:val="0"/>
                                                          <w:marRight w:val="0"/>
                                                          <w:marTop w:val="0"/>
                                                          <w:marBottom w:val="0"/>
                                                          <w:divBdr>
                                                            <w:top w:val="none" w:sz="0" w:space="0" w:color="auto"/>
                                                            <w:left w:val="none" w:sz="0" w:space="0" w:color="auto"/>
                                                            <w:bottom w:val="none" w:sz="0" w:space="0" w:color="auto"/>
                                                            <w:right w:val="none" w:sz="0" w:space="0" w:color="auto"/>
                                                          </w:divBdr>
                                                          <w:divsChild>
                                                            <w:div w:id="211631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62665896">
      <w:bodyDiv w:val="1"/>
      <w:marLeft w:val="0"/>
      <w:marRight w:val="0"/>
      <w:marTop w:val="0"/>
      <w:marBottom w:val="0"/>
      <w:divBdr>
        <w:top w:val="none" w:sz="0" w:space="0" w:color="auto"/>
        <w:left w:val="none" w:sz="0" w:space="0" w:color="auto"/>
        <w:bottom w:val="none" w:sz="0" w:space="0" w:color="auto"/>
        <w:right w:val="none" w:sz="0" w:space="0" w:color="auto"/>
      </w:divBdr>
    </w:div>
    <w:div w:id="1658920608">
      <w:bodyDiv w:val="1"/>
      <w:marLeft w:val="0"/>
      <w:marRight w:val="0"/>
      <w:marTop w:val="0"/>
      <w:marBottom w:val="0"/>
      <w:divBdr>
        <w:top w:val="none" w:sz="0" w:space="0" w:color="auto"/>
        <w:left w:val="none" w:sz="0" w:space="0" w:color="auto"/>
        <w:bottom w:val="none" w:sz="0" w:space="0" w:color="auto"/>
        <w:right w:val="none" w:sz="0" w:space="0" w:color="auto"/>
      </w:divBdr>
    </w:div>
    <w:div w:id="1823887671">
      <w:bodyDiv w:val="1"/>
      <w:marLeft w:val="0"/>
      <w:marRight w:val="0"/>
      <w:marTop w:val="0"/>
      <w:marBottom w:val="0"/>
      <w:divBdr>
        <w:top w:val="none" w:sz="0" w:space="0" w:color="auto"/>
        <w:left w:val="none" w:sz="0" w:space="0" w:color="auto"/>
        <w:bottom w:val="none" w:sz="0" w:space="0" w:color="auto"/>
        <w:right w:val="none" w:sz="0" w:space="0" w:color="auto"/>
      </w:divBdr>
    </w:div>
    <w:div w:id="2003771025">
      <w:bodyDiv w:val="1"/>
      <w:marLeft w:val="0"/>
      <w:marRight w:val="0"/>
      <w:marTop w:val="0"/>
      <w:marBottom w:val="0"/>
      <w:divBdr>
        <w:top w:val="none" w:sz="0" w:space="0" w:color="auto"/>
        <w:left w:val="none" w:sz="0" w:space="0" w:color="auto"/>
        <w:bottom w:val="none" w:sz="0" w:space="0" w:color="auto"/>
        <w:right w:val="none" w:sz="0" w:space="0" w:color="auto"/>
      </w:divBdr>
    </w:div>
    <w:div w:id="2110614927">
      <w:bodyDiv w:val="1"/>
      <w:marLeft w:val="0"/>
      <w:marRight w:val="0"/>
      <w:marTop w:val="0"/>
      <w:marBottom w:val="0"/>
      <w:divBdr>
        <w:top w:val="none" w:sz="0" w:space="0" w:color="auto"/>
        <w:left w:val="none" w:sz="0" w:space="0" w:color="auto"/>
        <w:bottom w:val="none" w:sz="0" w:space="0" w:color="auto"/>
        <w:right w:val="none" w:sz="0" w:space="0" w:color="auto"/>
      </w:divBdr>
    </w:div>
    <w:div w:id="214369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347B86-58F1-4FDA-8ADB-95178E690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28</Pages>
  <Words>7840</Words>
  <Characters>44689</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2022-04-05T06:49:00Z</dcterms:created>
  <dcterms:modified xsi:type="dcterms:W3CDTF">2022-04-05T08:12:00Z</dcterms:modified>
</cp:coreProperties>
</file>