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291" w:rsidRPr="00880291" w:rsidRDefault="00880291" w:rsidP="00DA3308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880291">
        <w:rPr>
          <w:rFonts w:ascii="Times New Roman" w:hAnsi="Times New Roman"/>
          <w:b/>
          <w:color w:val="FF0000"/>
          <w:sz w:val="28"/>
          <w:szCs w:val="28"/>
        </w:rPr>
        <w:t>Уважаемые студенты гр. БХБ-311,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Pr="00880291">
        <w:rPr>
          <w:rFonts w:ascii="Times New Roman" w:hAnsi="Times New Roman"/>
          <w:b/>
          <w:color w:val="FF0000"/>
          <w:sz w:val="28"/>
          <w:szCs w:val="28"/>
        </w:rPr>
        <w:t>312.</w:t>
      </w:r>
    </w:p>
    <w:p w:rsidR="00880291" w:rsidRPr="00880291" w:rsidRDefault="00880291" w:rsidP="00DA3308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880291">
        <w:rPr>
          <w:rFonts w:ascii="Times New Roman" w:hAnsi="Times New Roman"/>
          <w:b/>
          <w:color w:val="FF0000"/>
          <w:sz w:val="28"/>
          <w:szCs w:val="28"/>
        </w:rPr>
        <w:t>Вам необходимо подготовить ответы на вопросы по двум темам, а также заполнить таблицу. На следующем занятии, после выхода группы с удаленного обучения, будет контроль усвоенных знаний.</w:t>
      </w:r>
    </w:p>
    <w:p w:rsidR="00DA3308" w:rsidRDefault="00DA3308" w:rsidP="00DA33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80291" w:rsidRDefault="00880291" w:rsidP="0088029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КУРС «ПЕДАГОГИЧЕСКАЯ ПСИХОЛОГИЯ»</w:t>
      </w:r>
    </w:p>
    <w:p w:rsidR="00DA3308" w:rsidRPr="00DC07F3" w:rsidRDefault="00DA3308" w:rsidP="00DA33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C07F3">
        <w:rPr>
          <w:rFonts w:ascii="Times New Roman" w:hAnsi="Times New Roman"/>
          <w:b/>
          <w:sz w:val="28"/>
          <w:szCs w:val="28"/>
        </w:rPr>
        <w:t xml:space="preserve">Семинарское </w:t>
      </w:r>
      <w:r>
        <w:rPr>
          <w:rFonts w:ascii="Times New Roman" w:hAnsi="Times New Roman"/>
          <w:b/>
          <w:sz w:val="28"/>
          <w:szCs w:val="28"/>
        </w:rPr>
        <w:t>занятие № 2</w:t>
      </w:r>
      <w:r w:rsidR="00880291">
        <w:rPr>
          <w:rFonts w:ascii="Times New Roman" w:hAnsi="Times New Roman"/>
          <w:b/>
          <w:sz w:val="28"/>
          <w:szCs w:val="28"/>
        </w:rPr>
        <w:t>-3</w:t>
      </w:r>
    </w:p>
    <w:p w:rsidR="00DA3308" w:rsidRDefault="00DA3308" w:rsidP="00DA3308">
      <w:pPr>
        <w:pStyle w:val="3"/>
        <w:spacing w:before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Тема:</w:t>
      </w:r>
      <w:r w:rsidRPr="00DC07F3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Сравнительный анализ основных концепций обучения</w:t>
      </w:r>
    </w:p>
    <w:p w:rsidR="00DA3308" w:rsidRDefault="00DA3308" w:rsidP="00DA3308">
      <w:pPr>
        <w:pStyle w:val="a3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/>
          <w:i/>
          <w:sz w:val="28"/>
          <w:szCs w:val="28"/>
        </w:rPr>
      </w:pPr>
    </w:p>
    <w:p w:rsidR="00DA3308" w:rsidRDefault="00DA3308" w:rsidP="00DA3308">
      <w:pPr>
        <w:pStyle w:val="a3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Вопросы для обсуждения:</w:t>
      </w:r>
    </w:p>
    <w:p w:rsidR="00DA3308" w:rsidRDefault="00DA3308" w:rsidP="00DA3308">
      <w:pPr>
        <w:numPr>
          <w:ilvl w:val="0"/>
          <w:numId w:val="1"/>
        </w:numPr>
        <w:tabs>
          <w:tab w:val="clear" w:pos="720"/>
          <w:tab w:val="num" w:pos="-180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Ассоциативные теории обучения. Понятие  «ассоциация». Механизм образования ассоциаций как основа обучения. Типы ассоциаций.</w:t>
      </w:r>
    </w:p>
    <w:p w:rsidR="00DA3308" w:rsidRDefault="00DA3308" w:rsidP="00DA3308">
      <w:pPr>
        <w:numPr>
          <w:ilvl w:val="0"/>
          <w:numId w:val="1"/>
        </w:numPr>
        <w:tabs>
          <w:tab w:val="clear" w:pos="720"/>
          <w:tab w:val="num" w:pos="-180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Проблемное обучение и его роль в развитии интеллектуальных и творческих возможностей учащихся. Психологическое содержание понятий «задача» и «проблемная задача». Типы проблемных ситуаций. Возрастание степени обобщенности учебного материала – главный принцип проблемного обучения.</w:t>
      </w:r>
    </w:p>
    <w:p w:rsidR="00DA3308" w:rsidRDefault="00DA3308" w:rsidP="00DA3308">
      <w:pPr>
        <w:numPr>
          <w:ilvl w:val="0"/>
          <w:numId w:val="1"/>
        </w:numPr>
        <w:tabs>
          <w:tab w:val="clear" w:pos="720"/>
          <w:tab w:val="num" w:pos="-180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Программированное обучение как пример практической реализации теории бихевиоризма. Типы обучающих программ. Возможности и ограничения. Программированного обучения.</w:t>
      </w:r>
    </w:p>
    <w:p w:rsidR="00DA3308" w:rsidRDefault="00DA3308" w:rsidP="00DA3308">
      <w:pPr>
        <w:numPr>
          <w:ilvl w:val="0"/>
          <w:numId w:val="1"/>
        </w:numPr>
        <w:tabs>
          <w:tab w:val="clear" w:pos="720"/>
          <w:tab w:val="num" w:pos="-180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Заполните сравнительную таблицу основных концепций обучения:</w:t>
      </w:r>
    </w:p>
    <w:tbl>
      <w:tblPr>
        <w:tblStyle w:val="a4"/>
        <w:tblW w:w="0" w:type="auto"/>
        <w:tblLook w:val="01E0"/>
      </w:tblPr>
      <w:tblGrid>
        <w:gridCol w:w="2463"/>
        <w:gridCol w:w="2463"/>
        <w:gridCol w:w="2464"/>
        <w:gridCol w:w="2464"/>
      </w:tblGrid>
      <w:tr w:rsidR="00DA3308" w:rsidTr="003264FA">
        <w:tc>
          <w:tcPr>
            <w:tcW w:w="2463" w:type="dxa"/>
          </w:tcPr>
          <w:p w:rsidR="00DA3308" w:rsidRPr="002D38A8" w:rsidRDefault="00DA3308" w:rsidP="003264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8A8">
              <w:rPr>
                <w:rFonts w:ascii="Times New Roman" w:hAnsi="Times New Roman"/>
                <w:sz w:val="24"/>
                <w:szCs w:val="24"/>
              </w:rPr>
              <w:t>Критерии сравнительного анализа</w:t>
            </w:r>
          </w:p>
        </w:tc>
        <w:tc>
          <w:tcPr>
            <w:tcW w:w="2463" w:type="dxa"/>
          </w:tcPr>
          <w:p w:rsidR="00DA3308" w:rsidRPr="002D38A8" w:rsidRDefault="00DA3308" w:rsidP="003264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8A8">
              <w:rPr>
                <w:rFonts w:ascii="Times New Roman" w:hAnsi="Times New Roman"/>
                <w:sz w:val="24"/>
                <w:szCs w:val="24"/>
              </w:rPr>
              <w:t>Традиционное обучение</w:t>
            </w:r>
          </w:p>
        </w:tc>
        <w:tc>
          <w:tcPr>
            <w:tcW w:w="2464" w:type="dxa"/>
          </w:tcPr>
          <w:p w:rsidR="00DA3308" w:rsidRPr="002D38A8" w:rsidRDefault="00DA3308" w:rsidP="003264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8A8">
              <w:rPr>
                <w:rFonts w:ascii="Times New Roman" w:hAnsi="Times New Roman"/>
                <w:sz w:val="24"/>
                <w:szCs w:val="24"/>
              </w:rPr>
              <w:t>Проблемное обучение</w:t>
            </w:r>
          </w:p>
        </w:tc>
        <w:tc>
          <w:tcPr>
            <w:tcW w:w="2464" w:type="dxa"/>
          </w:tcPr>
          <w:p w:rsidR="00DA3308" w:rsidRPr="002D38A8" w:rsidRDefault="00DA3308" w:rsidP="003264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8A8">
              <w:rPr>
                <w:rFonts w:ascii="Times New Roman" w:hAnsi="Times New Roman"/>
                <w:sz w:val="24"/>
                <w:szCs w:val="24"/>
              </w:rPr>
              <w:t>Программированное обучение</w:t>
            </w:r>
          </w:p>
        </w:tc>
      </w:tr>
      <w:tr w:rsidR="00DA3308" w:rsidTr="003264FA">
        <w:tc>
          <w:tcPr>
            <w:tcW w:w="2463" w:type="dxa"/>
          </w:tcPr>
          <w:p w:rsidR="00DA3308" w:rsidRPr="002D38A8" w:rsidRDefault="00DA3308" w:rsidP="003264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Психологическая </w:t>
            </w:r>
            <w:r w:rsidRPr="002D38A8">
              <w:rPr>
                <w:rFonts w:ascii="Times New Roman" w:hAnsi="Times New Roman"/>
                <w:sz w:val="24"/>
                <w:szCs w:val="24"/>
              </w:rPr>
              <w:t>основа</w:t>
            </w:r>
          </w:p>
        </w:tc>
        <w:tc>
          <w:tcPr>
            <w:tcW w:w="2463" w:type="dxa"/>
          </w:tcPr>
          <w:p w:rsidR="00DA3308" w:rsidRPr="002D38A8" w:rsidRDefault="00DA3308" w:rsidP="003264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DA3308" w:rsidRPr="002D38A8" w:rsidRDefault="00DA3308" w:rsidP="003264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DA3308" w:rsidRPr="002D38A8" w:rsidRDefault="00DA3308" w:rsidP="003264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3308" w:rsidTr="003264FA">
        <w:tc>
          <w:tcPr>
            <w:tcW w:w="2463" w:type="dxa"/>
          </w:tcPr>
          <w:p w:rsidR="00DA3308" w:rsidRPr="002D38A8" w:rsidRDefault="00DA3308" w:rsidP="003264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8A8">
              <w:rPr>
                <w:rFonts w:ascii="Times New Roman" w:hAnsi="Times New Roman"/>
                <w:sz w:val="24"/>
                <w:szCs w:val="24"/>
              </w:rPr>
              <w:t>Авторы концепции</w:t>
            </w:r>
          </w:p>
        </w:tc>
        <w:tc>
          <w:tcPr>
            <w:tcW w:w="2463" w:type="dxa"/>
          </w:tcPr>
          <w:p w:rsidR="00DA3308" w:rsidRPr="002D38A8" w:rsidRDefault="00DA3308" w:rsidP="003264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DA3308" w:rsidRPr="002D38A8" w:rsidRDefault="00DA3308" w:rsidP="003264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DA3308" w:rsidRPr="002D38A8" w:rsidRDefault="00DA3308" w:rsidP="003264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3308" w:rsidTr="003264FA">
        <w:tc>
          <w:tcPr>
            <w:tcW w:w="2463" w:type="dxa"/>
          </w:tcPr>
          <w:p w:rsidR="00DA3308" w:rsidRPr="002D38A8" w:rsidRDefault="00DA3308" w:rsidP="003264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8A8">
              <w:rPr>
                <w:rFonts w:ascii="Times New Roman" w:hAnsi="Times New Roman"/>
                <w:sz w:val="24"/>
                <w:szCs w:val="24"/>
              </w:rPr>
              <w:t>Основные идеи</w:t>
            </w:r>
          </w:p>
        </w:tc>
        <w:tc>
          <w:tcPr>
            <w:tcW w:w="2463" w:type="dxa"/>
          </w:tcPr>
          <w:p w:rsidR="00DA3308" w:rsidRPr="002D38A8" w:rsidRDefault="00DA3308" w:rsidP="003264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DA3308" w:rsidRPr="002D38A8" w:rsidRDefault="00DA3308" w:rsidP="003264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DA3308" w:rsidRPr="002D38A8" w:rsidRDefault="00DA3308" w:rsidP="003264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3308" w:rsidTr="003264FA">
        <w:tc>
          <w:tcPr>
            <w:tcW w:w="2463" w:type="dxa"/>
          </w:tcPr>
          <w:p w:rsidR="00DA3308" w:rsidRPr="002D38A8" w:rsidRDefault="00DA3308" w:rsidP="003264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8A8">
              <w:rPr>
                <w:rFonts w:ascii="Times New Roman" w:hAnsi="Times New Roman"/>
                <w:sz w:val="24"/>
                <w:szCs w:val="24"/>
              </w:rPr>
              <w:t>Сильные стороны подхода</w:t>
            </w:r>
          </w:p>
        </w:tc>
        <w:tc>
          <w:tcPr>
            <w:tcW w:w="2463" w:type="dxa"/>
          </w:tcPr>
          <w:p w:rsidR="00DA3308" w:rsidRPr="002D38A8" w:rsidRDefault="00DA3308" w:rsidP="003264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DA3308" w:rsidRPr="002D38A8" w:rsidRDefault="00DA3308" w:rsidP="003264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DA3308" w:rsidRPr="002D38A8" w:rsidRDefault="00DA3308" w:rsidP="003264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3308" w:rsidTr="003264FA">
        <w:tc>
          <w:tcPr>
            <w:tcW w:w="2463" w:type="dxa"/>
          </w:tcPr>
          <w:p w:rsidR="00DA3308" w:rsidRPr="002D38A8" w:rsidRDefault="00DA3308" w:rsidP="003264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8A8">
              <w:rPr>
                <w:rFonts w:ascii="Times New Roman" w:hAnsi="Times New Roman"/>
                <w:sz w:val="24"/>
                <w:szCs w:val="24"/>
              </w:rPr>
              <w:t>Ограничения данного подхода</w:t>
            </w:r>
          </w:p>
        </w:tc>
        <w:tc>
          <w:tcPr>
            <w:tcW w:w="2463" w:type="dxa"/>
          </w:tcPr>
          <w:p w:rsidR="00DA3308" w:rsidRPr="002D38A8" w:rsidRDefault="00DA3308" w:rsidP="003264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DA3308" w:rsidRPr="002D38A8" w:rsidRDefault="00DA3308" w:rsidP="003264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DA3308" w:rsidRPr="002D38A8" w:rsidRDefault="00DA3308" w:rsidP="003264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A3308" w:rsidRDefault="00DA3308" w:rsidP="00DA3308">
      <w:pPr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880291" w:rsidRDefault="00880291" w:rsidP="00DA3308">
      <w:pPr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880291" w:rsidRPr="00880291" w:rsidRDefault="00880291" w:rsidP="00880291">
      <w:pPr>
        <w:jc w:val="center"/>
        <w:rPr>
          <w:rFonts w:ascii="Times New Roman" w:hAnsi="Times New Roman"/>
          <w:b/>
          <w:sz w:val="28"/>
          <w:szCs w:val="28"/>
        </w:rPr>
      </w:pPr>
      <w:r w:rsidRPr="00880291">
        <w:rPr>
          <w:rFonts w:ascii="Times New Roman" w:hAnsi="Times New Roman"/>
          <w:b/>
          <w:sz w:val="28"/>
          <w:szCs w:val="28"/>
        </w:rPr>
        <w:t>Тема: Психологическая сущность и структура учебной деятельности.</w:t>
      </w:r>
    </w:p>
    <w:p w:rsidR="00880291" w:rsidRPr="00880291" w:rsidRDefault="00880291" w:rsidP="0088029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880291">
        <w:rPr>
          <w:rFonts w:ascii="Times New Roman" w:hAnsi="Times New Roman" w:cs="Times New Roman"/>
          <w:color w:val="auto"/>
          <w:sz w:val="28"/>
          <w:szCs w:val="28"/>
        </w:rPr>
        <w:t>Вопросы для обсуждения:</w:t>
      </w:r>
    </w:p>
    <w:p w:rsidR="00880291" w:rsidRPr="00880291" w:rsidRDefault="00880291" w:rsidP="00880291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hanging="720"/>
        <w:rPr>
          <w:rFonts w:ascii="Times New Roman" w:hAnsi="Times New Roman"/>
          <w:sz w:val="28"/>
          <w:szCs w:val="28"/>
        </w:rPr>
      </w:pPr>
      <w:r w:rsidRPr="00880291">
        <w:rPr>
          <w:rFonts w:ascii="Times New Roman" w:hAnsi="Times New Roman"/>
          <w:sz w:val="28"/>
          <w:szCs w:val="28"/>
        </w:rPr>
        <w:t>Раскройте понятие «учебной деятельности». В чем существенное отличие учебной деятельности от других видов деятельности?</w:t>
      </w:r>
    </w:p>
    <w:p w:rsidR="00880291" w:rsidRPr="00880291" w:rsidRDefault="00880291" w:rsidP="00880291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hanging="720"/>
        <w:rPr>
          <w:rFonts w:ascii="Times New Roman" w:hAnsi="Times New Roman"/>
          <w:sz w:val="28"/>
          <w:szCs w:val="28"/>
        </w:rPr>
      </w:pPr>
      <w:r w:rsidRPr="00880291">
        <w:rPr>
          <w:rFonts w:ascii="Times New Roman" w:hAnsi="Times New Roman"/>
          <w:bCs/>
          <w:iCs/>
          <w:sz w:val="28"/>
          <w:szCs w:val="28"/>
        </w:rPr>
        <w:t>Основные положения теория учебной деятельности.</w:t>
      </w:r>
    </w:p>
    <w:p w:rsidR="00880291" w:rsidRPr="00880291" w:rsidRDefault="00880291" w:rsidP="00880291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hanging="720"/>
        <w:rPr>
          <w:rFonts w:ascii="Times New Roman" w:hAnsi="Times New Roman"/>
          <w:sz w:val="28"/>
          <w:szCs w:val="28"/>
        </w:rPr>
      </w:pPr>
      <w:r w:rsidRPr="00880291">
        <w:rPr>
          <w:rFonts w:ascii="Times New Roman" w:hAnsi="Times New Roman"/>
          <w:sz w:val="28"/>
          <w:szCs w:val="28"/>
        </w:rPr>
        <w:t>Каково содержание  структура учебной деятельности?</w:t>
      </w:r>
    </w:p>
    <w:p w:rsidR="00880291" w:rsidRPr="00880291" w:rsidRDefault="00880291" w:rsidP="00880291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hanging="720"/>
        <w:rPr>
          <w:rFonts w:ascii="Times New Roman" w:hAnsi="Times New Roman"/>
          <w:sz w:val="28"/>
          <w:szCs w:val="28"/>
        </w:rPr>
      </w:pPr>
      <w:r w:rsidRPr="00880291">
        <w:rPr>
          <w:rFonts w:ascii="Times New Roman" w:hAnsi="Times New Roman"/>
          <w:sz w:val="28"/>
          <w:szCs w:val="28"/>
        </w:rPr>
        <w:t>Опишите основные функции учебной деятельности.</w:t>
      </w:r>
    </w:p>
    <w:p w:rsidR="00880291" w:rsidRPr="00880291" w:rsidRDefault="00880291" w:rsidP="00880291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hanging="720"/>
        <w:rPr>
          <w:rFonts w:ascii="Times New Roman" w:hAnsi="Times New Roman"/>
          <w:sz w:val="28"/>
          <w:szCs w:val="28"/>
        </w:rPr>
      </w:pPr>
      <w:r w:rsidRPr="00880291">
        <w:rPr>
          <w:rFonts w:ascii="Times New Roman" w:hAnsi="Times New Roman"/>
          <w:sz w:val="28"/>
          <w:szCs w:val="28"/>
        </w:rPr>
        <w:t xml:space="preserve">Охарактеризуйте мотивационный компонент учебной деятельности. Каким образом формируется учебная мотивация? </w:t>
      </w:r>
    </w:p>
    <w:p w:rsidR="00880291" w:rsidRPr="00880291" w:rsidRDefault="00880291" w:rsidP="00880291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hanging="720"/>
        <w:rPr>
          <w:rFonts w:ascii="Times New Roman" w:hAnsi="Times New Roman"/>
          <w:sz w:val="28"/>
          <w:szCs w:val="28"/>
        </w:rPr>
      </w:pPr>
      <w:r w:rsidRPr="00880291">
        <w:rPr>
          <w:rFonts w:ascii="Times New Roman" w:hAnsi="Times New Roman"/>
          <w:bCs/>
          <w:iCs/>
          <w:sz w:val="28"/>
          <w:szCs w:val="28"/>
        </w:rPr>
        <w:t xml:space="preserve">Раскройте понятие учебная задача, конкретно-практическая задача, учебное действие. </w:t>
      </w:r>
    </w:p>
    <w:p w:rsidR="00880291" w:rsidRPr="00880291" w:rsidRDefault="00880291" w:rsidP="00880291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hanging="720"/>
        <w:rPr>
          <w:rFonts w:ascii="Times New Roman" w:hAnsi="Times New Roman"/>
          <w:sz w:val="28"/>
          <w:szCs w:val="28"/>
        </w:rPr>
      </w:pPr>
      <w:r w:rsidRPr="00880291">
        <w:rPr>
          <w:rFonts w:ascii="Times New Roman" w:hAnsi="Times New Roman"/>
          <w:sz w:val="28"/>
          <w:szCs w:val="28"/>
        </w:rPr>
        <w:lastRenderedPageBreak/>
        <w:t xml:space="preserve">Дайте характеристику  основных положений системы развивающего обучения  </w:t>
      </w:r>
      <w:proofErr w:type="spellStart"/>
      <w:r w:rsidRPr="00880291">
        <w:rPr>
          <w:rFonts w:ascii="Times New Roman" w:hAnsi="Times New Roman"/>
          <w:sz w:val="28"/>
          <w:szCs w:val="28"/>
        </w:rPr>
        <w:t>Эльконина</w:t>
      </w:r>
      <w:proofErr w:type="spellEnd"/>
      <w:r w:rsidRPr="00880291">
        <w:rPr>
          <w:rFonts w:ascii="Times New Roman" w:hAnsi="Times New Roman"/>
          <w:sz w:val="28"/>
          <w:szCs w:val="28"/>
        </w:rPr>
        <w:t xml:space="preserve"> – Давыдова.</w:t>
      </w:r>
    </w:p>
    <w:p w:rsidR="00880291" w:rsidRPr="00880291" w:rsidRDefault="00880291" w:rsidP="00880291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hanging="720"/>
        <w:rPr>
          <w:rFonts w:ascii="Times New Roman" w:hAnsi="Times New Roman"/>
          <w:sz w:val="28"/>
          <w:szCs w:val="28"/>
        </w:rPr>
      </w:pPr>
      <w:r w:rsidRPr="00880291">
        <w:rPr>
          <w:rFonts w:ascii="Times New Roman" w:hAnsi="Times New Roman"/>
          <w:bCs/>
          <w:iCs/>
          <w:sz w:val="28"/>
          <w:szCs w:val="28"/>
        </w:rPr>
        <w:t>Каков характер взаимодействия участников  учебного процесса в теории учебной деятельности.</w:t>
      </w:r>
    </w:p>
    <w:p w:rsidR="00880291" w:rsidRPr="00880291" w:rsidRDefault="00880291" w:rsidP="00880291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hanging="720"/>
        <w:rPr>
          <w:rFonts w:ascii="Times New Roman" w:hAnsi="Times New Roman"/>
          <w:sz w:val="28"/>
          <w:szCs w:val="28"/>
        </w:rPr>
      </w:pPr>
      <w:r w:rsidRPr="00880291">
        <w:rPr>
          <w:rFonts w:ascii="Times New Roman" w:hAnsi="Times New Roman"/>
          <w:bCs/>
          <w:iCs/>
          <w:sz w:val="28"/>
          <w:szCs w:val="28"/>
        </w:rPr>
        <w:t>Охарактеризуйте место и роль учителя в учебной деятельности учащихся.</w:t>
      </w:r>
    </w:p>
    <w:p w:rsidR="00880291" w:rsidRPr="00880291" w:rsidRDefault="00880291" w:rsidP="00DA3308">
      <w:pPr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880291" w:rsidRDefault="00880291" w:rsidP="00DA3308">
      <w:pPr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DA3308" w:rsidRDefault="00DA3308" w:rsidP="00DA3308">
      <w:pPr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2D38A8">
        <w:rPr>
          <w:rFonts w:ascii="Times New Roman" w:hAnsi="Times New Roman"/>
          <w:i/>
          <w:sz w:val="28"/>
          <w:szCs w:val="28"/>
        </w:rPr>
        <w:t>Рекомендуемая литература</w:t>
      </w:r>
    </w:p>
    <w:p w:rsidR="00DA3308" w:rsidRPr="00880291" w:rsidRDefault="00DA3308" w:rsidP="00880291">
      <w:pPr>
        <w:numPr>
          <w:ilvl w:val="0"/>
          <w:numId w:val="2"/>
        </w:numPr>
        <w:tabs>
          <w:tab w:val="clear" w:pos="1429"/>
          <w:tab w:val="left" w:pos="90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80291">
        <w:rPr>
          <w:rFonts w:ascii="Times New Roman" w:hAnsi="Times New Roman"/>
          <w:sz w:val="28"/>
          <w:szCs w:val="28"/>
        </w:rPr>
        <w:t xml:space="preserve">Зимняя И.А. Педагогическая психология. Учебник для вузов. Изд. второе, доп., </w:t>
      </w:r>
      <w:proofErr w:type="spellStart"/>
      <w:r w:rsidRPr="00880291">
        <w:rPr>
          <w:rFonts w:ascii="Times New Roman" w:hAnsi="Times New Roman"/>
          <w:sz w:val="28"/>
          <w:szCs w:val="28"/>
        </w:rPr>
        <w:t>испр</w:t>
      </w:r>
      <w:proofErr w:type="spellEnd"/>
      <w:r w:rsidRPr="00880291">
        <w:rPr>
          <w:rFonts w:ascii="Times New Roman" w:hAnsi="Times New Roman"/>
          <w:sz w:val="28"/>
          <w:szCs w:val="28"/>
        </w:rPr>
        <w:t xml:space="preserve">. и </w:t>
      </w:r>
      <w:proofErr w:type="spellStart"/>
      <w:r w:rsidRPr="00880291">
        <w:rPr>
          <w:rFonts w:ascii="Times New Roman" w:hAnsi="Times New Roman"/>
          <w:sz w:val="28"/>
          <w:szCs w:val="28"/>
        </w:rPr>
        <w:t>дораб</w:t>
      </w:r>
      <w:proofErr w:type="spellEnd"/>
      <w:r w:rsidRPr="00880291">
        <w:rPr>
          <w:rFonts w:ascii="Times New Roman" w:hAnsi="Times New Roman"/>
          <w:sz w:val="28"/>
          <w:szCs w:val="28"/>
        </w:rPr>
        <w:t>. – М.: Издательская корпорация «Логос», 1999. С.56-69.</w:t>
      </w:r>
    </w:p>
    <w:p w:rsidR="00DA3308" w:rsidRPr="00880291" w:rsidRDefault="00DA3308" w:rsidP="00880291">
      <w:pPr>
        <w:numPr>
          <w:ilvl w:val="0"/>
          <w:numId w:val="2"/>
        </w:numPr>
        <w:tabs>
          <w:tab w:val="clear" w:pos="1429"/>
          <w:tab w:val="left" w:pos="90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80291">
        <w:rPr>
          <w:rFonts w:ascii="Times New Roman" w:eastAsia="Times-Roman" w:hAnsi="Times New Roman"/>
          <w:sz w:val="28"/>
          <w:szCs w:val="28"/>
        </w:rPr>
        <w:t>Столяренко Л.Д.</w:t>
      </w:r>
      <w:r w:rsidRPr="00880291">
        <w:rPr>
          <w:rFonts w:ascii="Times New Roman" w:hAnsi="Times New Roman"/>
          <w:sz w:val="28"/>
          <w:szCs w:val="28"/>
        </w:rPr>
        <w:t xml:space="preserve"> </w:t>
      </w:r>
      <w:r w:rsidRPr="00880291">
        <w:rPr>
          <w:rFonts w:ascii="Times New Roman" w:eastAsia="Times-Roman" w:hAnsi="Times New Roman"/>
          <w:sz w:val="28"/>
          <w:szCs w:val="28"/>
        </w:rPr>
        <w:t xml:space="preserve">Педагогическая психология. Серия «Учебники и учебные пособия». — 2-е изд., </w:t>
      </w:r>
      <w:proofErr w:type="spellStart"/>
      <w:r w:rsidRPr="00880291">
        <w:rPr>
          <w:rFonts w:ascii="Times New Roman" w:eastAsia="Times-Roman" w:hAnsi="Times New Roman"/>
          <w:sz w:val="28"/>
          <w:szCs w:val="28"/>
        </w:rPr>
        <w:t>перераб</w:t>
      </w:r>
      <w:proofErr w:type="spellEnd"/>
      <w:r w:rsidRPr="00880291">
        <w:rPr>
          <w:rFonts w:ascii="Times New Roman" w:eastAsia="Times-Roman" w:hAnsi="Times New Roman"/>
          <w:sz w:val="28"/>
          <w:szCs w:val="28"/>
        </w:rPr>
        <w:t xml:space="preserve">, и доп. — Ростов </w:t>
      </w:r>
      <w:proofErr w:type="spellStart"/>
      <w:r w:rsidRPr="00880291">
        <w:rPr>
          <w:rFonts w:ascii="Times New Roman" w:eastAsia="Times-Roman" w:hAnsi="Times New Roman"/>
          <w:sz w:val="28"/>
          <w:szCs w:val="28"/>
        </w:rPr>
        <w:t>н</w:t>
      </w:r>
      <w:proofErr w:type="spellEnd"/>
      <w:proofErr w:type="gramStart"/>
      <w:r w:rsidRPr="00880291">
        <w:rPr>
          <w:rFonts w:ascii="Times New Roman" w:eastAsia="Times-Roman" w:hAnsi="Times New Roman"/>
          <w:sz w:val="28"/>
          <w:szCs w:val="28"/>
        </w:rPr>
        <w:t>/Д</w:t>
      </w:r>
      <w:proofErr w:type="gramEnd"/>
      <w:r w:rsidRPr="00880291">
        <w:rPr>
          <w:rFonts w:ascii="Times New Roman" w:eastAsia="Times-Roman" w:hAnsi="Times New Roman"/>
          <w:sz w:val="28"/>
          <w:szCs w:val="28"/>
        </w:rPr>
        <w:t>:</w:t>
      </w:r>
      <w:r w:rsidRPr="00880291">
        <w:rPr>
          <w:rFonts w:ascii="Times New Roman" w:hAnsi="Times New Roman"/>
          <w:sz w:val="28"/>
          <w:szCs w:val="28"/>
        </w:rPr>
        <w:t xml:space="preserve"> «</w:t>
      </w:r>
      <w:r w:rsidRPr="00880291">
        <w:rPr>
          <w:rFonts w:ascii="Times New Roman" w:eastAsia="Times-Roman" w:hAnsi="Times New Roman"/>
          <w:sz w:val="28"/>
          <w:szCs w:val="28"/>
        </w:rPr>
        <w:t>Феникс», 2003. — С. 29</w:t>
      </w:r>
    </w:p>
    <w:p w:rsidR="00DA3308" w:rsidRPr="00880291" w:rsidRDefault="00DA3308" w:rsidP="00880291">
      <w:pPr>
        <w:widowControl w:val="0"/>
        <w:numPr>
          <w:ilvl w:val="0"/>
          <w:numId w:val="2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80291">
        <w:rPr>
          <w:rFonts w:ascii="Times New Roman" w:hAnsi="Times New Roman"/>
          <w:sz w:val="28"/>
          <w:szCs w:val="28"/>
        </w:rPr>
        <w:t>Казанская В.Г. Педагогическая психология. – СПб</w:t>
      </w:r>
      <w:proofErr w:type="gramStart"/>
      <w:r w:rsidRPr="00880291">
        <w:rPr>
          <w:rFonts w:ascii="Times New Roman" w:hAnsi="Times New Roman"/>
          <w:sz w:val="28"/>
          <w:szCs w:val="28"/>
        </w:rPr>
        <w:t xml:space="preserve">.: </w:t>
      </w:r>
      <w:proofErr w:type="gramEnd"/>
      <w:r w:rsidRPr="00880291">
        <w:rPr>
          <w:rFonts w:ascii="Times New Roman" w:hAnsi="Times New Roman"/>
          <w:sz w:val="28"/>
          <w:szCs w:val="28"/>
        </w:rPr>
        <w:t>Питер, 2005.</w:t>
      </w:r>
    </w:p>
    <w:p w:rsidR="00DA3308" w:rsidRPr="00880291" w:rsidRDefault="00DA3308" w:rsidP="00880291">
      <w:pPr>
        <w:widowControl w:val="0"/>
        <w:numPr>
          <w:ilvl w:val="0"/>
          <w:numId w:val="2"/>
        </w:numPr>
        <w:tabs>
          <w:tab w:val="left" w:pos="900"/>
          <w:tab w:val="left" w:pos="3744"/>
          <w:tab w:val="left" w:pos="4176"/>
          <w:tab w:val="left" w:pos="4464"/>
        </w:tabs>
        <w:spacing w:after="0" w:line="240" w:lineRule="auto"/>
        <w:ind w:left="0" w:firstLine="540"/>
        <w:jc w:val="both"/>
        <w:rPr>
          <w:rFonts w:ascii="Times New Roman" w:hAnsi="Times New Roman"/>
          <w:snapToGrid w:val="0"/>
          <w:sz w:val="28"/>
          <w:szCs w:val="28"/>
        </w:rPr>
      </w:pPr>
      <w:proofErr w:type="spellStart"/>
      <w:r w:rsidRPr="00880291">
        <w:rPr>
          <w:rFonts w:ascii="Times New Roman" w:hAnsi="Times New Roman"/>
          <w:snapToGrid w:val="0"/>
          <w:sz w:val="28"/>
          <w:szCs w:val="28"/>
        </w:rPr>
        <w:t>Крутецкий</w:t>
      </w:r>
      <w:proofErr w:type="spellEnd"/>
      <w:r w:rsidRPr="00880291">
        <w:rPr>
          <w:rFonts w:ascii="Times New Roman" w:hAnsi="Times New Roman"/>
          <w:snapToGrid w:val="0"/>
          <w:sz w:val="28"/>
          <w:szCs w:val="28"/>
        </w:rPr>
        <w:t xml:space="preserve"> В.А. Основы педагогической психологии. – М., 1996.</w:t>
      </w:r>
    </w:p>
    <w:p w:rsidR="00DA3308" w:rsidRPr="00880291" w:rsidRDefault="00DA3308" w:rsidP="00880291">
      <w:pPr>
        <w:widowControl w:val="0"/>
        <w:numPr>
          <w:ilvl w:val="0"/>
          <w:numId w:val="2"/>
        </w:numPr>
        <w:tabs>
          <w:tab w:val="left" w:pos="900"/>
          <w:tab w:val="left" w:pos="3744"/>
          <w:tab w:val="left" w:pos="4176"/>
          <w:tab w:val="left" w:pos="4464"/>
        </w:tabs>
        <w:spacing w:after="0" w:line="240" w:lineRule="auto"/>
        <w:ind w:left="0" w:firstLine="540"/>
        <w:jc w:val="both"/>
        <w:rPr>
          <w:rFonts w:ascii="Times New Roman" w:hAnsi="Times New Roman"/>
          <w:snapToGrid w:val="0"/>
          <w:sz w:val="28"/>
          <w:szCs w:val="28"/>
        </w:rPr>
      </w:pPr>
      <w:proofErr w:type="spellStart"/>
      <w:r w:rsidRPr="00880291">
        <w:rPr>
          <w:rFonts w:ascii="Times New Roman" w:hAnsi="Times New Roman"/>
          <w:snapToGrid w:val="0"/>
          <w:sz w:val="28"/>
          <w:szCs w:val="28"/>
        </w:rPr>
        <w:t>Фельдштейн</w:t>
      </w:r>
      <w:proofErr w:type="spellEnd"/>
      <w:r w:rsidRPr="00880291">
        <w:rPr>
          <w:rFonts w:ascii="Times New Roman" w:hAnsi="Times New Roman"/>
          <w:snapToGrid w:val="0"/>
          <w:sz w:val="28"/>
          <w:szCs w:val="28"/>
        </w:rPr>
        <w:t xml:space="preserve"> Д.И. Проблемы возрастной и педагогической психологии. – М., 1995.</w:t>
      </w:r>
    </w:p>
    <w:p w:rsidR="00DA3308" w:rsidRPr="00880291" w:rsidRDefault="00DA3308" w:rsidP="00880291">
      <w:pPr>
        <w:numPr>
          <w:ilvl w:val="0"/>
          <w:numId w:val="2"/>
        </w:numPr>
        <w:tabs>
          <w:tab w:val="clear" w:pos="1429"/>
          <w:tab w:val="left" w:pos="90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80291">
        <w:rPr>
          <w:rFonts w:ascii="Times New Roman" w:hAnsi="Times New Roman"/>
          <w:sz w:val="28"/>
          <w:szCs w:val="28"/>
        </w:rPr>
        <w:t>Айсмонтас</w:t>
      </w:r>
      <w:proofErr w:type="spellEnd"/>
      <w:r w:rsidRPr="00880291">
        <w:rPr>
          <w:rFonts w:ascii="Times New Roman" w:hAnsi="Times New Roman"/>
          <w:sz w:val="28"/>
          <w:szCs w:val="28"/>
        </w:rPr>
        <w:t xml:space="preserve"> Б.Б. Педагогическая психология: схемы и тесты / Б.Б. </w:t>
      </w:r>
      <w:proofErr w:type="spellStart"/>
      <w:r w:rsidRPr="00880291">
        <w:rPr>
          <w:rFonts w:ascii="Times New Roman" w:hAnsi="Times New Roman"/>
          <w:sz w:val="28"/>
          <w:szCs w:val="28"/>
        </w:rPr>
        <w:t>Айсмонтас</w:t>
      </w:r>
      <w:proofErr w:type="spellEnd"/>
      <w:r w:rsidRPr="00880291">
        <w:rPr>
          <w:rFonts w:ascii="Times New Roman" w:hAnsi="Times New Roman"/>
          <w:sz w:val="28"/>
          <w:szCs w:val="28"/>
        </w:rPr>
        <w:t>. – М.: Изд-во ВЛАДОС-ПРЕСС, 2006. - 207с.</w:t>
      </w:r>
    </w:p>
    <w:p w:rsidR="00AB71BF" w:rsidRPr="00880291" w:rsidRDefault="00DA3308" w:rsidP="00880291">
      <w:pPr>
        <w:numPr>
          <w:ilvl w:val="0"/>
          <w:numId w:val="2"/>
        </w:numPr>
        <w:tabs>
          <w:tab w:val="clear" w:pos="1429"/>
          <w:tab w:val="left" w:pos="90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80291">
        <w:rPr>
          <w:rFonts w:ascii="Times New Roman" w:hAnsi="Times New Roman"/>
          <w:sz w:val="28"/>
          <w:szCs w:val="28"/>
        </w:rPr>
        <w:t>Минияров</w:t>
      </w:r>
      <w:proofErr w:type="spellEnd"/>
      <w:r w:rsidRPr="00880291">
        <w:rPr>
          <w:rFonts w:ascii="Times New Roman" w:hAnsi="Times New Roman"/>
          <w:sz w:val="28"/>
          <w:szCs w:val="28"/>
        </w:rPr>
        <w:t xml:space="preserve"> В.М. Педагогическая психология. - М., 2005.</w:t>
      </w:r>
    </w:p>
    <w:p w:rsidR="00880291" w:rsidRPr="00880291" w:rsidRDefault="00880291" w:rsidP="00880291">
      <w:pPr>
        <w:numPr>
          <w:ilvl w:val="0"/>
          <w:numId w:val="2"/>
        </w:numPr>
        <w:tabs>
          <w:tab w:val="left" w:pos="0"/>
          <w:tab w:val="left" w:pos="90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</w:rPr>
      </w:pPr>
      <w:r w:rsidRPr="00880291">
        <w:rPr>
          <w:rFonts w:ascii="Times New Roman" w:hAnsi="Times New Roman"/>
          <w:sz w:val="28"/>
        </w:rPr>
        <w:t>Давыдов В.В. Проблемы развивающего обучения: Опыт теоретического и экспериментального психологического исследования. – М., 1986. С.145-163.</w:t>
      </w:r>
    </w:p>
    <w:p w:rsidR="00880291" w:rsidRPr="00880291" w:rsidRDefault="00880291" w:rsidP="00880291">
      <w:pPr>
        <w:numPr>
          <w:ilvl w:val="0"/>
          <w:numId w:val="2"/>
        </w:numPr>
        <w:tabs>
          <w:tab w:val="left" w:pos="0"/>
          <w:tab w:val="left" w:pos="90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</w:rPr>
      </w:pPr>
      <w:r w:rsidRPr="00880291">
        <w:rPr>
          <w:rFonts w:ascii="Times New Roman" w:hAnsi="Times New Roman"/>
          <w:sz w:val="28"/>
        </w:rPr>
        <w:t xml:space="preserve">Маркова А.К., </w:t>
      </w:r>
      <w:proofErr w:type="spellStart"/>
      <w:r w:rsidRPr="00880291">
        <w:rPr>
          <w:rFonts w:ascii="Times New Roman" w:hAnsi="Times New Roman"/>
          <w:sz w:val="28"/>
        </w:rPr>
        <w:t>Матис</w:t>
      </w:r>
      <w:proofErr w:type="spellEnd"/>
      <w:r w:rsidRPr="00880291">
        <w:rPr>
          <w:rFonts w:ascii="Times New Roman" w:hAnsi="Times New Roman"/>
          <w:sz w:val="28"/>
        </w:rPr>
        <w:t xml:space="preserve"> Т.А., Орлов О.Б. Формирование мотивации учения. – М., 1990.</w:t>
      </w:r>
    </w:p>
    <w:p w:rsidR="00880291" w:rsidRPr="00880291" w:rsidRDefault="00880291" w:rsidP="00880291">
      <w:pPr>
        <w:numPr>
          <w:ilvl w:val="0"/>
          <w:numId w:val="2"/>
        </w:numPr>
        <w:tabs>
          <w:tab w:val="left" w:pos="0"/>
          <w:tab w:val="left" w:pos="90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</w:rPr>
      </w:pPr>
      <w:r w:rsidRPr="00880291">
        <w:rPr>
          <w:rFonts w:ascii="Times New Roman" w:hAnsi="Times New Roman"/>
          <w:sz w:val="28"/>
        </w:rPr>
        <w:t>Талызина Н.Ф. Педагогическая психология. – М., 1998.</w:t>
      </w:r>
    </w:p>
    <w:sectPr w:rsidR="00880291" w:rsidRPr="00880291" w:rsidSect="002F1EB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51231"/>
    <w:multiLevelType w:val="singleLevel"/>
    <w:tmpl w:val="DC94C63A"/>
    <w:lvl w:ilvl="0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  <w:rPr>
        <w:rFonts w:hint="default"/>
      </w:rPr>
    </w:lvl>
  </w:abstractNum>
  <w:abstractNum w:abstractNumId="1">
    <w:nsid w:val="053F7499"/>
    <w:multiLevelType w:val="hybridMultilevel"/>
    <w:tmpl w:val="EB50E6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EC3324"/>
    <w:multiLevelType w:val="hybridMultilevel"/>
    <w:tmpl w:val="403825B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4C2E3516"/>
    <w:multiLevelType w:val="hybridMultilevel"/>
    <w:tmpl w:val="EA8A56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3308"/>
    <w:rsid w:val="0005653F"/>
    <w:rsid w:val="000E7869"/>
    <w:rsid w:val="001023BF"/>
    <w:rsid w:val="00116690"/>
    <w:rsid w:val="001F2EB9"/>
    <w:rsid w:val="004F71DB"/>
    <w:rsid w:val="00552876"/>
    <w:rsid w:val="005F4D72"/>
    <w:rsid w:val="006855F9"/>
    <w:rsid w:val="007B4947"/>
    <w:rsid w:val="0081269E"/>
    <w:rsid w:val="00821769"/>
    <w:rsid w:val="00825962"/>
    <w:rsid w:val="00826F98"/>
    <w:rsid w:val="0085477B"/>
    <w:rsid w:val="00880291"/>
    <w:rsid w:val="008D402B"/>
    <w:rsid w:val="008E3D4E"/>
    <w:rsid w:val="009F69D5"/>
    <w:rsid w:val="00A24B46"/>
    <w:rsid w:val="00A62B7D"/>
    <w:rsid w:val="00AB71BF"/>
    <w:rsid w:val="00B4196C"/>
    <w:rsid w:val="00BC36C8"/>
    <w:rsid w:val="00C07FFC"/>
    <w:rsid w:val="00C3221A"/>
    <w:rsid w:val="00C96A1B"/>
    <w:rsid w:val="00CE7DB8"/>
    <w:rsid w:val="00DA3308"/>
    <w:rsid w:val="00DA35C6"/>
    <w:rsid w:val="00DC6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308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029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DA3308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A3308"/>
    <w:rPr>
      <w:rFonts w:ascii="Cambria" w:eastAsia="Times New Roman" w:hAnsi="Cambria" w:cs="Times New Roman"/>
      <w:b/>
      <w:bCs/>
      <w:color w:val="4F81BD"/>
      <w:lang w:eastAsia="ru-RU"/>
    </w:rPr>
  </w:style>
  <w:style w:type="paragraph" w:styleId="a3">
    <w:name w:val="List Paragraph"/>
    <w:basedOn w:val="a"/>
    <w:qFormat/>
    <w:rsid w:val="00DA3308"/>
    <w:pPr>
      <w:ind w:left="720"/>
      <w:contextualSpacing/>
    </w:pPr>
  </w:style>
  <w:style w:type="table" w:styleId="a4">
    <w:name w:val="Table Grid"/>
    <w:basedOn w:val="a1"/>
    <w:rsid w:val="00DA3308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88029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2020-10-23T07:02:00Z</dcterms:created>
  <dcterms:modified xsi:type="dcterms:W3CDTF">2020-10-23T09:13:00Z</dcterms:modified>
</cp:coreProperties>
</file>