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070" w:rsidRPr="000B6C70" w:rsidRDefault="003B52D5" w:rsidP="000B6C7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B6C7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Цели и задачи обучения детей риска русскому языку</w:t>
      </w:r>
      <w:r w:rsidRPr="000B6C7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3B52D5" w:rsidRPr="003B52D5" w:rsidRDefault="003B52D5" w:rsidP="000B6C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 и задачи бывают разных уровней – стоящие перед образованием в целом, стоящие перед обучением в школе, перед изучением конкретного предмета, перед учебным годом, перед четвертью, перед изучением отдельной темы учебного материала, перед уроком, перед отдельным заданием. Каждое задание, данное </w:t>
      </w:r>
      <w:proofErr w:type="spellStart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ребѐнку</w:t>
      </w:r>
      <w:proofErr w:type="spellEnd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продуманной цели, а просто потому, что «к слову пришлось», увеличивает нагрузку на его неокрепший организм, повышает психофизическое напряжение и вместо пользы может принести вред.</w:t>
      </w:r>
    </w:p>
    <w:p w:rsidR="003B52D5" w:rsidRPr="000B6C70" w:rsidRDefault="003B52D5" w:rsidP="000B6C7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Общие цели обучения детей родному языку 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определяются на основании принятых в</w:t>
      </w:r>
      <w:r w:rsidRPr="000B6C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языкозн</w:t>
      </w:r>
      <w:r w:rsidR="00AC4117"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ании разграничений языка и речи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AC4117"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устной и письменной форм речи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AC4117"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функций речи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этом в поле зрения должны находиться общеобразовательные и коррекционно-развивающие нужды и возможности дет</w:t>
      </w:r>
      <w:r w:rsidR="00AC4117"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ей риска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52D5" w:rsidRPr="000B6C70" w:rsidRDefault="003B52D5" w:rsidP="000B6C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Принимая в качестве цели обучения русскому языку развитие речевой коммуникации, учитель весь этот материал должен будет вместить в рамки уроков русского языка, которые, кроме того, </w:t>
      </w:r>
      <w:proofErr w:type="spellStart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ещѐ</w:t>
      </w:r>
      <w:proofErr w:type="spellEnd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наполнять решением образовательных задач в области грамматики и правописания. При обучении детей риска такое расширение образовательно-воспитательных функций уроков русского языка нежелательно из-за некоторых возрастных особенностей мышления младших школьников. В частности, для них характерен недостаточно высокий уровень познавательной деятельности, «</w:t>
      </w:r>
      <w:proofErr w:type="spellStart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застревание</w:t>
      </w:r>
      <w:proofErr w:type="spellEnd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дошкольных игровых формах поведения, поэтому детям трудно переключаться с обыгрывания речевых си-</w:t>
      </w:r>
      <w:proofErr w:type="spellStart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туаций</w:t>
      </w:r>
      <w:proofErr w:type="spellEnd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 словарной работы, которые опираются на наглядно-образное мышление, будят эмоции и фантазию, на изучение формальных единиц языка, на поиски орфограмм в словах и их проверку, т. е. на алгоритмизированную работу, требующую произвольности мышления, сосредоточенности и </w:t>
      </w:r>
      <w:proofErr w:type="spellStart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скрупулѐзного</w:t>
      </w:r>
      <w:proofErr w:type="spellEnd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контроля. Контраст между этими двумя видами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речевой работы приводит к внутреннему дискомфорту и вызывает нервно-психическую перегрузку детей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52D5" w:rsidRPr="003B52D5" w:rsidRDefault="003B52D5" w:rsidP="000B6C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2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Учебные задачи каждого года обучения </w:t>
      </w:r>
      <w:proofErr w:type="spellStart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подчѐркивают</w:t>
      </w:r>
      <w:proofErr w:type="spellEnd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B52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в методике обучения русскому языку с коррекционно-развивающими технологиями учебные годы представляют собой звенья в последовательной цепи познания родного языка и несут на себе </w:t>
      </w:r>
      <w:proofErr w:type="spellStart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определѐнную</w:t>
      </w:r>
      <w:proofErr w:type="spellEnd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нагрузку. Если провести параллель между обучением и строительством здания, то в </w:t>
      </w:r>
      <w:proofErr w:type="spellStart"/>
      <w:proofErr w:type="gramStart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тече-ние</w:t>
      </w:r>
      <w:proofErr w:type="spellEnd"/>
      <w:proofErr w:type="gramEnd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первого года роется котлован для фундамента, подводятся все нужные коммуникации, подготавливаются основные строительные материалы. Применительно к учебному процессу это означает, что </w:t>
      </w:r>
      <w:proofErr w:type="spellStart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всѐ</w:t>
      </w:r>
      <w:proofErr w:type="spellEnd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 учителя направлено на адаптацию </w:t>
      </w:r>
      <w:proofErr w:type="spellStart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ребѐнка</w:t>
      </w:r>
      <w:proofErr w:type="spellEnd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школе и подготовку его анализаторных систем к новым видам деятельности. Второй год обучения сравним с возведением фундамента: формируются основные базовые понятия учебного предмета и закладываются умения работы с языковым материалом. В течение третьего и </w:t>
      </w:r>
      <w:proofErr w:type="spellStart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четвѐртого</w:t>
      </w:r>
      <w:proofErr w:type="spellEnd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 возводится «первый этаж»: дети подробно знакомятся с отдельными </w:t>
      </w:r>
      <w:proofErr w:type="spellStart"/>
      <w:proofErr w:type="gramStart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еди-ницами</w:t>
      </w:r>
      <w:proofErr w:type="spellEnd"/>
      <w:proofErr w:type="gramEnd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языкового материала и овладевают программами их анализа.</w:t>
      </w:r>
    </w:p>
    <w:p w:rsidR="003B52D5" w:rsidRPr="003B52D5" w:rsidRDefault="003B52D5" w:rsidP="000B6C7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52D5" w:rsidRPr="003B52D5" w:rsidRDefault="003B52D5" w:rsidP="000B6C7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Задачи каждого года обучения обусловлены целями обучения родному языку и конкретизируют каждую общую задачу, деля </w:t>
      </w:r>
      <w:proofErr w:type="spellStart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еѐ</w:t>
      </w:r>
      <w:proofErr w:type="spellEnd"/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ряд более частных.</w:t>
      </w:r>
    </w:p>
    <w:p w:rsidR="003B52D5" w:rsidRPr="003B52D5" w:rsidRDefault="003B52D5" w:rsidP="000B6C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Задачи, стоящие перед первым годом изучения русского языка, учитывают особенности этого подготовительно-переходного периода и являются общей частью адаптационной поддержки первоклассников. Они сформулированы следующим образом:</w:t>
      </w:r>
    </w:p>
    <w:p w:rsidR="003B52D5" w:rsidRPr="000B6C70" w:rsidRDefault="003B52D5" w:rsidP="000B6C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6C7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Обеспечить ученикам полноценное овладение техническими навыками письма</w:t>
      </w:r>
      <w:r w:rsidRPr="000B6C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3B52D5" w:rsidRPr="003B52D5" w:rsidRDefault="003B52D5" w:rsidP="000B6C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52D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в течение первого года необходимо неторопливо и тщательно формировать и автоматизировать технику письма, без которой невозможно становление письменной речи.</w:t>
      </w:r>
    </w:p>
    <w:p w:rsidR="003B52D5" w:rsidRPr="003B52D5" w:rsidRDefault="003B52D5" w:rsidP="000B6C70">
      <w:pPr>
        <w:numPr>
          <w:ilvl w:val="0"/>
          <w:numId w:val="1"/>
        </w:numPr>
        <w:tabs>
          <w:tab w:val="left" w:pos="908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B52D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Обратить учеников к сознательному наблюдению и изучению родного языка, </w:t>
      </w:r>
      <w:proofErr w:type="spellStart"/>
      <w:proofErr w:type="gramStart"/>
      <w:r w:rsidRPr="003B52D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по-мочь</w:t>
      </w:r>
      <w:proofErr w:type="spellEnd"/>
      <w:proofErr w:type="gramEnd"/>
      <w:r w:rsidRPr="003B52D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осознать его как материальный объект изучения</w:t>
      </w:r>
      <w:r w:rsidRPr="003B52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3B52D5" w:rsidRPr="000B6C70" w:rsidRDefault="003B52D5" w:rsidP="000B6C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Преобладание чувственной наглядности в восприят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слова и речи </w:t>
      </w:r>
      <w:proofErr w:type="spellStart"/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влечѐт</w:t>
      </w:r>
      <w:proofErr w:type="spellEnd"/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собой</w:t>
      </w:r>
    </w:p>
    <w:p w:rsidR="003B52D5" w:rsidRPr="000B6C70" w:rsidRDefault="003B52D5" w:rsidP="000B6C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трудности при классификации слов по частям речи, пр</w:t>
      </w:r>
      <w:r w:rsidR="00AC4117"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подборе родственных однокорен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слов, при делении речевого потока на слова и предлож</w:t>
      </w:r>
      <w:r w:rsidR="00AC4117"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и т. п. Чтобы этого не про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исходило, обучение родному языку необходимо начинать с наблюдения различий между речью и языком и их соотношения друг с другом (конечно, на уровне понимания учеников), т. 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е. с создания мотивации учения.</w:t>
      </w:r>
    </w:p>
    <w:p w:rsidR="003B52D5" w:rsidRPr="000B6C70" w:rsidRDefault="003B52D5" w:rsidP="000B6C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Познакомить учеников с основными единицами языка и сформировать первые грамматические умения.</w:t>
      </w:r>
    </w:p>
    <w:p w:rsidR="003670F4" w:rsidRPr="003670F4" w:rsidRDefault="003670F4" w:rsidP="000B6C70">
      <w:pPr>
        <w:tabs>
          <w:tab w:val="left" w:pos="900"/>
        </w:tabs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670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Сформировать понимание предложения как единицы письменной речи.</w:t>
      </w:r>
    </w:p>
    <w:p w:rsidR="003670F4" w:rsidRPr="003670F4" w:rsidRDefault="003670F4" w:rsidP="000B6C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Исследуя письменную речь младших школьников, Д. Б. </w:t>
      </w:r>
      <w:proofErr w:type="spellStart"/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</w:t>
      </w:r>
      <w:proofErr w:type="spellEnd"/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пришѐл</w:t>
      </w:r>
      <w:proofErr w:type="spellEnd"/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выводу, что деление сплошного потока речи на отдельные смысловые единицы – предложения является основной трудностью, сохраняющейся в той или иной степени в течение всех лет обучения в начальном звене школы. </w:t>
      </w:r>
      <w:r w:rsidR="00AC4117"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этого,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значительные затруднения вызывает произвольное построение предложения. Если в устном ра</w:t>
      </w:r>
      <w:r w:rsidR="00A30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ссказе дети свободно пользуются </w:t>
      </w:r>
      <w:proofErr w:type="spellStart"/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распространѐнными</w:t>
      </w:r>
      <w:proofErr w:type="spellEnd"/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предложениями, в том числе и </w:t>
      </w:r>
      <w:proofErr w:type="spellStart"/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сложноподчинѐнными</w:t>
      </w:r>
      <w:proofErr w:type="spellEnd"/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при составлении предложения по заданию они строят простые по конструкции и примитивные по содержанию фразы. Это характерно для учеников не только начальной школы, но и среднего звена. Так, например, на просьбу составить предложение со словосочетанием 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расстегнуть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ворот рубашки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слабоуспевающие ученики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 сумели составить только предложения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типа </w:t>
      </w:r>
      <w:proofErr w:type="gramStart"/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</w:t>
      </w:r>
      <w:proofErr w:type="gramEnd"/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расстегнул ворот рубашки,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Мама расстегнула мне ворот рубашки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Следовательно, работе с предложением необходимо уделять большое и </w:t>
      </w:r>
      <w:proofErr w:type="spellStart"/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серьѐзное</w:t>
      </w:r>
      <w:proofErr w:type="spellEnd"/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внимание.</w:t>
      </w:r>
    </w:p>
    <w:p w:rsidR="003670F4" w:rsidRPr="003670F4" w:rsidRDefault="003670F4" w:rsidP="000B6C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первом году обучения важно донести до сознания учеников мысль о том, что предложения следует тщательно строить из слов, конструировать его, т. е. создать мотивацию, и показать им, как это делается.</w:t>
      </w:r>
    </w:p>
    <w:p w:rsidR="003670F4" w:rsidRPr="003670F4" w:rsidRDefault="003670F4" w:rsidP="000B6C70">
      <w:pPr>
        <w:numPr>
          <w:ilvl w:val="0"/>
          <w:numId w:val="3"/>
        </w:numPr>
        <w:tabs>
          <w:tab w:val="left" w:pos="900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70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Показать ученикам </w:t>
      </w:r>
      <w:proofErr w:type="spellStart"/>
      <w:r w:rsidRPr="003670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приѐмы</w:t>
      </w:r>
      <w:proofErr w:type="spellEnd"/>
      <w:r w:rsidRPr="003670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учебной работы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3670F4" w:rsidRPr="003670F4" w:rsidRDefault="003670F4" w:rsidP="000B6C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Одной из отличительных особенностей младших школьников является слабость эмоционально-волевой сферы. Начинающий ученик </w:t>
      </w:r>
      <w:proofErr w:type="spellStart"/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ещѐ</w:t>
      </w:r>
      <w:proofErr w:type="spellEnd"/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умеет управлять эмоциями, он непосредственен в своих реакциях и импульсивен. Психологи отмечают почти полное отсутствие в деятельности детей так называемой фазы заторможенности действий, т. е. периода, когда человек обдумывает свои последующие шаги, будь то ответ на вопрос или </w:t>
      </w:r>
      <w:proofErr w:type="spellStart"/>
      <w:proofErr w:type="gramStart"/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соверше-ние</w:t>
      </w:r>
      <w:proofErr w:type="spellEnd"/>
      <w:proofErr w:type="gramEnd"/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поступка. Вместе с тем каждый учитель знает, что обдумывание необходимо, поэтому на уроках повсеместно, ежедневно и неоднократно звучит фраза: «Ребята, подумайте, прежде чем ответить (написать, высказаться и пр.)». Но такие призывы остаются для детей пустым звуком, если они не знают, какое действие или комплекс действий кроется за словом 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подумайте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 же самое относится и к другим указаниям, например, 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проверьте свою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работу, рассмотрите 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(слово,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схему,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картинку)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п.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Учителю следует сначала научить</w:t>
      </w:r>
      <w:r w:rsidRPr="003670F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670F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мыслительным операциям, способам проверки и рассматривания, а уже потом напоминать о необходимости делать это, т. е. «думать».</w:t>
      </w:r>
    </w:p>
    <w:p w:rsidR="003670F4" w:rsidRPr="003670F4" w:rsidRDefault="003670F4" w:rsidP="000B6C70">
      <w:pPr>
        <w:tabs>
          <w:tab w:val="left" w:pos="900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670F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Положить начало формированию активной позиции ученика.</w:t>
      </w:r>
    </w:p>
    <w:p w:rsidR="003670F4" w:rsidRPr="000B6C70" w:rsidRDefault="00AC4117" w:rsidP="000B6C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</w:t>
      </w:r>
      <w:r w:rsidR="003670F4"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тика показывает, что дети с удовольствием работают на уроках чтения и развития речи. Им интересно узнавать, например, о многозначности и этим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ологии слов, толковать фразеоло</w:t>
      </w:r>
      <w:r w:rsidR="003670F4"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гизмы и пословицы, распознавать стили речи, проигрывать речевые ситуации, интересно постигать речевой этикет. Но далеко не все ученики по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нимают смысл и значение аналити</w:t>
      </w:r>
      <w:r w:rsidR="003670F4"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ческой работы с языком. Классификация слов по грамматическим категориям, определение частных грамматических форм слова (род, число, время и др.), выделение орфограмм – </w:t>
      </w:r>
      <w:proofErr w:type="spellStart"/>
      <w:r w:rsidR="003670F4"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всѐ</w:t>
      </w:r>
      <w:proofErr w:type="spellEnd"/>
      <w:r w:rsidR="003670F4"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воспринимается детьми как нудная и докучливая работа. Дети не видят в ней смысла, и сам процесс обучения не становится для них психол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огически комфортным, несущим ра</w:t>
      </w:r>
      <w:r w:rsidR="003670F4"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дость познания, если работа с тем или иным материалом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будет эмоционально принята.</w:t>
      </w:r>
    </w:p>
    <w:p w:rsidR="003670F4" w:rsidRPr="000B6C70" w:rsidRDefault="003670F4" w:rsidP="000B6C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в практике эмоциональное признание школ</w:t>
      </w:r>
      <w:r w:rsidR="00AC4117"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ы и приятие предметного материа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 – явления достаточно диффузные и не имеют </w:t>
      </w:r>
      <w:proofErr w:type="spellStart"/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чѐтких</w:t>
      </w:r>
      <w:proofErr w:type="spellEnd"/>
      <w:r w:rsidR="00AC4117"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временных границ. Однако много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летние наблюдения показывают, что понимание значимос</w:t>
      </w:r>
      <w:r w:rsidR="00AC4117"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ти языкового анализа и заинтере</w:t>
      </w:r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сованность в </w:t>
      </w:r>
      <w:proofErr w:type="spellStart"/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нѐм</w:t>
      </w:r>
      <w:proofErr w:type="spellEnd"/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складываются именно во II классе. Дети начинают решать </w:t>
      </w:r>
      <w:proofErr w:type="spellStart"/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серьѐзные</w:t>
      </w:r>
      <w:proofErr w:type="spellEnd"/>
      <w:r w:rsidRPr="000B6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учебные задачи, которые и способствуют возникновению внимания и интереса к операциям с языковым материалом.</w:t>
      </w:r>
    </w:p>
    <w:p w:rsidR="003670F4" w:rsidRPr="000B6C70" w:rsidRDefault="003670F4" w:rsidP="000B6C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15C0" w:rsidRPr="003B52D5" w:rsidRDefault="00CE15C0" w:rsidP="000B6C7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6C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</w:t>
      </w:r>
      <w:r w:rsidRPr="000B6C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абор методических принципов организации обучения русскому языку детей с ЗПР</w:t>
      </w:r>
      <w:r w:rsidRPr="000B6C70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.</w:t>
      </w:r>
    </w:p>
    <w:p w:rsidR="003B52D5" w:rsidRPr="000B6C70" w:rsidRDefault="00CE15C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 xml:space="preserve">Применительно ко всем разделам обучения русскому языку можно выделить следующие принципы: 1. Коммуникативная направленность обучения; 2. Единство в реализации двух направлений работы: развития речи и мышления; 3. Обязательная мотивация языковой и речевой деятельности учащихся; 4. Формирование чувства языка и опора на него в учебной деятельности детей; 5. Взаимосвязь устной и письменной форм речи в процессе их развития. Одним из ведущих принципов обучения русскому </w:t>
      </w:r>
      <w:r w:rsidRPr="000B6C70">
        <w:rPr>
          <w:rFonts w:ascii="Times New Roman" w:hAnsi="Times New Roman" w:cs="Times New Roman"/>
          <w:sz w:val="28"/>
          <w:szCs w:val="28"/>
        </w:rPr>
        <w:lastRenderedPageBreak/>
        <w:t>языку в условиях коррекционной школы является принцип коммуникативной направленности.</w:t>
      </w:r>
    </w:p>
    <w:p w:rsidR="00CE15C0" w:rsidRPr="000B6C70" w:rsidRDefault="00CE15C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>Вместе с тем установлено, что целен</w:t>
      </w:r>
      <w:r w:rsidR="000B6C70">
        <w:rPr>
          <w:rFonts w:ascii="Times New Roman" w:hAnsi="Times New Roman" w:cs="Times New Roman"/>
          <w:sz w:val="28"/>
          <w:szCs w:val="28"/>
        </w:rPr>
        <w:t xml:space="preserve">аправленное воздействие на речь умственно отсталых </w:t>
      </w:r>
      <w:r w:rsidRPr="000B6C70">
        <w:rPr>
          <w:rFonts w:ascii="Times New Roman" w:hAnsi="Times New Roman" w:cs="Times New Roman"/>
          <w:sz w:val="28"/>
          <w:szCs w:val="28"/>
        </w:rPr>
        <w:t xml:space="preserve">детей приводит к ее совершенствованию, к развитию </w:t>
      </w:r>
      <w:r w:rsidR="000B6C70">
        <w:rPr>
          <w:rFonts w:ascii="Times New Roman" w:hAnsi="Times New Roman" w:cs="Times New Roman"/>
          <w:sz w:val="28"/>
          <w:szCs w:val="28"/>
        </w:rPr>
        <w:t xml:space="preserve">навыков более точного выражения </w:t>
      </w:r>
      <w:r w:rsidRPr="000B6C70">
        <w:rPr>
          <w:rFonts w:ascii="Times New Roman" w:hAnsi="Times New Roman" w:cs="Times New Roman"/>
          <w:sz w:val="28"/>
          <w:szCs w:val="28"/>
        </w:rPr>
        <w:t>мыслей, адекватного ведения диалога и даже нав</w:t>
      </w:r>
      <w:r w:rsidR="000B6C70">
        <w:rPr>
          <w:rFonts w:ascii="Times New Roman" w:hAnsi="Times New Roman" w:cs="Times New Roman"/>
          <w:sz w:val="28"/>
          <w:szCs w:val="28"/>
        </w:rPr>
        <w:t xml:space="preserve">ыков построения монологического </w:t>
      </w:r>
      <w:r w:rsidRPr="000B6C70">
        <w:rPr>
          <w:rFonts w:ascii="Times New Roman" w:hAnsi="Times New Roman" w:cs="Times New Roman"/>
          <w:sz w:val="28"/>
          <w:szCs w:val="28"/>
        </w:rPr>
        <w:t>высказывания. Именно эта закономерность требует, чт</w:t>
      </w:r>
      <w:r w:rsidR="000B6C70">
        <w:rPr>
          <w:rFonts w:ascii="Times New Roman" w:hAnsi="Times New Roman" w:cs="Times New Roman"/>
          <w:sz w:val="28"/>
          <w:szCs w:val="28"/>
        </w:rPr>
        <w:t xml:space="preserve">обы педагогическая деятельность </w:t>
      </w:r>
      <w:r w:rsidRPr="000B6C70">
        <w:rPr>
          <w:rFonts w:ascii="Times New Roman" w:hAnsi="Times New Roman" w:cs="Times New Roman"/>
          <w:sz w:val="28"/>
          <w:szCs w:val="28"/>
        </w:rPr>
        <w:t>учителя была нацелена на коррекцию недостатков всех сторон речи детей, на ее развитие и</w:t>
      </w:r>
    </w:p>
    <w:p w:rsidR="00CE15C0" w:rsidRPr="000B6C70" w:rsidRDefault="00CE15C0" w:rsidP="00A30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 xml:space="preserve">активизацию в той степени, в какой </w:t>
      </w:r>
      <w:r w:rsidR="000B6C70">
        <w:rPr>
          <w:rFonts w:ascii="Times New Roman" w:hAnsi="Times New Roman" w:cs="Times New Roman"/>
          <w:sz w:val="28"/>
          <w:szCs w:val="28"/>
        </w:rPr>
        <w:t xml:space="preserve">она может быть использована как </w:t>
      </w:r>
      <w:r w:rsidRPr="000B6C70">
        <w:rPr>
          <w:rFonts w:ascii="Times New Roman" w:hAnsi="Times New Roman" w:cs="Times New Roman"/>
          <w:sz w:val="28"/>
          <w:szCs w:val="28"/>
        </w:rPr>
        <w:t>средство общения.</w:t>
      </w:r>
    </w:p>
    <w:p w:rsidR="00CE15C0" w:rsidRPr="000B6C70" w:rsidRDefault="00CE15C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>Принцип единства развит</w:t>
      </w:r>
      <w:r w:rsidR="000B6C70">
        <w:rPr>
          <w:rFonts w:ascii="Times New Roman" w:hAnsi="Times New Roman" w:cs="Times New Roman"/>
          <w:sz w:val="28"/>
          <w:szCs w:val="28"/>
        </w:rPr>
        <w:t xml:space="preserve">ия речи и мышления опирается на </w:t>
      </w:r>
      <w:r w:rsidRPr="000B6C70">
        <w:rPr>
          <w:rFonts w:ascii="Times New Roman" w:hAnsi="Times New Roman" w:cs="Times New Roman"/>
          <w:sz w:val="28"/>
          <w:szCs w:val="28"/>
        </w:rPr>
        <w:t>психологичес</w:t>
      </w:r>
      <w:r w:rsidR="000B6C70">
        <w:rPr>
          <w:rFonts w:ascii="Times New Roman" w:hAnsi="Times New Roman" w:cs="Times New Roman"/>
          <w:sz w:val="28"/>
          <w:szCs w:val="28"/>
        </w:rPr>
        <w:t xml:space="preserve">кую </w:t>
      </w:r>
      <w:r w:rsidRPr="000B6C70">
        <w:rPr>
          <w:rFonts w:ascii="Times New Roman" w:hAnsi="Times New Roman" w:cs="Times New Roman"/>
          <w:sz w:val="28"/>
          <w:szCs w:val="28"/>
        </w:rPr>
        <w:t>закономерность, проявляющуюся во взаимодействии языка и мышления.</w:t>
      </w:r>
    </w:p>
    <w:p w:rsidR="00CE15C0" w:rsidRPr="000B6C70" w:rsidRDefault="00CE15C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>Нарушение интеллектуальной деятельности умст</w:t>
      </w:r>
      <w:r w:rsidR="000B6C70">
        <w:rPr>
          <w:rFonts w:ascii="Times New Roman" w:hAnsi="Times New Roman" w:cs="Times New Roman"/>
          <w:sz w:val="28"/>
          <w:szCs w:val="28"/>
        </w:rPr>
        <w:t xml:space="preserve">венно отсталых детей приводит к </w:t>
      </w:r>
      <w:r w:rsidRPr="000B6C70">
        <w:rPr>
          <w:rFonts w:ascii="Times New Roman" w:hAnsi="Times New Roman" w:cs="Times New Roman"/>
          <w:sz w:val="28"/>
          <w:szCs w:val="28"/>
        </w:rPr>
        <w:t>неполноценности их речевой практики. В свою очередь</w:t>
      </w:r>
      <w:r w:rsidR="000B6C70">
        <w:rPr>
          <w:rFonts w:ascii="Times New Roman" w:hAnsi="Times New Roman" w:cs="Times New Roman"/>
          <w:sz w:val="28"/>
          <w:szCs w:val="28"/>
        </w:rPr>
        <w:t xml:space="preserve">, недоразвитие речи задерживает </w:t>
      </w:r>
      <w:r w:rsidRPr="000B6C70">
        <w:rPr>
          <w:rFonts w:ascii="Times New Roman" w:hAnsi="Times New Roman" w:cs="Times New Roman"/>
          <w:sz w:val="28"/>
          <w:szCs w:val="28"/>
        </w:rPr>
        <w:t>формирование логического мышления, затрудняет у</w:t>
      </w:r>
      <w:r w:rsidR="000B6C70">
        <w:rPr>
          <w:rFonts w:ascii="Times New Roman" w:hAnsi="Times New Roman" w:cs="Times New Roman"/>
          <w:sz w:val="28"/>
          <w:szCs w:val="28"/>
        </w:rPr>
        <w:t>странение недостатков наглядно-</w:t>
      </w:r>
      <w:r w:rsidRPr="000B6C70">
        <w:rPr>
          <w:rFonts w:ascii="Times New Roman" w:hAnsi="Times New Roman" w:cs="Times New Roman"/>
          <w:sz w:val="28"/>
          <w:szCs w:val="28"/>
        </w:rPr>
        <w:t>образной и наглядно-действенной его форм.</w:t>
      </w:r>
    </w:p>
    <w:p w:rsidR="00CE15C0" w:rsidRPr="000B6C70" w:rsidRDefault="00CE15C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 xml:space="preserve">Разорвать этот замкнутый круг можно прежде всего </w:t>
      </w:r>
      <w:r w:rsidR="000B6C70">
        <w:rPr>
          <w:rFonts w:ascii="Times New Roman" w:hAnsi="Times New Roman" w:cs="Times New Roman"/>
          <w:sz w:val="28"/>
          <w:szCs w:val="28"/>
        </w:rPr>
        <w:t xml:space="preserve">в области речи. Как справедливо </w:t>
      </w:r>
      <w:r w:rsidRPr="000B6C70">
        <w:rPr>
          <w:rFonts w:ascii="Times New Roman" w:hAnsi="Times New Roman" w:cs="Times New Roman"/>
          <w:sz w:val="28"/>
          <w:szCs w:val="28"/>
        </w:rPr>
        <w:t xml:space="preserve">отмечал Н.И. </w:t>
      </w:r>
      <w:proofErr w:type="spellStart"/>
      <w:r w:rsidRPr="000B6C70">
        <w:rPr>
          <w:rFonts w:ascii="Times New Roman" w:hAnsi="Times New Roman" w:cs="Times New Roman"/>
          <w:sz w:val="28"/>
          <w:szCs w:val="28"/>
        </w:rPr>
        <w:t>Жинкин</w:t>
      </w:r>
      <w:proofErr w:type="spellEnd"/>
      <w:r w:rsidRPr="000B6C70">
        <w:rPr>
          <w:rFonts w:ascii="Times New Roman" w:hAnsi="Times New Roman" w:cs="Times New Roman"/>
          <w:sz w:val="28"/>
          <w:szCs w:val="28"/>
        </w:rPr>
        <w:t>, «речь — это канал развития интеллекта</w:t>
      </w:r>
      <w:r w:rsidR="000B6C70">
        <w:rPr>
          <w:rFonts w:ascii="Times New Roman" w:hAnsi="Times New Roman" w:cs="Times New Roman"/>
          <w:sz w:val="28"/>
          <w:szCs w:val="28"/>
        </w:rPr>
        <w:t xml:space="preserve">» и, что особенно важно, канал, </w:t>
      </w:r>
      <w:r w:rsidRPr="000B6C70">
        <w:rPr>
          <w:rFonts w:ascii="Times New Roman" w:hAnsi="Times New Roman" w:cs="Times New Roman"/>
          <w:sz w:val="28"/>
          <w:szCs w:val="28"/>
        </w:rPr>
        <w:t>доступный для внешнего воздействия.</w:t>
      </w:r>
    </w:p>
    <w:p w:rsidR="00CE15C0" w:rsidRPr="000B6C70" w:rsidRDefault="00CE15C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>Формируя речь, мы работ</w:t>
      </w:r>
      <w:r w:rsidR="000B6C70">
        <w:rPr>
          <w:rFonts w:ascii="Times New Roman" w:hAnsi="Times New Roman" w:cs="Times New Roman"/>
          <w:sz w:val="28"/>
          <w:szCs w:val="28"/>
        </w:rPr>
        <w:t xml:space="preserve">аем над обогащением, точностью, </w:t>
      </w:r>
      <w:r w:rsidRPr="000B6C70">
        <w:rPr>
          <w:rFonts w:ascii="Times New Roman" w:hAnsi="Times New Roman" w:cs="Times New Roman"/>
          <w:sz w:val="28"/>
          <w:szCs w:val="28"/>
        </w:rPr>
        <w:t>выразительнос</w:t>
      </w:r>
      <w:r w:rsidR="000B6C70">
        <w:rPr>
          <w:rFonts w:ascii="Times New Roman" w:hAnsi="Times New Roman" w:cs="Times New Roman"/>
          <w:sz w:val="28"/>
          <w:szCs w:val="28"/>
        </w:rPr>
        <w:t xml:space="preserve">тью на любом </w:t>
      </w:r>
      <w:r w:rsidRPr="000B6C70">
        <w:rPr>
          <w:rFonts w:ascii="Times New Roman" w:hAnsi="Times New Roman" w:cs="Times New Roman"/>
          <w:sz w:val="28"/>
          <w:szCs w:val="28"/>
        </w:rPr>
        <w:t xml:space="preserve">уровне — будь то слово, предложение или текст. </w:t>
      </w:r>
      <w:r w:rsidR="000B6C70">
        <w:rPr>
          <w:rFonts w:ascii="Times New Roman" w:hAnsi="Times New Roman" w:cs="Times New Roman"/>
          <w:sz w:val="28"/>
          <w:szCs w:val="28"/>
        </w:rPr>
        <w:t xml:space="preserve">Развитие названных качеств речи </w:t>
      </w:r>
      <w:r w:rsidRPr="000B6C70">
        <w:rPr>
          <w:rFonts w:ascii="Times New Roman" w:hAnsi="Times New Roman" w:cs="Times New Roman"/>
          <w:sz w:val="28"/>
          <w:szCs w:val="28"/>
        </w:rPr>
        <w:t>положительно влияет на коррекцию недостатков и</w:t>
      </w:r>
      <w:r w:rsidR="000B6C70">
        <w:rPr>
          <w:rFonts w:ascii="Times New Roman" w:hAnsi="Times New Roman" w:cs="Times New Roman"/>
          <w:sz w:val="28"/>
          <w:szCs w:val="28"/>
        </w:rPr>
        <w:t xml:space="preserve"> совершенствование мыслительной </w:t>
      </w:r>
      <w:r w:rsidRPr="000B6C70">
        <w:rPr>
          <w:rFonts w:ascii="Times New Roman" w:hAnsi="Times New Roman" w:cs="Times New Roman"/>
          <w:sz w:val="28"/>
          <w:szCs w:val="28"/>
        </w:rPr>
        <w:t>деятельности учащихся. «Речь организует, упорядочивает и активизирует мышление</w:t>
      </w:r>
      <w:r w:rsidR="000B6C70">
        <w:rPr>
          <w:rFonts w:ascii="Times New Roman" w:hAnsi="Times New Roman" w:cs="Times New Roman"/>
          <w:sz w:val="28"/>
          <w:szCs w:val="28"/>
        </w:rPr>
        <w:t xml:space="preserve"> </w:t>
      </w:r>
      <w:r w:rsidRPr="000B6C70">
        <w:rPr>
          <w:rFonts w:ascii="Times New Roman" w:hAnsi="Times New Roman" w:cs="Times New Roman"/>
          <w:sz w:val="28"/>
          <w:szCs w:val="28"/>
        </w:rPr>
        <w:t>школьников, — пишет В.Г. Петрова, — помогает им ус</w:t>
      </w:r>
      <w:r w:rsidR="000B6C70">
        <w:rPr>
          <w:rFonts w:ascii="Times New Roman" w:hAnsi="Times New Roman" w:cs="Times New Roman"/>
          <w:sz w:val="28"/>
          <w:szCs w:val="28"/>
        </w:rPr>
        <w:t xml:space="preserve">танавливать несложные смысловые </w:t>
      </w:r>
      <w:r w:rsidRPr="000B6C70">
        <w:rPr>
          <w:rFonts w:ascii="Times New Roman" w:hAnsi="Times New Roman" w:cs="Times New Roman"/>
          <w:sz w:val="28"/>
          <w:szCs w:val="28"/>
        </w:rPr>
        <w:t>связи между частями воспринимаемого материала и тем с</w:t>
      </w:r>
      <w:r w:rsidR="000B6C70">
        <w:rPr>
          <w:rFonts w:ascii="Times New Roman" w:hAnsi="Times New Roman" w:cs="Times New Roman"/>
          <w:sz w:val="28"/>
          <w:szCs w:val="28"/>
        </w:rPr>
        <w:t xml:space="preserve">амым способствует осуществлению </w:t>
      </w:r>
      <w:r w:rsidRPr="000B6C70">
        <w:rPr>
          <w:rFonts w:ascii="Times New Roman" w:hAnsi="Times New Roman" w:cs="Times New Roman"/>
          <w:sz w:val="28"/>
          <w:szCs w:val="28"/>
        </w:rPr>
        <w:t>познавательной деятельности».</w:t>
      </w:r>
    </w:p>
    <w:p w:rsidR="00CE15C0" w:rsidRPr="000B6C70" w:rsidRDefault="00CE15C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>Принцип единства развития речи и мышления ре</w:t>
      </w:r>
      <w:r w:rsidR="000B6C70">
        <w:rPr>
          <w:rFonts w:ascii="Times New Roman" w:hAnsi="Times New Roman" w:cs="Times New Roman"/>
          <w:sz w:val="28"/>
          <w:szCs w:val="28"/>
        </w:rPr>
        <w:t xml:space="preserve">ализуется и с помощью методов и </w:t>
      </w:r>
      <w:r w:rsidRPr="000B6C70">
        <w:rPr>
          <w:rFonts w:ascii="Times New Roman" w:hAnsi="Times New Roman" w:cs="Times New Roman"/>
          <w:sz w:val="28"/>
          <w:szCs w:val="28"/>
        </w:rPr>
        <w:t>приемов обучения, активно влияющих на Речевую и мыслительную деятельность детей.</w:t>
      </w:r>
    </w:p>
    <w:p w:rsidR="00CE15C0" w:rsidRPr="000B6C70" w:rsidRDefault="00CE15C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 xml:space="preserve">Прежде всего, это те методы и приемы, которые составляют суть мыслительных операций. К </w:t>
      </w:r>
    </w:p>
    <w:p w:rsidR="00CE15C0" w:rsidRPr="000B6C70" w:rsidRDefault="00CE15C0" w:rsidP="00A30E3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>таковым относятся анализ и синтез, конкрет</w:t>
      </w:r>
      <w:r w:rsidR="00A30E39">
        <w:rPr>
          <w:rFonts w:ascii="Times New Roman" w:hAnsi="Times New Roman" w:cs="Times New Roman"/>
          <w:sz w:val="28"/>
          <w:szCs w:val="28"/>
        </w:rPr>
        <w:t xml:space="preserve">изация и обобщение, сравнение и </w:t>
      </w:r>
      <w:r w:rsidRPr="000B6C70">
        <w:rPr>
          <w:rFonts w:ascii="Times New Roman" w:hAnsi="Times New Roman" w:cs="Times New Roman"/>
          <w:sz w:val="28"/>
          <w:szCs w:val="28"/>
        </w:rPr>
        <w:t>классификация.</w:t>
      </w:r>
      <w:r w:rsidRPr="000B6C70">
        <w:rPr>
          <w:rFonts w:ascii="Times New Roman" w:hAnsi="Times New Roman" w:cs="Times New Roman"/>
          <w:sz w:val="28"/>
          <w:szCs w:val="28"/>
        </w:rPr>
        <w:cr/>
        <w:t>Целесообразность использования продуктивны</w:t>
      </w:r>
      <w:r w:rsidR="000B6C70">
        <w:rPr>
          <w:rFonts w:ascii="Times New Roman" w:hAnsi="Times New Roman" w:cs="Times New Roman"/>
          <w:sz w:val="28"/>
          <w:szCs w:val="28"/>
        </w:rPr>
        <w:t xml:space="preserve">х методов обучения не исключает </w:t>
      </w:r>
      <w:r w:rsidRPr="000B6C70">
        <w:rPr>
          <w:rFonts w:ascii="Times New Roman" w:hAnsi="Times New Roman" w:cs="Times New Roman"/>
          <w:sz w:val="28"/>
          <w:szCs w:val="28"/>
        </w:rPr>
        <w:t>применения репр</w:t>
      </w:r>
      <w:r w:rsidR="000B6C70">
        <w:rPr>
          <w:rFonts w:ascii="Times New Roman" w:hAnsi="Times New Roman" w:cs="Times New Roman"/>
          <w:sz w:val="28"/>
          <w:szCs w:val="28"/>
        </w:rPr>
        <w:t xml:space="preserve">одукции. В условиях специальной </w:t>
      </w:r>
      <w:r w:rsidRPr="000B6C70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Pr="000B6C70">
        <w:rPr>
          <w:rFonts w:ascii="Times New Roman" w:hAnsi="Times New Roman" w:cs="Times New Roman"/>
          <w:sz w:val="28"/>
          <w:szCs w:val="28"/>
        </w:rPr>
        <w:t>коррекцион</w:t>
      </w:r>
      <w:proofErr w:type="spellEnd"/>
      <w:r w:rsidR="000B6C70">
        <w:rPr>
          <w:rFonts w:ascii="Times New Roman" w:hAnsi="Times New Roman" w:cs="Times New Roman"/>
          <w:sz w:val="28"/>
          <w:szCs w:val="28"/>
        </w:rPr>
        <w:t>-</w:t>
      </w:r>
      <w:r w:rsidRPr="000B6C70">
        <w:rPr>
          <w:rFonts w:ascii="Times New Roman" w:hAnsi="Times New Roman" w:cs="Times New Roman"/>
          <w:sz w:val="28"/>
          <w:szCs w:val="28"/>
        </w:rPr>
        <w:t>ной</w:t>
      </w:r>
      <w:proofErr w:type="gramEnd"/>
      <w:r w:rsidRPr="000B6C70">
        <w:rPr>
          <w:rFonts w:ascii="Times New Roman" w:hAnsi="Times New Roman" w:cs="Times New Roman"/>
          <w:sz w:val="28"/>
          <w:szCs w:val="28"/>
        </w:rPr>
        <w:t>) школы она также играет</w:t>
      </w:r>
      <w:r w:rsidR="000B6C70">
        <w:rPr>
          <w:rFonts w:ascii="Times New Roman" w:hAnsi="Times New Roman" w:cs="Times New Roman"/>
          <w:sz w:val="28"/>
          <w:szCs w:val="28"/>
        </w:rPr>
        <w:t xml:space="preserve"> </w:t>
      </w:r>
      <w:r w:rsidRPr="000B6C70">
        <w:rPr>
          <w:rFonts w:ascii="Times New Roman" w:hAnsi="Times New Roman" w:cs="Times New Roman"/>
          <w:sz w:val="28"/>
          <w:szCs w:val="28"/>
        </w:rPr>
        <w:t>значительную роль при отработке того или иного навыка</w:t>
      </w:r>
      <w:r w:rsidR="000B6C70">
        <w:rPr>
          <w:rFonts w:ascii="Times New Roman" w:hAnsi="Times New Roman" w:cs="Times New Roman"/>
          <w:sz w:val="28"/>
          <w:szCs w:val="28"/>
        </w:rPr>
        <w:t xml:space="preserve">. Однако в любой репродуктивный </w:t>
      </w:r>
      <w:r w:rsidRPr="000B6C70">
        <w:rPr>
          <w:rFonts w:ascii="Times New Roman" w:hAnsi="Times New Roman" w:cs="Times New Roman"/>
          <w:sz w:val="28"/>
          <w:szCs w:val="28"/>
        </w:rPr>
        <w:t>метод необходимо вносить модификации, связанные с решением мыслительных задач.</w:t>
      </w:r>
    </w:p>
    <w:p w:rsidR="00CE15C0" w:rsidRPr="000B6C70" w:rsidRDefault="00CE15C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>Например, используя для закрепления представл</w:t>
      </w:r>
      <w:r w:rsidR="000B6C70">
        <w:rPr>
          <w:rFonts w:ascii="Times New Roman" w:hAnsi="Times New Roman" w:cs="Times New Roman"/>
          <w:sz w:val="28"/>
          <w:szCs w:val="28"/>
        </w:rPr>
        <w:t xml:space="preserve">ений о конфигурации буквы метод </w:t>
      </w:r>
      <w:r w:rsidRPr="000B6C70">
        <w:rPr>
          <w:rFonts w:ascii="Times New Roman" w:hAnsi="Times New Roman" w:cs="Times New Roman"/>
          <w:sz w:val="28"/>
          <w:szCs w:val="28"/>
        </w:rPr>
        <w:t>упражнения в многократном ее воспроизведен</w:t>
      </w:r>
      <w:r w:rsidR="000B6C70">
        <w:rPr>
          <w:rFonts w:ascii="Times New Roman" w:hAnsi="Times New Roman" w:cs="Times New Roman"/>
          <w:sz w:val="28"/>
          <w:szCs w:val="28"/>
        </w:rPr>
        <w:t xml:space="preserve">ии по образцу, по памяти, можно </w:t>
      </w:r>
      <w:r w:rsidRPr="000B6C70">
        <w:rPr>
          <w:rFonts w:ascii="Times New Roman" w:hAnsi="Times New Roman" w:cs="Times New Roman"/>
          <w:sz w:val="28"/>
          <w:szCs w:val="28"/>
        </w:rPr>
        <w:t xml:space="preserve">одновременно предлагать детям и такие задания: отгадай, </w:t>
      </w:r>
      <w:r w:rsidRPr="000B6C70">
        <w:rPr>
          <w:rFonts w:ascii="Times New Roman" w:hAnsi="Times New Roman" w:cs="Times New Roman"/>
          <w:sz w:val="28"/>
          <w:szCs w:val="28"/>
        </w:rPr>
        <w:lastRenderedPageBreak/>
        <w:t>какая это буква, и запиши ее (овал,</w:t>
      </w:r>
      <w:r w:rsidR="000B6C70">
        <w:rPr>
          <w:rFonts w:ascii="Times New Roman" w:hAnsi="Times New Roman" w:cs="Times New Roman"/>
          <w:sz w:val="28"/>
          <w:szCs w:val="28"/>
        </w:rPr>
        <w:t xml:space="preserve"> </w:t>
      </w:r>
      <w:r w:rsidRPr="000B6C70">
        <w:rPr>
          <w:rFonts w:ascii="Times New Roman" w:hAnsi="Times New Roman" w:cs="Times New Roman"/>
          <w:sz w:val="28"/>
          <w:szCs w:val="28"/>
        </w:rPr>
        <w:t>палочка с крючком внизу); загадай сам своему товарищу букву, пусть он отгадает и напишет;</w:t>
      </w:r>
      <w:r w:rsidR="000B6C70">
        <w:rPr>
          <w:rFonts w:ascii="Times New Roman" w:hAnsi="Times New Roman" w:cs="Times New Roman"/>
          <w:sz w:val="28"/>
          <w:szCs w:val="28"/>
        </w:rPr>
        <w:t xml:space="preserve"> </w:t>
      </w:r>
      <w:r w:rsidRPr="000B6C70">
        <w:rPr>
          <w:rFonts w:ascii="Times New Roman" w:hAnsi="Times New Roman" w:cs="Times New Roman"/>
          <w:sz w:val="28"/>
          <w:szCs w:val="28"/>
        </w:rPr>
        <w:t xml:space="preserve">узнай букву по </w:t>
      </w:r>
      <w:proofErr w:type="spellStart"/>
      <w:r w:rsidRPr="000B6C70">
        <w:rPr>
          <w:rFonts w:ascii="Times New Roman" w:hAnsi="Times New Roman" w:cs="Times New Roman"/>
          <w:sz w:val="28"/>
          <w:szCs w:val="28"/>
        </w:rPr>
        <w:t>полубуковке</w:t>
      </w:r>
      <w:proofErr w:type="spellEnd"/>
      <w:r w:rsidRPr="000B6C70">
        <w:rPr>
          <w:rFonts w:ascii="Times New Roman" w:hAnsi="Times New Roman" w:cs="Times New Roman"/>
          <w:sz w:val="28"/>
          <w:szCs w:val="28"/>
        </w:rPr>
        <w:t xml:space="preserve"> и запиши ее. В результате чисто механическое упражнение</w:t>
      </w:r>
    </w:p>
    <w:p w:rsidR="00CE15C0" w:rsidRPr="000B6C70" w:rsidRDefault="00CE15C0" w:rsidP="00A30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 xml:space="preserve">приобретет более творческий характер, потребует </w:t>
      </w:r>
      <w:r w:rsidR="000B6C70">
        <w:rPr>
          <w:rFonts w:ascii="Times New Roman" w:hAnsi="Times New Roman" w:cs="Times New Roman"/>
          <w:sz w:val="28"/>
          <w:szCs w:val="28"/>
        </w:rPr>
        <w:t xml:space="preserve">осуществления синтеза, операций </w:t>
      </w:r>
      <w:r w:rsidRPr="000B6C70">
        <w:rPr>
          <w:rFonts w:ascii="Times New Roman" w:hAnsi="Times New Roman" w:cs="Times New Roman"/>
          <w:sz w:val="28"/>
          <w:szCs w:val="28"/>
        </w:rPr>
        <w:t>сличения, восстановления целого по его части и т.п.</w:t>
      </w:r>
    </w:p>
    <w:p w:rsidR="00CE15C0" w:rsidRPr="000B6C70" w:rsidRDefault="00CE15C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>Таким образом, сочетание материализованного</w:t>
      </w:r>
      <w:r w:rsidR="000B6C70">
        <w:rPr>
          <w:rFonts w:ascii="Times New Roman" w:hAnsi="Times New Roman" w:cs="Times New Roman"/>
          <w:sz w:val="28"/>
          <w:szCs w:val="28"/>
        </w:rPr>
        <w:t xml:space="preserve"> и речевого действий, овладение </w:t>
      </w:r>
      <w:r w:rsidRPr="000B6C70">
        <w:rPr>
          <w:rFonts w:ascii="Times New Roman" w:hAnsi="Times New Roman" w:cs="Times New Roman"/>
          <w:sz w:val="28"/>
          <w:szCs w:val="28"/>
        </w:rPr>
        <w:t>различными умственными операциями вследствие исп</w:t>
      </w:r>
      <w:r w:rsidR="000B6C70">
        <w:rPr>
          <w:rFonts w:ascii="Times New Roman" w:hAnsi="Times New Roman" w:cs="Times New Roman"/>
          <w:sz w:val="28"/>
          <w:szCs w:val="28"/>
        </w:rPr>
        <w:t xml:space="preserve">ользования продуктивных методов </w:t>
      </w:r>
      <w:r w:rsidRPr="000B6C70">
        <w:rPr>
          <w:rFonts w:ascii="Times New Roman" w:hAnsi="Times New Roman" w:cs="Times New Roman"/>
          <w:sz w:val="28"/>
          <w:szCs w:val="28"/>
        </w:rPr>
        <w:t>обучения языку создают условия, при которых достигает</w:t>
      </w:r>
      <w:r w:rsidR="000B6C70">
        <w:rPr>
          <w:rFonts w:ascii="Times New Roman" w:hAnsi="Times New Roman" w:cs="Times New Roman"/>
          <w:sz w:val="28"/>
          <w:szCs w:val="28"/>
        </w:rPr>
        <w:t xml:space="preserve">ся единство формирования речи и </w:t>
      </w:r>
      <w:r w:rsidRPr="000B6C70">
        <w:rPr>
          <w:rFonts w:ascii="Times New Roman" w:hAnsi="Times New Roman" w:cs="Times New Roman"/>
          <w:sz w:val="28"/>
          <w:szCs w:val="28"/>
        </w:rPr>
        <w:t>развития мышления.</w:t>
      </w:r>
    </w:p>
    <w:p w:rsidR="00CE15C0" w:rsidRPr="000B6C70" w:rsidRDefault="00CE15C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>Не менее значимым является принцип повышения языковой и речевой мотивации.</w:t>
      </w:r>
    </w:p>
    <w:p w:rsidR="00CE15C0" w:rsidRPr="000B6C70" w:rsidRDefault="00CE15C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>Психологи и методисты специальной школы неоднократ</w:t>
      </w:r>
      <w:r w:rsidR="000B6C70">
        <w:rPr>
          <w:rFonts w:ascii="Times New Roman" w:hAnsi="Times New Roman" w:cs="Times New Roman"/>
          <w:sz w:val="28"/>
          <w:szCs w:val="28"/>
        </w:rPr>
        <w:t xml:space="preserve">но отмечали наличие у умственно </w:t>
      </w:r>
      <w:r w:rsidRPr="000B6C70">
        <w:rPr>
          <w:rFonts w:ascii="Times New Roman" w:hAnsi="Times New Roman" w:cs="Times New Roman"/>
          <w:sz w:val="28"/>
          <w:szCs w:val="28"/>
        </w:rPr>
        <w:t>отсталых детей речевой замкнутости, слабости речевой мо</w:t>
      </w:r>
      <w:r w:rsidR="000B6C70">
        <w:rPr>
          <w:rFonts w:ascii="Times New Roman" w:hAnsi="Times New Roman" w:cs="Times New Roman"/>
          <w:sz w:val="28"/>
          <w:szCs w:val="28"/>
        </w:rPr>
        <w:t xml:space="preserve">тивации. Исследования показали, </w:t>
      </w:r>
      <w:r w:rsidRPr="000B6C70">
        <w:rPr>
          <w:rFonts w:ascii="Times New Roman" w:hAnsi="Times New Roman" w:cs="Times New Roman"/>
          <w:sz w:val="28"/>
          <w:szCs w:val="28"/>
        </w:rPr>
        <w:t>что использование дополнительных приемов усиливает</w:t>
      </w:r>
      <w:r w:rsidR="000B6C70">
        <w:rPr>
          <w:rFonts w:ascii="Times New Roman" w:hAnsi="Times New Roman" w:cs="Times New Roman"/>
          <w:sz w:val="28"/>
          <w:szCs w:val="28"/>
        </w:rPr>
        <w:t xml:space="preserve"> интерес учащихся к языковому </w:t>
      </w:r>
      <w:r w:rsidRPr="000B6C70">
        <w:rPr>
          <w:rFonts w:ascii="Times New Roman" w:hAnsi="Times New Roman" w:cs="Times New Roman"/>
          <w:sz w:val="28"/>
          <w:szCs w:val="28"/>
        </w:rPr>
        <w:t>материалу, побуждает их к более объемным и проду</w:t>
      </w:r>
      <w:r w:rsidR="000B6C70">
        <w:rPr>
          <w:rFonts w:ascii="Times New Roman" w:hAnsi="Times New Roman" w:cs="Times New Roman"/>
          <w:sz w:val="28"/>
          <w:szCs w:val="28"/>
        </w:rPr>
        <w:t xml:space="preserve">ктивным высказываниям. Развитие </w:t>
      </w:r>
      <w:r w:rsidRPr="000B6C70">
        <w:rPr>
          <w:rFonts w:ascii="Times New Roman" w:hAnsi="Times New Roman" w:cs="Times New Roman"/>
          <w:sz w:val="28"/>
          <w:szCs w:val="28"/>
        </w:rPr>
        <w:t xml:space="preserve">активной языковой и речевой деятельности невозможно </w:t>
      </w:r>
      <w:r w:rsidR="000B6C70">
        <w:rPr>
          <w:rFonts w:ascii="Times New Roman" w:hAnsi="Times New Roman" w:cs="Times New Roman"/>
          <w:sz w:val="28"/>
          <w:szCs w:val="28"/>
        </w:rPr>
        <w:t xml:space="preserve">без системы различных стимулов, </w:t>
      </w:r>
      <w:r w:rsidRPr="000B6C70">
        <w:rPr>
          <w:rFonts w:ascii="Times New Roman" w:hAnsi="Times New Roman" w:cs="Times New Roman"/>
          <w:sz w:val="28"/>
          <w:szCs w:val="28"/>
        </w:rPr>
        <w:t>которые обеспечивают создание соответствующих мотивов обучения</w:t>
      </w:r>
      <w:r w:rsidR="000B6C70">
        <w:rPr>
          <w:rFonts w:ascii="Times New Roman" w:hAnsi="Times New Roman" w:cs="Times New Roman"/>
          <w:sz w:val="28"/>
          <w:szCs w:val="28"/>
        </w:rPr>
        <w:t xml:space="preserve">. Именно эта </w:t>
      </w:r>
      <w:r w:rsidRPr="000B6C70">
        <w:rPr>
          <w:rFonts w:ascii="Times New Roman" w:hAnsi="Times New Roman" w:cs="Times New Roman"/>
          <w:sz w:val="28"/>
          <w:szCs w:val="28"/>
        </w:rPr>
        <w:t>методическая закономерность лежит в основе принци</w:t>
      </w:r>
      <w:r w:rsidR="000B6C70">
        <w:rPr>
          <w:rFonts w:ascii="Times New Roman" w:hAnsi="Times New Roman" w:cs="Times New Roman"/>
          <w:sz w:val="28"/>
          <w:szCs w:val="28"/>
        </w:rPr>
        <w:t xml:space="preserve">па повышения языковой и речевой </w:t>
      </w:r>
      <w:r w:rsidRPr="000B6C70">
        <w:rPr>
          <w:rFonts w:ascii="Times New Roman" w:hAnsi="Times New Roman" w:cs="Times New Roman"/>
          <w:sz w:val="28"/>
          <w:szCs w:val="28"/>
        </w:rPr>
        <w:t>мотивации.</w:t>
      </w:r>
    </w:p>
    <w:p w:rsidR="00CE15C0" w:rsidRPr="000B6C70" w:rsidRDefault="00CE15C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>Реализация данного принципа в учебном процессе о</w:t>
      </w:r>
      <w:r w:rsidR="000B6C70">
        <w:rPr>
          <w:rFonts w:ascii="Times New Roman" w:hAnsi="Times New Roman" w:cs="Times New Roman"/>
          <w:sz w:val="28"/>
          <w:szCs w:val="28"/>
        </w:rPr>
        <w:t xml:space="preserve">беспечивается содержанием урока </w:t>
      </w:r>
      <w:r w:rsidRPr="000B6C70">
        <w:rPr>
          <w:rFonts w:ascii="Times New Roman" w:hAnsi="Times New Roman" w:cs="Times New Roman"/>
          <w:sz w:val="28"/>
          <w:szCs w:val="28"/>
        </w:rPr>
        <w:t>русского языка, его структурой, подбором методов, приемов обучения, ви</w:t>
      </w:r>
      <w:r w:rsidR="000B6C70">
        <w:rPr>
          <w:rFonts w:ascii="Times New Roman" w:hAnsi="Times New Roman" w:cs="Times New Roman"/>
          <w:sz w:val="28"/>
          <w:szCs w:val="28"/>
        </w:rPr>
        <w:t xml:space="preserve">дов упражнений, а </w:t>
      </w:r>
      <w:r w:rsidRPr="000B6C70">
        <w:rPr>
          <w:rFonts w:ascii="Times New Roman" w:hAnsi="Times New Roman" w:cs="Times New Roman"/>
          <w:sz w:val="28"/>
          <w:szCs w:val="28"/>
        </w:rPr>
        <w:t>также поведением учителя.</w:t>
      </w:r>
      <w:r w:rsidRPr="000B6C70">
        <w:rPr>
          <w:rFonts w:ascii="Times New Roman" w:hAnsi="Times New Roman" w:cs="Times New Roman"/>
          <w:sz w:val="28"/>
          <w:szCs w:val="28"/>
        </w:rPr>
        <w:cr/>
        <w:t>Тесно связан с предыдущими принципами принцип фор</w:t>
      </w:r>
      <w:r w:rsidR="000B6C70">
        <w:rPr>
          <w:rFonts w:ascii="Times New Roman" w:hAnsi="Times New Roman" w:cs="Times New Roman"/>
          <w:sz w:val="28"/>
          <w:szCs w:val="28"/>
        </w:rPr>
        <w:t xml:space="preserve">мирования чувства языка и опоры </w:t>
      </w:r>
      <w:r w:rsidRPr="000B6C70">
        <w:rPr>
          <w:rFonts w:ascii="Times New Roman" w:hAnsi="Times New Roman" w:cs="Times New Roman"/>
          <w:sz w:val="28"/>
          <w:szCs w:val="28"/>
        </w:rPr>
        <w:t xml:space="preserve">на него. В условиях нормального развития ребенок </w:t>
      </w:r>
      <w:r w:rsidR="000B6C70">
        <w:rPr>
          <w:rFonts w:ascii="Times New Roman" w:hAnsi="Times New Roman" w:cs="Times New Roman"/>
          <w:sz w:val="28"/>
          <w:szCs w:val="28"/>
        </w:rPr>
        <w:t xml:space="preserve">в процессе общения со взрослыми </w:t>
      </w:r>
      <w:r w:rsidRPr="000B6C70">
        <w:rPr>
          <w:rFonts w:ascii="Times New Roman" w:hAnsi="Times New Roman" w:cs="Times New Roman"/>
          <w:sz w:val="28"/>
          <w:szCs w:val="28"/>
        </w:rPr>
        <w:t>бессознательно (или на уровне неотчетливого осозна</w:t>
      </w:r>
      <w:r w:rsidR="000B6C70">
        <w:rPr>
          <w:rFonts w:ascii="Times New Roman" w:hAnsi="Times New Roman" w:cs="Times New Roman"/>
          <w:sz w:val="28"/>
          <w:szCs w:val="28"/>
        </w:rPr>
        <w:t xml:space="preserve">ния) усваивает языковые нормы и </w:t>
      </w:r>
      <w:r w:rsidRPr="000B6C70">
        <w:rPr>
          <w:rFonts w:ascii="Times New Roman" w:hAnsi="Times New Roman" w:cs="Times New Roman"/>
          <w:sz w:val="28"/>
          <w:szCs w:val="28"/>
        </w:rPr>
        <w:t>использует их в коммуникативных целях. «...Неосознанное,</w:t>
      </w:r>
      <w:r w:rsidR="000B6C70">
        <w:rPr>
          <w:rFonts w:ascii="Times New Roman" w:hAnsi="Times New Roman" w:cs="Times New Roman"/>
          <w:sz w:val="28"/>
          <w:szCs w:val="28"/>
        </w:rPr>
        <w:t xml:space="preserve"> приобретенное просто памятью в </w:t>
      </w:r>
      <w:r w:rsidRPr="000B6C70">
        <w:rPr>
          <w:rFonts w:ascii="Times New Roman" w:hAnsi="Times New Roman" w:cs="Times New Roman"/>
          <w:sz w:val="28"/>
          <w:szCs w:val="28"/>
        </w:rPr>
        <w:t>процессе подражания знание нормы, традиции употребления</w:t>
      </w:r>
      <w:r w:rsidR="000B6C70">
        <w:rPr>
          <w:rFonts w:ascii="Times New Roman" w:hAnsi="Times New Roman" w:cs="Times New Roman"/>
          <w:sz w:val="28"/>
          <w:szCs w:val="28"/>
        </w:rPr>
        <w:t xml:space="preserve">... называют чувством языка или </w:t>
      </w:r>
      <w:r w:rsidRPr="000B6C70">
        <w:rPr>
          <w:rFonts w:ascii="Times New Roman" w:hAnsi="Times New Roman" w:cs="Times New Roman"/>
          <w:sz w:val="28"/>
          <w:szCs w:val="28"/>
        </w:rPr>
        <w:t>языковым чутьем»</w:t>
      </w:r>
    </w:p>
    <w:p w:rsidR="000B6C70" w:rsidRPr="000B6C70" w:rsidRDefault="000B6C7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>В качестве методического принципа рассматривается та</w:t>
      </w:r>
      <w:r>
        <w:rPr>
          <w:rFonts w:ascii="Times New Roman" w:hAnsi="Times New Roman" w:cs="Times New Roman"/>
          <w:sz w:val="28"/>
          <w:szCs w:val="28"/>
        </w:rPr>
        <w:t xml:space="preserve">кже и взаимодействие работы над </w:t>
      </w:r>
      <w:r w:rsidRPr="000B6C70">
        <w:rPr>
          <w:rFonts w:ascii="Times New Roman" w:hAnsi="Times New Roman" w:cs="Times New Roman"/>
          <w:sz w:val="28"/>
          <w:szCs w:val="28"/>
        </w:rPr>
        <w:t xml:space="preserve">устной и письменной речью. Та и другая формы речи служат </w:t>
      </w:r>
      <w:r>
        <w:rPr>
          <w:rFonts w:ascii="Times New Roman" w:hAnsi="Times New Roman" w:cs="Times New Roman"/>
          <w:sz w:val="28"/>
          <w:szCs w:val="28"/>
        </w:rPr>
        <w:t xml:space="preserve">средством общения. Устная речь, </w:t>
      </w:r>
      <w:r w:rsidRPr="000B6C70">
        <w:rPr>
          <w:rFonts w:ascii="Times New Roman" w:hAnsi="Times New Roman" w:cs="Times New Roman"/>
          <w:sz w:val="28"/>
          <w:szCs w:val="28"/>
        </w:rPr>
        <w:t xml:space="preserve">как спонтанное образование, опережает письменную. </w:t>
      </w:r>
      <w:r>
        <w:rPr>
          <w:rFonts w:ascii="Times New Roman" w:hAnsi="Times New Roman" w:cs="Times New Roman"/>
          <w:sz w:val="28"/>
          <w:szCs w:val="28"/>
        </w:rPr>
        <w:t xml:space="preserve">Она выполняет функцию общения в </w:t>
      </w:r>
      <w:r w:rsidRPr="000B6C70">
        <w:rPr>
          <w:rFonts w:ascii="Times New Roman" w:hAnsi="Times New Roman" w:cs="Times New Roman"/>
          <w:sz w:val="28"/>
          <w:szCs w:val="28"/>
        </w:rPr>
        <w:t>процессе непосредственного взаимодействия собеседников и располагает различными</w:t>
      </w:r>
    </w:p>
    <w:p w:rsidR="000B6C70" w:rsidRPr="000B6C70" w:rsidRDefault="000B6C70" w:rsidP="00A30E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>выразительными средствами: интонацией, мимикой, жестами.</w:t>
      </w:r>
    </w:p>
    <w:p w:rsidR="000B6C70" w:rsidRPr="000B6C70" w:rsidRDefault="000B6C7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>Наличие собеседника, общн</w:t>
      </w:r>
      <w:r>
        <w:rPr>
          <w:rFonts w:ascii="Times New Roman" w:hAnsi="Times New Roman" w:cs="Times New Roman"/>
          <w:sz w:val="28"/>
          <w:szCs w:val="28"/>
        </w:rPr>
        <w:t xml:space="preserve">ость обстановки, а также другие </w:t>
      </w:r>
      <w:r w:rsidRPr="000B6C70">
        <w:rPr>
          <w:rFonts w:ascii="Times New Roman" w:hAnsi="Times New Roman" w:cs="Times New Roman"/>
          <w:sz w:val="28"/>
          <w:szCs w:val="28"/>
        </w:rPr>
        <w:t>экстралингвистичес</w:t>
      </w:r>
      <w:r>
        <w:rPr>
          <w:rFonts w:ascii="Times New Roman" w:hAnsi="Times New Roman" w:cs="Times New Roman"/>
          <w:sz w:val="28"/>
          <w:szCs w:val="28"/>
        </w:rPr>
        <w:t xml:space="preserve">кие </w:t>
      </w:r>
      <w:r w:rsidRPr="000B6C70">
        <w:rPr>
          <w:rFonts w:ascii="Times New Roman" w:hAnsi="Times New Roman" w:cs="Times New Roman"/>
          <w:sz w:val="28"/>
          <w:szCs w:val="28"/>
        </w:rPr>
        <w:t>(внеязыковые) факторы позволяют использовать усе</w:t>
      </w:r>
      <w:r>
        <w:rPr>
          <w:rFonts w:ascii="Times New Roman" w:hAnsi="Times New Roman" w:cs="Times New Roman"/>
          <w:sz w:val="28"/>
          <w:szCs w:val="28"/>
        </w:rPr>
        <w:t xml:space="preserve">ченные конструкции предложений, </w:t>
      </w:r>
      <w:r w:rsidRPr="000B6C70">
        <w:rPr>
          <w:rFonts w:ascii="Times New Roman" w:hAnsi="Times New Roman" w:cs="Times New Roman"/>
          <w:sz w:val="28"/>
          <w:szCs w:val="28"/>
        </w:rPr>
        <w:t>ограниченный словарный запас.</w:t>
      </w:r>
    </w:p>
    <w:p w:rsidR="000B6C70" w:rsidRPr="000B6C70" w:rsidRDefault="000B6C7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>Письменная речь формируется на базе устной и фактичес</w:t>
      </w:r>
      <w:r>
        <w:rPr>
          <w:rFonts w:ascii="Times New Roman" w:hAnsi="Times New Roman" w:cs="Times New Roman"/>
          <w:sz w:val="28"/>
          <w:szCs w:val="28"/>
        </w:rPr>
        <w:t xml:space="preserve">ки кодирует ее. Однако, являясь </w:t>
      </w:r>
      <w:r w:rsidRPr="000B6C70">
        <w:rPr>
          <w:rFonts w:ascii="Times New Roman" w:hAnsi="Times New Roman" w:cs="Times New Roman"/>
          <w:sz w:val="28"/>
          <w:szCs w:val="28"/>
        </w:rPr>
        <w:t>достаточно сложным образованием, письменная речь обл</w:t>
      </w:r>
      <w:r>
        <w:rPr>
          <w:rFonts w:ascii="Times New Roman" w:hAnsi="Times New Roman" w:cs="Times New Roman"/>
          <w:sz w:val="28"/>
          <w:szCs w:val="28"/>
        </w:rPr>
        <w:t xml:space="preserve">адает рядом таких особенностей, </w:t>
      </w:r>
      <w:r w:rsidRPr="000B6C70">
        <w:rPr>
          <w:rFonts w:ascii="Times New Roman" w:hAnsi="Times New Roman" w:cs="Times New Roman"/>
          <w:sz w:val="28"/>
          <w:szCs w:val="28"/>
        </w:rPr>
        <w:t>которые делают эту форму общения отличной от устной формы.</w:t>
      </w:r>
    </w:p>
    <w:p w:rsidR="000B6C70" w:rsidRPr="000B6C70" w:rsidRDefault="000B6C7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 xml:space="preserve">У умственно отсталых учащихся неполноценны обе формы речи. Но, как показали исследования Л.В. </w:t>
      </w:r>
      <w:proofErr w:type="spellStart"/>
      <w:r w:rsidRPr="000B6C70">
        <w:rPr>
          <w:rFonts w:ascii="Times New Roman" w:hAnsi="Times New Roman" w:cs="Times New Roman"/>
          <w:sz w:val="28"/>
          <w:szCs w:val="28"/>
        </w:rPr>
        <w:t>Занкова</w:t>
      </w:r>
      <w:proofErr w:type="spellEnd"/>
      <w:r w:rsidRPr="000B6C70">
        <w:rPr>
          <w:rFonts w:ascii="Times New Roman" w:hAnsi="Times New Roman" w:cs="Times New Roman"/>
          <w:sz w:val="28"/>
          <w:szCs w:val="28"/>
        </w:rPr>
        <w:t xml:space="preserve">, М.Ф. Гнездилова, В.Г. Петровой, </w:t>
      </w:r>
      <w:r w:rsidRPr="000B6C70">
        <w:rPr>
          <w:rFonts w:ascii="Times New Roman" w:hAnsi="Times New Roman" w:cs="Times New Roman"/>
          <w:sz w:val="28"/>
          <w:szCs w:val="28"/>
        </w:rPr>
        <w:lastRenderedPageBreak/>
        <w:t xml:space="preserve">Р.К. </w:t>
      </w:r>
      <w:proofErr w:type="spellStart"/>
      <w:r w:rsidRPr="000B6C70">
        <w:rPr>
          <w:rFonts w:ascii="Times New Roman" w:hAnsi="Times New Roman" w:cs="Times New Roman"/>
          <w:sz w:val="28"/>
          <w:szCs w:val="28"/>
        </w:rPr>
        <w:t>Луцкиной</w:t>
      </w:r>
      <w:proofErr w:type="spellEnd"/>
      <w:r w:rsidRPr="000B6C70">
        <w:rPr>
          <w:rFonts w:ascii="Times New Roman" w:hAnsi="Times New Roman" w:cs="Times New Roman"/>
          <w:sz w:val="28"/>
          <w:szCs w:val="28"/>
        </w:rPr>
        <w:t>, письменная форма речи у умственно отсталых школьников на определенном этапе ее развития оказывается более совершенной по сравнению с устной. Объясняя этот феномен, авторы указывают на такое качество реализации письменной речи, как продолжительность во времени, создающая условия для обдумывания мысли и более четкого ее оформления.</w:t>
      </w:r>
    </w:p>
    <w:p w:rsidR="000B6C70" w:rsidRPr="000B6C70" w:rsidRDefault="000B6C70" w:rsidP="000B6C7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B6C70">
        <w:rPr>
          <w:rFonts w:ascii="Times New Roman" w:hAnsi="Times New Roman" w:cs="Times New Roman"/>
          <w:sz w:val="28"/>
          <w:szCs w:val="28"/>
        </w:rPr>
        <w:t xml:space="preserve">Таким образом, взаимодействие устной и письменной речи благотворно влияет на совершенствование обеих форм. Совокупность методических принципов, неукоснительная реализация их в процессе обучения родному языку, их взаимодействие с </w:t>
      </w:r>
      <w:proofErr w:type="spellStart"/>
      <w:r w:rsidRPr="000B6C70">
        <w:rPr>
          <w:rFonts w:ascii="Times New Roman" w:hAnsi="Times New Roman" w:cs="Times New Roman"/>
          <w:sz w:val="28"/>
          <w:szCs w:val="28"/>
        </w:rPr>
        <w:t>общедидактическими</w:t>
      </w:r>
      <w:proofErr w:type="spellEnd"/>
      <w:r w:rsidRPr="000B6C70">
        <w:rPr>
          <w:rFonts w:ascii="Times New Roman" w:hAnsi="Times New Roman" w:cs="Times New Roman"/>
          <w:sz w:val="28"/>
          <w:szCs w:val="28"/>
        </w:rPr>
        <w:t xml:space="preserve"> принципами способствуют повышению развивающего потенциала уроков русского языка, более успешной реализации коррекционных целей обучения.</w:t>
      </w:r>
    </w:p>
    <w:sectPr w:rsidR="000B6C70" w:rsidRPr="000B6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5"/>
    <w:multiLevelType w:val="hybridMultilevel"/>
    <w:tmpl w:val="BB4AB686"/>
    <w:lvl w:ilvl="0" w:tplc="FFFFFFFF">
      <w:start w:val="23"/>
      <w:numFmt w:val="decimal"/>
      <w:lvlText w:val=""/>
      <w:lvlJc w:val="left"/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start w:val="5888"/>
      <w:numFmt w:val="decimal"/>
      <w:lvlText w:val=""/>
      <w:lvlJc w:val="left"/>
    </w:lvl>
    <w:lvl w:ilvl="3" w:tplc="FFFFFFFF">
      <w:start w:val="5888"/>
      <w:numFmt w:val="decimal"/>
      <w:lvlText w:val=""/>
      <w:lvlJc w:val="left"/>
    </w:lvl>
    <w:lvl w:ilvl="4" w:tplc="FFFFFFFF">
      <w:start w:val="5888"/>
      <w:numFmt w:val="decimal"/>
      <w:lvlText w:val=""/>
      <w:lvlJc w:val="left"/>
    </w:lvl>
    <w:lvl w:ilvl="5" w:tplc="FFFFFFFF">
      <w:start w:val="5888"/>
      <w:numFmt w:val="decimal"/>
      <w:lvlText w:val=""/>
      <w:lvlJc w:val="left"/>
    </w:lvl>
    <w:lvl w:ilvl="6" w:tplc="FFFFFFFF">
      <w:start w:val="5888"/>
      <w:numFmt w:val="decimal"/>
      <w:lvlText w:val=""/>
      <w:lvlJc w:val="left"/>
    </w:lvl>
    <w:lvl w:ilvl="7" w:tplc="FFFFFFFF">
      <w:start w:val="5888"/>
      <w:numFmt w:val="decimal"/>
      <w:lvlText w:val=""/>
      <w:lvlJc w:val="left"/>
    </w:lvl>
    <w:lvl w:ilvl="8" w:tplc="FFFFFFFF">
      <w:start w:val="5888"/>
      <w:numFmt w:val="decimal"/>
      <w:lvlText w:val=""/>
      <w:lvlJc w:val="left"/>
    </w:lvl>
  </w:abstractNum>
  <w:abstractNum w:abstractNumId="1" w15:restartNumberingAfterBreak="0">
    <w:nsid w:val="00000016"/>
    <w:multiLevelType w:val="hybridMultilevel"/>
    <w:tmpl w:val="A1D848A0"/>
    <w:lvl w:ilvl="0" w:tplc="FFFFFFFF">
      <w:start w:val="5888"/>
      <w:numFmt w:val="decimal"/>
      <w:lvlText w:val=""/>
      <w:lvlJc w:val="left"/>
    </w:lvl>
    <w:lvl w:ilvl="1" w:tplc="FFFFFFFF">
      <w:start w:val="16777216"/>
      <w:numFmt w:val="decimal"/>
      <w:lvlText w:val="ᜀĀᜀĀ"/>
      <w:lvlJc w:val="left"/>
    </w:lvl>
    <w:lvl w:ilvl="2" w:tplc="FFFFFFFF">
      <w:start w:val="256"/>
      <w:numFmt w:val="decimal"/>
      <w:lvlText w:val="⸀ĀᜀĀᜀ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ĀĀᜀĀᜀ"/>
      <w:lvlJc w:val="left"/>
    </w:lvl>
    <w:lvl w:ilvl="6" w:tplc="FFFFFFFF">
      <w:start w:val="5888"/>
      <w:numFmt w:val="decimal"/>
      <w:lvlText w:val=""/>
      <w:lvlJc w:val="left"/>
    </w:lvl>
    <w:lvl w:ilvl="7" w:tplc="FFFFFFFF">
      <w:start w:val="5888"/>
      <w:numFmt w:val="decimal"/>
      <w:lvlText w:null="1"/>
      <w:lvlJc w:val="left"/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0000017"/>
    <w:multiLevelType w:val="hybridMultilevel"/>
    <w:tmpl w:val="1F9EC322"/>
    <w:lvl w:ilvl="0" w:tplc="FFFFFFFF"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18"/>
    <w:multiLevelType w:val="hybridMultilevel"/>
    <w:tmpl w:val="3410ED56"/>
    <w:lvl w:ilvl="0" w:tplc="FFFFFFFF">
      <w:numFmt w:val="decimal"/>
      <w:suff w:val="nothing"/>
      <w:lvlText w:null="1"/>
      <w:lvlJc w:val="left"/>
    </w:lvl>
    <w:lvl w:ilvl="1" w:tplc="FFFFFFFF">
      <w:start w:val="23"/>
      <w:numFmt w:val="decimal"/>
      <w:lvlText w:val=""/>
      <w:lvlJc w:val="left"/>
    </w:lvl>
    <w:lvl w:ilvl="2" w:tplc="FFFFFFFF">
      <w:start w:val="23"/>
      <w:numFmt w:val="decimal"/>
      <w:lvlText w:val=""/>
      <w:lvlJc w:val="left"/>
    </w:lvl>
    <w:lvl w:ilvl="3" w:tplc="FFFFFFFF">
      <w:start w:val="23"/>
      <w:numFmt w:val="decimal"/>
      <w:lvlText w:val=""/>
      <w:lvlJc w:val="left"/>
    </w:lvl>
    <w:lvl w:ilvl="4" w:tplc="FFFFFFFF">
      <w:start w:val="23"/>
      <w:numFmt w:val="decimal"/>
      <w:lvlText w:val=""/>
      <w:lvlJc w:val="left"/>
    </w:lvl>
    <w:lvl w:ilvl="5" w:tplc="FFFFFFFF">
      <w:start w:val="23"/>
      <w:numFmt w:val="decimal"/>
      <w:lvlText w:val=""/>
      <w:lvlJc w:val="left"/>
    </w:lvl>
    <w:lvl w:ilvl="6" w:tplc="FFFFFFFF">
      <w:start w:val="23"/>
      <w:numFmt w:val="decimal"/>
      <w:lvlText w:val=""/>
      <w:lvlJc w:val="left"/>
    </w:lvl>
    <w:lvl w:ilvl="7" w:tplc="FFFFFFFF">
      <w:start w:val="23"/>
      <w:numFmt w:val="decimal"/>
      <w:lvlText w:val=""/>
      <w:lvlJc w:val="left"/>
    </w:lvl>
    <w:lvl w:ilvl="8" w:tplc="FFFFFFFF">
      <w:start w:val="65536"/>
      <w:numFmt w:val="decimal"/>
      <w:lvlText w:null="1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B5D"/>
    <w:rsid w:val="000B6C70"/>
    <w:rsid w:val="003670F4"/>
    <w:rsid w:val="003B52D5"/>
    <w:rsid w:val="00A30E39"/>
    <w:rsid w:val="00AC4117"/>
    <w:rsid w:val="00CC4070"/>
    <w:rsid w:val="00CE15C0"/>
    <w:rsid w:val="00FF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F61277-30A6-476D-8B9A-31AE6F2AA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2160</Words>
  <Characters>12317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Лаптева</dc:creator>
  <cp:keywords/>
  <dc:description/>
  <cp:lastModifiedBy>Анна Лаптева</cp:lastModifiedBy>
  <cp:revision>5</cp:revision>
  <dcterms:created xsi:type="dcterms:W3CDTF">2018-02-11T11:36:00Z</dcterms:created>
  <dcterms:modified xsi:type="dcterms:W3CDTF">2018-02-11T12:32:00Z</dcterms:modified>
</cp:coreProperties>
</file>