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4EF4" w:rsidRPr="00D95983" w:rsidRDefault="004E4EF4" w:rsidP="004E4EF4">
      <w:pPr>
        <w:ind w:firstLine="709"/>
        <w:jc w:val="both"/>
      </w:pPr>
      <w:r w:rsidRPr="00D95983">
        <w:rPr>
          <w:highlight w:val="lightGray"/>
        </w:rPr>
        <w:t>1)</w:t>
      </w:r>
      <w:r w:rsidR="00D95983" w:rsidRPr="00D95983">
        <w:rPr>
          <w:highlight w:val="lightGray"/>
        </w:rPr>
        <w:t xml:space="preserve"> В</w:t>
      </w:r>
      <w:r w:rsidRPr="00D95983">
        <w:rPr>
          <w:highlight w:val="lightGray"/>
        </w:rPr>
        <w:t xml:space="preserve">ариант  планирования системы уроков внеклассного чтения </w:t>
      </w:r>
      <w:r w:rsidR="00D95983" w:rsidRPr="00D95983">
        <w:rPr>
          <w:highlight w:val="lightGray"/>
        </w:rPr>
        <w:t>(3 класс).</w:t>
      </w:r>
    </w:p>
    <w:p w:rsidR="003A529B" w:rsidRDefault="00405F79" w:rsidP="003A529B">
      <w:pPr>
        <w:ind w:firstLine="709"/>
        <w:jc w:val="both"/>
        <w:rPr>
          <w:b/>
          <w:bCs/>
        </w:rPr>
      </w:pPr>
      <w:r w:rsidRPr="00405F79">
        <w:rPr>
          <w:b/>
          <w:bCs/>
        </w:rPr>
        <w:t>«Внеклассное чтение»</w:t>
      </w:r>
      <w:r w:rsidR="003A529B">
        <w:rPr>
          <w:b/>
          <w:bCs/>
        </w:rPr>
        <w:t xml:space="preserve"> (3 </w:t>
      </w:r>
      <w:r w:rsidRPr="00405F79">
        <w:rPr>
          <w:b/>
          <w:bCs/>
        </w:rPr>
        <w:t>класс</w:t>
      </w:r>
      <w:r w:rsidR="003A529B">
        <w:rPr>
          <w:b/>
          <w:bCs/>
        </w:rPr>
        <w:t>)</w:t>
      </w:r>
    </w:p>
    <w:p w:rsidR="003A529B" w:rsidRDefault="00405F79" w:rsidP="003A529B">
      <w:pPr>
        <w:ind w:firstLine="709"/>
        <w:jc w:val="both"/>
        <w:rPr>
          <w:b/>
          <w:bCs/>
        </w:rPr>
      </w:pPr>
      <w:r w:rsidRPr="00405F79">
        <w:rPr>
          <w:b/>
          <w:bCs/>
        </w:rPr>
        <w:t>Результаты изучения курса</w:t>
      </w:r>
    </w:p>
    <w:p w:rsidR="003A529B" w:rsidRDefault="00405F79" w:rsidP="003A529B">
      <w:pPr>
        <w:ind w:firstLine="709"/>
        <w:jc w:val="both"/>
      </w:pPr>
      <w:r w:rsidRPr="00405F79">
        <w:t>Реализация программы обеспечивает достижение учащимися следующих личностных, метапредметных и предметных результатов.</w:t>
      </w:r>
    </w:p>
    <w:p w:rsidR="003A529B" w:rsidRDefault="00405F79" w:rsidP="003A529B">
      <w:pPr>
        <w:ind w:firstLine="709"/>
        <w:jc w:val="both"/>
        <w:rPr>
          <w:b/>
          <w:bCs/>
        </w:rPr>
      </w:pPr>
      <w:r w:rsidRPr="00405F79">
        <w:rPr>
          <w:b/>
          <w:bCs/>
        </w:rPr>
        <w:t>Личностные результаты:</w:t>
      </w:r>
    </w:p>
    <w:p w:rsidR="003A529B" w:rsidRDefault="00405F79" w:rsidP="003A529B">
      <w:pPr>
        <w:ind w:firstLine="709"/>
        <w:jc w:val="both"/>
      </w:pPr>
      <w:r w:rsidRPr="00405F79">
        <w:t>1) формирование чувства гордости за свою Родину, её исто</w:t>
      </w:r>
      <w:r w:rsidRPr="00405F79">
        <w:softHyphen/>
        <w:t>рию, российский народ, становление гуманистических и де</w:t>
      </w:r>
      <w:r w:rsidRPr="00405F79">
        <w:softHyphen/>
        <w:t>мократических ценностных ориентации многонаци</w:t>
      </w:r>
      <w:r w:rsidR="003A529B">
        <w:t>онального российского общества;</w:t>
      </w:r>
    </w:p>
    <w:p w:rsidR="003A529B" w:rsidRDefault="00405F79" w:rsidP="003A529B">
      <w:pPr>
        <w:ind w:firstLine="709"/>
        <w:jc w:val="both"/>
      </w:pPr>
      <w:r w:rsidRPr="00405F79">
        <w:t>2) формирование средствами литературных произведений целостного взгляда на мир в единстве и разнообразии природ</w:t>
      </w:r>
      <w:r w:rsidR="003A529B">
        <w:t>ы, народов, культур и религий;</w:t>
      </w:r>
    </w:p>
    <w:p w:rsidR="003A529B" w:rsidRDefault="00405F79" w:rsidP="003A529B">
      <w:pPr>
        <w:ind w:firstLine="709"/>
        <w:jc w:val="both"/>
      </w:pPr>
      <w:r w:rsidRPr="00405F79">
        <w:t>3) воспитание художественно-эстетического вкуса, эстетиче</w:t>
      </w:r>
      <w:r w:rsidRPr="00405F79">
        <w:softHyphen/>
        <w:t>ских потребностей, ценностей и чувств на основе опыта слу</w:t>
      </w:r>
      <w:r w:rsidRPr="00405F79">
        <w:softHyphen/>
        <w:t>шания и заучивания наизусть произведе</w:t>
      </w:r>
      <w:r w:rsidR="003A529B">
        <w:t>ний художественной литературы;</w:t>
      </w:r>
    </w:p>
    <w:p w:rsidR="003A529B" w:rsidRDefault="00405F79" w:rsidP="003A529B">
      <w:pPr>
        <w:ind w:firstLine="709"/>
        <w:jc w:val="both"/>
      </w:pPr>
      <w:r w:rsidRPr="00405F79">
        <w:t>4) развитие этических чувств, доброжелательности и эмо</w:t>
      </w:r>
      <w:r w:rsidRPr="00405F79">
        <w:softHyphen/>
        <w:t>ционально-нравственной отзывчивости, понимания и сопере</w:t>
      </w:r>
      <w:r w:rsidRPr="00405F79">
        <w:softHyphen/>
      </w:r>
      <w:r w:rsidR="003A529B">
        <w:t>живания чувствам других людей;</w:t>
      </w:r>
    </w:p>
    <w:p w:rsidR="003A529B" w:rsidRDefault="00405F79" w:rsidP="003A529B">
      <w:pPr>
        <w:ind w:firstLine="709"/>
        <w:jc w:val="both"/>
      </w:pPr>
      <w:r w:rsidRPr="00405F79">
        <w:t>5) формирование уважительного отношения к иному мне</w:t>
      </w:r>
      <w:r w:rsidRPr="00405F79">
        <w:softHyphen/>
        <w:t>нию, истории и культуре других народов, выработка умения тер</w:t>
      </w:r>
      <w:r w:rsidRPr="00405F79">
        <w:softHyphen/>
        <w:t>пимо относиться к людям ино</w:t>
      </w:r>
      <w:r w:rsidR="003A529B">
        <w:t>й национальной принадлежности;</w:t>
      </w:r>
    </w:p>
    <w:p w:rsidR="003A529B" w:rsidRDefault="00405F79" w:rsidP="003A529B">
      <w:pPr>
        <w:ind w:firstLine="709"/>
        <w:jc w:val="both"/>
      </w:pPr>
      <w:r w:rsidRPr="00405F79">
        <w:t>6) овладение начальными навыками адаптации к ш</w:t>
      </w:r>
      <w:r w:rsidR="003A529B">
        <w:t>коле, к школьному коллективу; </w:t>
      </w:r>
    </w:p>
    <w:p w:rsidR="003A529B" w:rsidRDefault="00405F79" w:rsidP="003A529B">
      <w:pPr>
        <w:ind w:firstLine="709"/>
        <w:jc w:val="both"/>
      </w:pPr>
      <w:r w:rsidRPr="00405F79">
        <w:t>7) принятие и освоение социальной роли обучающегося, развитие мотивов учебной деятельности и формирован</w:t>
      </w:r>
      <w:r w:rsidR="003A529B">
        <w:t>ие лич</w:t>
      </w:r>
      <w:r w:rsidR="003A529B">
        <w:softHyphen/>
        <w:t>ностного смысла учения;</w:t>
      </w:r>
    </w:p>
    <w:p w:rsidR="003A529B" w:rsidRDefault="00405F79" w:rsidP="003A529B">
      <w:pPr>
        <w:ind w:firstLine="709"/>
        <w:jc w:val="both"/>
      </w:pPr>
      <w:r w:rsidRPr="00405F79">
        <w:t xml:space="preserve">8) развитие самостоятельности и личной ответственности за свои поступки на основе представлений </w:t>
      </w:r>
      <w:r w:rsidR="003A529B">
        <w:t>о нравственных нормах общения;</w:t>
      </w:r>
    </w:p>
    <w:p w:rsidR="003A529B" w:rsidRDefault="00405F79" w:rsidP="003A529B">
      <w:pPr>
        <w:ind w:firstLine="709"/>
        <w:jc w:val="both"/>
      </w:pPr>
      <w:r w:rsidRPr="00405F79">
        <w:t>9) развитие навыков сотрудничества со взрослыми и сверст</w:t>
      </w:r>
      <w:r w:rsidRPr="00405F79">
        <w:softHyphen/>
        <w:t>никами в разных социальных ситуациях, умения избегать кон</w:t>
      </w:r>
      <w:r w:rsidRPr="00405F79">
        <w:softHyphen/>
        <w:t>фликтов и находить выходы из спорных ситуаций, умения срав</w:t>
      </w:r>
      <w:r w:rsidRPr="00405F79">
        <w:softHyphen/>
        <w:t>нивать поступки героев литературных произведений со своими собственными поступками</w:t>
      </w:r>
      <w:r w:rsidR="003A529B">
        <w:t>, осмысливать поступки героев;</w:t>
      </w:r>
    </w:p>
    <w:p w:rsidR="003A529B" w:rsidRDefault="00405F79" w:rsidP="003A529B">
      <w:pPr>
        <w:ind w:firstLine="709"/>
        <w:jc w:val="both"/>
      </w:pPr>
      <w:r w:rsidRPr="00405F79">
        <w:t>10) наличие мотивации к творческому труду и бережному отношению к материальным и духовным ценностям, формиро</w:t>
      </w:r>
      <w:r w:rsidRPr="00405F79">
        <w:softHyphen/>
        <w:t>вание установки на без</w:t>
      </w:r>
      <w:r w:rsidR="003A529B">
        <w:t>опасный, здоровый образ жизни.</w:t>
      </w:r>
    </w:p>
    <w:p w:rsidR="00B21C95" w:rsidRDefault="00405F79" w:rsidP="003A529B">
      <w:pPr>
        <w:ind w:firstLine="709"/>
        <w:jc w:val="both"/>
      </w:pPr>
      <w:r w:rsidRPr="00405F79">
        <w:rPr>
          <w:b/>
          <w:bCs/>
        </w:rPr>
        <w:t>Тематическое планирование учебного предмета.</w:t>
      </w:r>
    </w:p>
    <w:p w:rsidR="00B21C95" w:rsidRDefault="00405F79" w:rsidP="003A529B">
      <w:pPr>
        <w:ind w:firstLine="709"/>
        <w:jc w:val="both"/>
      </w:pPr>
      <w:r w:rsidRPr="00405F79">
        <w:rPr>
          <w:b/>
          <w:bCs/>
        </w:rPr>
        <w:t>Устное народное творчество (2ч.)</w:t>
      </w:r>
    </w:p>
    <w:p w:rsidR="00B21C95" w:rsidRDefault="00405F79" w:rsidP="003A529B">
      <w:pPr>
        <w:ind w:firstLine="709"/>
        <w:jc w:val="both"/>
      </w:pPr>
      <w:r w:rsidRPr="00405F79">
        <w:t>Пословицы, поговорки, заг</w:t>
      </w:r>
      <w:r w:rsidR="00B21C95">
        <w:t>адки, скороговорки, считалки …</w:t>
      </w:r>
    </w:p>
    <w:p w:rsidR="00B21C95" w:rsidRDefault="00405F79" w:rsidP="003A529B">
      <w:pPr>
        <w:ind w:firstLine="709"/>
        <w:jc w:val="both"/>
      </w:pPr>
      <w:r w:rsidRPr="00405F79">
        <w:rPr>
          <w:b/>
          <w:bCs/>
        </w:rPr>
        <w:t>Русские народные сказки (2ч.)</w:t>
      </w:r>
    </w:p>
    <w:p w:rsidR="00B21C95" w:rsidRDefault="00405F79" w:rsidP="003A529B">
      <w:pPr>
        <w:ind w:firstLine="709"/>
        <w:jc w:val="both"/>
      </w:pPr>
      <w:r w:rsidRPr="00405F79">
        <w:t>«Сивка-Бурка», «Иван – крестьянский сын и чудо-юдо», «Кощей Бессмертный»»Чудесная рубашка», «Марья-Моревна», «Сказка о молодильных яблоках и живой вод</w:t>
      </w:r>
      <w:r w:rsidR="00B21C95">
        <w:t>е», «Василиса Премудрая» и др.</w:t>
      </w:r>
    </w:p>
    <w:p w:rsidR="00B21C95" w:rsidRDefault="00405F79" w:rsidP="003A529B">
      <w:pPr>
        <w:ind w:firstLine="709"/>
        <w:jc w:val="both"/>
      </w:pPr>
      <w:r w:rsidRPr="00405F79">
        <w:rPr>
          <w:b/>
          <w:bCs/>
        </w:rPr>
        <w:t>Стихи поэтов-классиков 19-начала 20 века для детей (2 ч.)</w:t>
      </w:r>
    </w:p>
    <w:p w:rsidR="00B21C95" w:rsidRDefault="00405F79" w:rsidP="003A529B">
      <w:pPr>
        <w:ind w:firstLine="709"/>
        <w:jc w:val="both"/>
      </w:pPr>
      <w:r w:rsidRPr="00405F79">
        <w:t>А.С.</w:t>
      </w:r>
      <w:r w:rsidR="00B21C95">
        <w:t xml:space="preserve"> </w:t>
      </w:r>
      <w:r w:rsidRPr="00405F79">
        <w:t>Пушкин, М.Ю.</w:t>
      </w:r>
      <w:r w:rsidR="00B21C95">
        <w:t xml:space="preserve"> </w:t>
      </w:r>
      <w:r w:rsidRPr="00405F79">
        <w:t>Лермонтов, Н.А.</w:t>
      </w:r>
      <w:r w:rsidR="00B21C95">
        <w:t xml:space="preserve"> </w:t>
      </w:r>
      <w:r w:rsidRPr="00405F79">
        <w:t>Некрасов, В.А.</w:t>
      </w:r>
      <w:r w:rsidR="00B21C95">
        <w:t xml:space="preserve"> </w:t>
      </w:r>
      <w:r w:rsidRPr="00405F79">
        <w:t>Жуковский, А.А.</w:t>
      </w:r>
      <w:r w:rsidR="00B21C95">
        <w:t xml:space="preserve"> </w:t>
      </w:r>
      <w:r w:rsidRPr="00405F79">
        <w:t>Фет, Ф.И.</w:t>
      </w:r>
      <w:r w:rsidR="00B21C95">
        <w:t xml:space="preserve"> </w:t>
      </w:r>
      <w:r w:rsidRPr="00405F79">
        <w:t>Тютчев, А.В</w:t>
      </w:r>
      <w:r w:rsidR="00B21C95">
        <w:t>. Кольцов, И.А. Бунин, А.А. Блок.</w:t>
      </w:r>
    </w:p>
    <w:p w:rsidR="00B21C95" w:rsidRDefault="00405F79" w:rsidP="003A529B">
      <w:pPr>
        <w:ind w:firstLine="709"/>
        <w:jc w:val="both"/>
      </w:pPr>
      <w:r w:rsidRPr="00405F79">
        <w:rPr>
          <w:b/>
          <w:bCs/>
        </w:rPr>
        <w:t>Басни И.А.Крылова (2 ч.)</w:t>
      </w:r>
    </w:p>
    <w:p w:rsidR="00B21C95" w:rsidRDefault="00405F79" w:rsidP="003A529B">
      <w:pPr>
        <w:ind w:firstLine="709"/>
        <w:jc w:val="both"/>
      </w:pPr>
      <w:r w:rsidRPr="00405F79">
        <w:t>«Кот и повар»,</w:t>
      </w:r>
      <w:r w:rsidR="00B21C95">
        <w:t xml:space="preserve"> «Крестьянин и работник» и др.</w:t>
      </w:r>
    </w:p>
    <w:p w:rsidR="00B21C95" w:rsidRDefault="00405F79" w:rsidP="003A529B">
      <w:pPr>
        <w:ind w:firstLine="709"/>
        <w:jc w:val="both"/>
      </w:pPr>
      <w:r w:rsidRPr="00405F79">
        <w:rPr>
          <w:b/>
          <w:bCs/>
        </w:rPr>
        <w:t>О братьях наших меньших (2 ч.)</w:t>
      </w:r>
    </w:p>
    <w:p w:rsidR="00B21C95" w:rsidRDefault="00405F79" w:rsidP="003A529B">
      <w:pPr>
        <w:ind w:firstLine="709"/>
        <w:jc w:val="both"/>
      </w:pPr>
      <w:r w:rsidRPr="00405F79">
        <w:t>Рассказы о животных В.Ча</w:t>
      </w:r>
      <w:r w:rsidR="00B21C95">
        <w:t>плиной, Б.Житкова, Е.Чарушина.</w:t>
      </w:r>
    </w:p>
    <w:p w:rsidR="00B21C95" w:rsidRDefault="00405F79" w:rsidP="003A529B">
      <w:pPr>
        <w:ind w:firstLine="709"/>
        <w:jc w:val="both"/>
      </w:pPr>
      <w:r w:rsidRPr="00405F79">
        <w:rPr>
          <w:b/>
          <w:bCs/>
        </w:rPr>
        <w:t>Читаю стихотворение и слышу сказку (2 ч.)</w:t>
      </w:r>
    </w:p>
    <w:p w:rsidR="00B21C95" w:rsidRDefault="00B21C95" w:rsidP="003A529B">
      <w:pPr>
        <w:ind w:firstLine="709"/>
        <w:jc w:val="both"/>
      </w:pPr>
      <w:r>
        <w:t>Литературные стихи-сказки</w:t>
      </w:r>
    </w:p>
    <w:p w:rsidR="00B21C95" w:rsidRDefault="00405F79" w:rsidP="003A529B">
      <w:pPr>
        <w:ind w:firstLine="709"/>
        <w:jc w:val="both"/>
        <w:rPr>
          <w:b/>
          <w:bCs/>
        </w:rPr>
      </w:pPr>
      <w:r w:rsidRPr="00405F79">
        <w:rPr>
          <w:b/>
          <w:bCs/>
        </w:rPr>
        <w:t>Что говорят стихи (2 ч.)</w:t>
      </w:r>
    </w:p>
    <w:p w:rsidR="00D95983" w:rsidRDefault="00405F79" w:rsidP="003A529B">
      <w:pPr>
        <w:ind w:firstLine="709"/>
        <w:jc w:val="both"/>
      </w:pPr>
      <w:r w:rsidRPr="00405F79">
        <w:t>Поэзия С.Я.</w:t>
      </w:r>
      <w:r w:rsidR="00B21C95">
        <w:t xml:space="preserve"> </w:t>
      </w:r>
      <w:r w:rsidRPr="00405F79">
        <w:t>Маршака</w:t>
      </w:r>
    </w:p>
    <w:p w:rsidR="00D95983" w:rsidRDefault="00405F79" w:rsidP="003A529B">
      <w:pPr>
        <w:ind w:firstLine="709"/>
        <w:jc w:val="both"/>
        <w:rPr>
          <w:b/>
          <w:bCs/>
        </w:rPr>
      </w:pPr>
      <w:r w:rsidRPr="00405F79">
        <w:rPr>
          <w:b/>
          <w:bCs/>
        </w:rPr>
        <w:t>Про эту книгу (2 ч.)</w:t>
      </w:r>
    </w:p>
    <w:p w:rsidR="00B21C95" w:rsidRDefault="00405F79" w:rsidP="003A529B">
      <w:pPr>
        <w:ind w:firstLine="709"/>
        <w:jc w:val="both"/>
      </w:pPr>
      <w:r w:rsidRPr="00405F79">
        <w:t>Книги-самоделки из материалов периодической печати.</w:t>
      </w:r>
    </w:p>
    <w:p w:rsidR="00B21C95" w:rsidRDefault="00405F79" w:rsidP="003A529B">
      <w:pPr>
        <w:ind w:firstLine="709"/>
        <w:jc w:val="both"/>
        <w:rPr>
          <w:b/>
          <w:bCs/>
        </w:rPr>
      </w:pPr>
      <w:r w:rsidRPr="00405F79">
        <w:rPr>
          <w:b/>
          <w:bCs/>
        </w:rPr>
        <w:t>«Что за прелесть эти сказки!» (2 ч.)</w:t>
      </w:r>
    </w:p>
    <w:p w:rsidR="00B21C95" w:rsidRDefault="00405F79" w:rsidP="003A529B">
      <w:pPr>
        <w:ind w:firstLine="709"/>
        <w:jc w:val="both"/>
      </w:pPr>
      <w:r w:rsidRPr="00405F79">
        <w:lastRenderedPageBreak/>
        <w:t>Лит</w:t>
      </w:r>
      <w:r w:rsidR="00B21C95">
        <w:t>ературные сказки А,Н.Толстого.</w:t>
      </w:r>
    </w:p>
    <w:p w:rsidR="00B21C95" w:rsidRDefault="00405F79" w:rsidP="003A529B">
      <w:pPr>
        <w:ind w:firstLine="709"/>
        <w:jc w:val="both"/>
      </w:pPr>
      <w:r w:rsidRPr="00405F79">
        <w:rPr>
          <w:b/>
          <w:bCs/>
        </w:rPr>
        <w:t>Знай и люби родную природу (2 ч.)</w:t>
      </w:r>
    </w:p>
    <w:p w:rsidR="00B21C95" w:rsidRDefault="00405F79" w:rsidP="003A529B">
      <w:pPr>
        <w:ind w:firstLine="709"/>
        <w:jc w:val="both"/>
      </w:pPr>
      <w:r w:rsidRPr="00405F79">
        <w:rPr>
          <w:b/>
          <w:bCs/>
        </w:rPr>
        <w:t>О чем рассказывают журналы (2 ч.)</w:t>
      </w:r>
    </w:p>
    <w:p w:rsidR="00B21C95" w:rsidRDefault="00405F79" w:rsidP="003A529B">
      <w:pPr>
        <w:ind w:firstLine="709"/>
        <w:jc w:val="both"/>
      </w:pPr>
      <w:r w:rsidRPr="00405F79">
        <w:t>«Мурзилка», «Филя», «Веселые картинк</w:t>
      </w:r>
      <w:r w:rsidR="00B21C95">
        <w:t>и», «Клепа», «Кот и пес» и др.</w:t>
      </w:r>
    </w:p>
    <w:p w:rsidR="00B21C95" w:rsidRDefault="00405F79" w:rsidP="003A529B">
      <w:pPr>
        <w:ind w:firstLine="709"/>
        <w:jc w:val="both"/>
      </w:pPr>
      <w:r w:rsidRPr="00405F79">
        <w:rPr>
          <w:b/>
          <w:bCs/>
        </w:rPr>
        <w:t>«Где? Что? Как и почему?» (2 ч.)</w:t>
      </w:r>
    </w:p>
    <w:p w:rsidR="00B21C95" w:rsidRDefault="00405F79" w:rsidP="003A529B">
      <w:pPr>
        <w:ind w:firstLine="709"/>
        <w:jc w:val="both"/>
      </w:pPr>
      <w:r w:rsidRPr="00405F79">
        <w:t>Рассказы-за</w:t>
      </w:r>
      <w:r w:rsidR="00B21C95">
        <w:t>гадки про зверей и птиц.</w:t>
      </w:r>
    </w:p>
    <w:p w:rsidR="00B21C95" w:rsidRDefault="00405F79" w:rsidP="003A529B">
      <w:pPr>
        <w:ind w:firstLine="709"/>
        <w:jc w:val="both"/>
      </w:pPr>
      <w:r w:rsidRPr="00405F79">
        <w:rPr>
          <w:b/>
          <w:bCs/>
        </w:rPr>
        <w:t>Мифы, легенды, предания (2 ч.)</w:t>
      </w:r>
    </w:p>
    <w:p w:rsidR="00B21C95" w:rsidRDefault="00405F79" w:rsidP="003A529B">
      <w:pPr>
        <w:ind w:firstLine="709"/>
        <w:jc w:val="both"/>
      </w:pPr>
      <w:r w:rsidRPr="00405F79">
        <w:t>«Легенды и мифы Древней Греции», «Мифы, легенды и сказки удмуртского н</w:t>
      </w:r>
      <w:r w:rsidR="00B21C95">
        <w:t>арода», «Скандинавские легенды»</w:t>
      </w:r>
    </w:p>
    <w:p w:rsidR="00405F79" w:rsidRDefault="00405F79" w:rsidP="003A529B">
      <w:pPr>
        <w:ind w:firstLine="709"/>
        <w:jc w:val="both"/>
        <w:rPr>
          <w:b/>
          <w:bCs/>
        </w:rPr>
      </w:pPr>
      <w:r w:rsidRPr="00405F79">
        <w:rPr>
          <w:b/>
          <w:bCs/>
        </w:rPr>
        <w:t>Волше</w:t>
      </w:r>
      <w:r>
        <w:rPr>
          <w:b/>
          <w:bCs/>
        </w:rPr>
        <w:t>бные сказки братьев Гримм (2 ч.</w:t>
      </w:r>
    </w:p>
    <w:p w:rsidR="003A529B" w:rsidRDefault="00405F79" w:rsidP="003A529B">
      <w:pPr>
        <w:ind w:firstLine="709"/>
        <w:jc w:val="both"/>
      </w:pPr>
      <w:r w:rsidRPr="00405F79">
        <w:t>«Храбрый портняжка», «Золотой гусь», «Снегурочка», «Хрустальная гора», «Стоптанные туфельки», «Шесть лебедей»</w:t>
      </w:r>
    </w:p>
    <w:p w:rsidR="00B21C95" w:rsidRDefault="00405F79" w:rsidP="003A529B">
      <w:pPr>
        <w:ind w:firstLine="709"/>
        <w:jc w:val="both"/>
        <w:rPr>
          <w:b/>
          <w:bCs/>
        </w:rPr>
      </w:pPr>
      <w:r w:rsidRPr="00405F79">
        <w:rPr>
          <w:b/>
          <w:bCs/>
        </w:rPr>
        <w:t>Сказки Ш.Перро (2 ч.)</w:t>
      </w:r>
    </w:p>
    <w:p w:rsidR="00B21C95" w:rsidRDefault="00405F79" w:rsidP="003A529B">
      <w:pPr>
        <w:ind w:firstLine="709"/>
        <w:jc w:val="both"/>
      </w:pPr>
      <w:r w:rsidRPr="00405F79">
        <w:t>«Золушка», «Кот в сапогах», «К</w:t>
      </w:r>
      <w:r w:rsidR="00B21C95">
        <w:t>расная шапочка», «Синяя борода»</w:t>
      </w:r>
    </w:p>
    <w:p w:rsidR="00B21C95" w:rsidRDefault="00405F79" w:rsidP="003A529B">
      <w:pPr>
        <w:ind w:firstLine="709"/>
        <w:jc w:val="both"/>
        <w:rPr>
          <w:b/>
          <w:bCs/>
        </w:rPr>
      </w:pPr>
      <w:r w:rsidRPr="00405F79">
        <w:rPr>
          <w:b/>
          <w:bCs/>
        </w:rPr>
        <w:t>Сказки датского сказочника Г.-Х.Андерсена (2 ч.)</w:t>
      </w:r>
    </w:p>
    <w:p w:rsidR="00B21C95" w:rsidRDefault="00405F79" w:rsidP="003A529B">
      <w:pPr>
        <w:ind w:firstLine="709"/>
        <w:jc w:val="both"/>
      </w:pPr>
      <w:r w:rsidRPr="00405F79">
        <w:t>«Дикие лебеди», «Снежная королева», «Огниво», «Принцесса на горош</w:t>
      </w:r>
      <w:r w:rsidR="00B21C95">
        <w:t>ине»</w:t>
      </w:r>
    </w:p>
    <w:p w:rsidR="00B21C95" w:rsidRDefault="00405F79" w:rsidP="003A529B">
      <w:pPr>
        <w:ind w:firstLine="709"/>
        <w:jc w:val="both"/>
        <w:rPr>
          <w:b/>
          <w:bCs/>
        </w:rPr>
      </w:pPr>
      <w:r w:rsidRPr="00405F79">
        <w:rPr>
          <w:b/>
          <w:bCs/>
        </w:rPr>
        <w:t>Урок-отчет «По дорогам сказки» (2 ч.)</w:t>
      </w:r>
    </w:p>
    <w:p w:rsidR="00B21C95" w:rsidRDefault="00405F79" w:rsidP="003A529B">
      <w:pPr>
        <w:ind w:firstLine="709"/>
        <w:jc w:val="both"/>
        <w:rPr>
          <w:b/>
          <w:bCs/>
        </w:rPr>
      </w:pPr>
      <w:r w:rsidRPr="00405F79">
        <w:rPr>
          <w:b/>
          <w:bCs/>
        </w:rPr>
        <w:t>Список литературы</w:t>
      </w:r>
    </w:p>
    <w:p w:rsidR="00B21C95" w:rsidRDefault="00405F79" w:rsidP="003A529B">
      <w:pPr>
        <w:ind w:firstLine="709"/>
        <w:jc w:val="both"/>
      </w:pPr>
      <w:r w:rsidRPr="00405F79">
        <w:t>1. Детские писатели. Справочник для учителей и родителей./ Н.И.Казина, М.И.Мещерякова, И.Н.Арзамасцева.-М: Баллас, С-Инфо, 2006.</w:t>
      </w:r>
    </w:p>
    <w:p w:rsidR="00B21C95" w:rsidRDefault="00405F79" w:rsidP="003A529B">
      <w:pPr>
        <w:ind w:firstLine="709"/>
        <w:jc w:val="both"/>
      </w:pPr>
      <w:r w:rsidRPr="00405F79">
        <w:t>2. Светлый мир. Произведения русских писателей/ Сост.Е.А.Копытова. Ижевск,</w:t>
      </w:r>
      <w:r w:rsidR="00B21C95">
        <w:t xml:space="preserve"> </w:t>
      </w:r>
      <w:r w:rsidRPr="00405F79">
        <w:t>2008.</w:t>
      </w:r>
    </w:p>
    <w:p w:rsidR="00B21C95" w:rsidRDefault="00405F79" w:rsidP="003A529B">
      <w:pPr>
        <w:ind w:firstLine="709"/>
        <w:jc w:val="both"/>
      </w:pPr>
      <w:r w:rsidRPr="00405F79">
        <w:t>3. Былины/ Сост.Ю.Г.Круглов.-М:Просвещение.2005.</w:t>
      </w:r>
    </w:p>
    <w:p w:rsidR="00B21C95" w:rsidRDefault="00405F79" w:rsidP="003A529B">
      <w:pPr>
        <w:ind w:firstLine="709"/>
        <w:jc w:val="both"/>
      </w:pPr>
      <w:r w:rsidRPr="00405F79">
        <w:t>4. Русский детский фольклор/М.Н.Мельников.- М:Просвещение, 2007.</w:t>
      </w:r>
    </w:p>
    <w:p w:rsidR="00B21C95" w:rsidRDefault="00405F79" w:rsidP="003A529B">
      <w:pPr>
        <w:ind w:firstLine="709"/>
        <w:jc w:val="both"/>
      </w:pPr>
      <w:r w:rsidRPr="00405F79">
        <w:t>5.Русские народные сказки/ Сост. В.П.Аникин. -М: Просвещение, 2002.</w:t>
      </w:r>
    </w:p>
    <w:p w:rsidR="00B21C95" w:rsidRDefault="00405F79" w:rsidP="003A529B">
      <w:pPr>
        <w:ind w:firstLine="709"/>
        <w:jc w:val="both"/>
      </w:pPr>
      <w:r w:rsidRPr="00405F79">
        <w:t>6. Сказки. Песни. Загадки. Стихотворения\ С.Маршак.-М:Детская литература, 2004.</w:t>
      </w:r>
    </w:p>
    <w:p w:rsidR="00405F79" w:rsidRDefault="00405F79" w:rsidP="003A529B">
      <w:pPr>
        <w:ind w:firstLine="709"/>
        <w:jc w:val="both"/>
      </w:pPr>
      <w:r w:rsidRPr="00405F79">
        <w:t>7. Всё наоборот.Небылицы и нелепицы в стихах./ Сост.Г.Кружков.-М: просвещение, 2002.</w:t>
      </w:r>
    </w:p>
    <w:p w:rsidR="00405F79" w:rsidRDefault="00405F79" w:rsidP="003A529B">
      <w:pPr>
        <w:ind w:firstLine="709"/>
        <w:jc w:val="both"/>
      </w:pPr>
      <w:r w:rsidRPr="00405F79">
        <w:t>8. Незнайка, Хоттабыч,Карлсон и все-все-все. Сборник викторин, кроссвордов и чайнвордов для детей.\ Сост И.Г.Сухин-М:Новая школа, 2000.</w:t>
      </w:r>
    </w:p>
    <w:p w:rsidR="00D95983" w:rsidRDefault="00405F79" w:rsidP="004E4EF4">
      <w:pPr>
        <w:ind w:firstLine="709"/>
        <w:jc w:val="both"/>
      </w:pPr>
      <w:r w:rsidRPr="00405F79">
        <w:t>9. Т.В.Городкова, Н.В.Ёлкина Детские кроссворды.-Ярос</w:t>
      </w:r>
      <w:r w:rsidR="00D95983">
        <w:t>лавль, Академия развития, 2009.</w:t>
      </w:r>
    </w:p>
    <w:p w:rsidR="004E4EF4" w:rsidRDefault="004E4EF4" w:rsidP="004E4EF4">
      <w:pPr>
        <w:ind w:firstLine="709"/>
        <w:jc w:val="both"/>
        <w:rPr>
          <w:highlight w:val="lightGray"/>
        </w:rPr>
      </w:pPr>
      <w:r w:rsidRPr="00D95983">
        <w:rPr>
          <w:highlight w:val="lightGray"/>
        </w:rPr>
        <w:t xml:space="preserve">2) </w:t>
      </w:r>
      <w:r w:rsidR="00D95983" w:rsidRPr="00D95983">
        <w:rPr>
          <w:highlight w:val="lightGray"/>
        </w:rPr>
        <w:t>А</w:t>
      </w:r>
      <w:r w:rsidRPr="00D95983">
        <w:rPr>
          <w:highlight w:val="lightGray"/>
        </w:rPr>
        <w:t>нализ</w:t>
      </w:r>
      <w:r w:rsidR="00D95983" w:rsidRPr="00D95983">
        <w:rPr>
          <w:highlight w:val="lightGray"/>
        </w:rPr>
        <w:t xml:space="preserve"> </w:t>
      </w:r>
      <w:r w:rsidR="00097ED6">
        <w:rPr>
          <w:highlight w:val="lightGray"/>
        </w:rPr>
        <w:t xml:space="preserve">  статьи</w:t>
      </w:r>
      <w:r w:rsidR="00335D1E">
        <w:rPr>
          <w:highlight w:val="lightGray"/>
        </w:rPr>
        <w:t xml:space="preserve"> О.С. Сальниковой «Педагогический аспект формирования читательских компетенций у обучающихся 4-го класса» </w:t>
      </w:r>
    </w:p>
    <w:p w:rsidR="00097ED6" w:rsidRDefault="00AB281C" w:rsidP="004E4EF4">
      <w:pPr>
        <w:ind w:firstLine="709"/>
        <w:jc w:val="both"/>
      </w:pPr>
      <w:r>
        <w:t>(</w:t>
      </w:r>
      <w:r w:rsidR="00097ED6" w:rsidRPr="00097ED6">
        <w:t>https://cyberleninka.ru/article/n/pedagogicheskiy-aspekt-formirovaniya-chitatelskih-kompetentsiy-u-obuchayuschihsya-4-go-klassa</w:t>
      </w:r>
      <w:r>
        <w:t>)</w:t>
      </w:r>
    </w:p>
    <w:p w:rsidR="00097ED6" w:rsidRDefault="00097ED6" w:rsidP="00097ED6">
      <w:pPr>
        <w:ind w:firstLine="709"/>
        <w:jc w:val="both"/>
      </w:pPr>
      <w:r>
        <w:t>В статье затронута проблема формирования читательских компетенций в начальной школе. Читательские компетенции рассмотрены как метапредметные результаты</w:t>
      </w:r>
      <w:r w:rsidR="00335D1E">
        <w:t xml:space="preserve"> </w:t>
      </w:r>
      <w:r>
        <w:t>обучения, и личностные, и предметные, которые имеют психолингвистическую природу, проявляющиеся во взаимосвязи и психологической взаимообусловленности</w:t>
      </w:r>
      <w:r w:rsidR="00335D1E">
        <w:t xml:space="preserve"> </w:t>
      </w:r>
      <w:r>
        <w:t>процесса их формирования. Представлены результаты диагностики развития читательских компетенций у обучающихся по следующим критериям: читательская самостоятельность, мотивация чтения, читательский интерес, осознание значимости процесса чтения для своей жизни, знание основ литературоведческой теории, уровень</w:t>
      </w:r>
      <w:r w:rsidR="00335D1E">
        <w:t xml:space="preserve"> </w:t>
      </w:r>
      <w:r>
        <w:t>восприятия художественного произведения; дана качественная и количественная характеристика выделенных уровней развития читательских компетенций у учеников.</w:t>
      </w:r>
      <w:r w:rsidR="00335D1E">
        <w:t xml:space="preserve"> </w:t>
      </w:r>
      <w:r>
        <w:t>В качестве респондентов выступают ученики 4 класса. Содержание формирующего</w:t>
      </w:r>
      <w:r w:rsidR="00335D1E">
        <w:t xml:space="preserve"> </w:t>
      </w:r>
      <w:r>
        <w:t>эксперимента реализовано с учетом взаимосвязи и взаимодополнения педагогических</w:t>
      </w:r>
      <w:r w:rsidR="00335D1E">
        <w:t xml:space="preserve"> </w:t>
      </w:r>
      <w:r>
        <w:t>условий, заявленных в гипотезе исследования. С целью определения эффективности</w:t>
      </w:r>
      <w:r w:rsidR="00335D1E">
        <w:t xml:space="preserve"> </w:t>
      </w:r>
      <w:r>
        <w:t xml:space="preserve">осуществления формирующего эксперимента спланирован и организован контрольный эксперимент, результаты которого показывают, что уровень развития читательских компетенций в экспериментальном классе повысился </w:t>
      </w:r>
      <w:r>
        <w:lastRenderedPageBreak/>
        <w:t>по сравнению с контрольным классом, о чем свидетельствует увеличение количества обучающихся экспериментального класса, находящихся на высоком уровне.</w:t>
      </w:r>
    </w:p>
    <w:p w:rsidR="00097ED6" w:rsidRDefault="00335D1E" w:rsidP="00097ED6">
      <w:pPr>
        <w:ind w:firstLine="709"/>
        <w:jc w:val="both"/>
      </w:pPr>
      <w:r>
        <w:t>Автор считает, что п</w:t>
      </w:r>
      <w:r w:rsidR="00097ED6">
        <w:t>ри формировании ребенка-читателя на первый план выходит «становление личностной позиции младших школьников к читат</w:t>
      </w:r>
      <w:r>
        <w:t>ельской деятельности»</w:t>
      </w:r>
      <w:r w:rsidR="00097ED6">
        <w:t>, которая проявляется в читательской компетентности.</w:t>
      </w:r>
      <w:r w:rsidR="00AB281C">
        <w:t xml:space="preserve"> </w:t>
      </w:r>
      <w:r w:rsidR="00097ED6">
        <w:t>Читательские компетенции являются и общепредметными (затрагивают круг учебных предметов) и ключевыми, так как относятся к общему</w:t>
      </w:r>
      <w:r w:rsidR="00AB281C">
        <w:t xml:space="preserve"> </w:t>
      </w:r>
      <w:r w:rsidR="00097ED6">
        <w:t>содержанию образования, но формируются в основном в процессе литературного образования на уроках чтения. Вопросы формирования читательских компетенций отражены в работах М.П. Воюшиной (развитие культурного поля младшего школьника в процессе литературного образования), Т.Н. Ко</w:t>
      </w:r>
      <w:r w:rsidR="00AB281C">
        <w:t>четкова, Л.С. Сильченкова (чита</w:t>
      </w:r>
      <w:r w:rsidR="00097ED6">
        <w:t>тельские интересы, уровень восприятия текста), О.Н. Бершанской, Н.Н. Светловской, Т.С. Пиче-оол (читательская самостоятельность), А.А. Свиридовой,</w:t>
      </w:r>
      <w:r w:rsidR="00AB281C">
        <w:t xml:space="preserve"> </w:t>
      </w:r>
      <w:r w:rsidR="00097ED6">
        <w:t>Г.М. Первовой, Л.А. Заевой, Е.А. Рыбкиной (мотивация чтения) и др.</w:t>
      </w:r>
    </w:p>
    <w:p w:rsidR="00097ED6" w:rsidRDefault="00097ED6" w:rsidP="00AB281C">
      <w:pPr>
        <w:ind w:firstLine="709"/>
        <w:jc w:val="both"/>
      </w:pPr>
      <w:r>
        <w:t>Проблема формирования читательских компетенций рассмотрена указанными педагогами и методистами достаточно глубоко, но формирование</w:t>
      </w:r>
      <w:r w:rsidR="00AB281C">
        <w:t xml:space="preserve"> </w:t>
      </w:r>
      <w:r>
        <w:t>читательских компетенций – вопрос, который решается не только на уроках</w:t>
      </w:r>
      <w:r w:rsidR="00AB281C">
        <w:t xml:space="preserve"> </w:t>
      </w:r>
      <w:r>
        <w:t>литературного чтения, но и на других предметах, изучаемых в начальной</w:t>
      </w:r>
      <w:r w:rsidR="00AB281C">
        <w:t xml:space="preserve"> </w:t>
      </w:r>
      <w:r>
        <w:t>школе, и во внеклассной работе, поэтому внимания заслуживает интеграция</w:t>
      </w:r>
      <w:r w:rsidR="00AB281C">
        <w:t xml:space="preserve"> </w:t>
      </w:r>
      <w:r>
        <w:t>учебных предметов и внеклассной работы с целью формирования читательских компетенций.</w:t>
      </w:r>
      <w:r w:rsidR="00AB281C">
        <w:t xml:space="preserve"> </w:t>
      </w:r>
    </w:p>
    <w:p w:rsidR="00097ED6" w:rsidRDefault="00AB281C" w:rsidP="00097ED6">
      <w:pPr>
        <w:ind w:firstLine="709"/>
        <w:jc w:val="both"/>
      </w:pPr>
      <w:r>
        <w:t xml:space="preserve">После проведенного эксперимента выяснилось, что </w:t>
      </w:r>
      <w:r w:rsidR="00097ED6">
        <w:t xml:space="preserve"> заявленные педагогические</w:t>
      </w:r>
      <w:r>
        <w:t xml:space="preserve"> </w:t>
      </w:r>
      <w:r w:rsidR="00097ED6">
        <w:t>условия оказали положительное влияние на формирование читательских</w:t>
      </w:r>
      <w:r>
        <w:t xml:space="preserve"> </w:t>
      </w:r>
      <w:r w:rsidR="00097ED6">
        <w:t>компетенций у младших школьников (на примере 4 класса). В целом улучшение уровня развития равно 26%.</w:t>
      </w:r>
      <w:r>
        <w:t xml:space="preserve"> </w:t>
      </w:r>
      <w:r w:rsidR="00097ED6">
        <w:t>Таким образом, для успешности формирования читательских компетенций целесообразно выделять педагогические условия, обеспечивающие</w:t>
      </w:r>
      <w:r>
        <w:t xml:space="preserve"> </w:t>
      </w:r>
      <w:r w:rsidR="00097ED6">
        <w:t>комплексное влияние учебных предметов, внеурочной и внеклассной работы, семьи ученика и библиотеки (домашней, школьной, городской).</w:t>
      </w:r>
    </w:p>
    <w:p w:rsidR="00097ED6" w:rsidRDefault="00097ED6" w:rsidP="00097ED6">
      <w:pPr>
        <w:ind w:firstLine="709"/>
        <w:jc w:val="both"/>
      </w:pPr>
      <w:r>
        <w:t>Литература</w:t>
      </w:r>
    </w:p>
    <w:p w:rsidR="00097ED6" w:rsidRDefault="00097ED6" w:rsidP="00097ED6">
      <w:pPr>
        <w:ind w:firstLine="709"/>
        <w:jc w:val="both"/>
      </w:pPr>
      <w:r>
        <w:t>1. Бочарникова М.А. Компетентностный подход: история, содержание, проблемы реализации // Начальная школа. 2009. № 3. С. 86–92.</w:t>
      </w:r>
    </w:p>
    <w:p w:rsidR="00097ED6" w:rsidRDefault="00097ED6" w:rsidP="00097ED6">
      <w:pPr>
        <w:ind w:firstLine="709"/>
        <w:jc w:val="both"/>
      </w:pPr>
      <w:r>
        <w:t>2. Воюшина М.П. Методика обучения литературы в начальной школе. М.: Академия, 2010. 288 с.</w:t>
      </w:r>
    </w:p>
    <w:p w:rsidR="00097ED6" w:rsidRDefault="00097ED6" w:rsidP="00097ED6">
      <w:pPr>
        <w:ind w:firstLine="709"/>
        <w:jc w:val="both"/>
      </w:pPr>
      <w:r>
        <w:t>3. Колганова Н.Е. Педагогические условия формирования основ читательской</w:t>
      </w:r>
      <w:r w:rsidR="00AB281C">
        <w:t xml:space="preserve"> </w:t>
      </w:r>
      <w:r>
        <w:t>компетентности мла</w:t>
      </w:r>
      <w:r w:rsidR="00AB281C">
        <w:t>дших школьников: автореф. дис.</w:t>
      </w:r>
      <w:r>
        <w:t xml:space="preserve"> канд. пед. наук.</w:t>
      </w:r>
      <w:r w:rsidR="00AB281C">
        <w:t xml:space="preserve"> </w:t>
      </w:r>
      <w:r>
        <w:t>Тамбов, 2013. 24 с.</w:t>
      </w:r>
    </w:p>
    <w:p w:rsidR="00097ED6" w:rsidRDefault="00097ED6" w:rsidP="00097ED6">
      <w:pPr>
        <w:ind w:firstLine="709"/>
        <w:jc w:val="both"/>
      </w:pPr>
      <w:r>
        <w:t>4. Привалова С.Е. Общий обзор понятий компетенция, компететность, читательская компетентность // Путь науки. 2016. № 3. С. 111–112.</w:t>
      </w:r>
    </w:p>
    <w:p w:rsidR="00097ED6" w:rsidRDefault="00097ED6" w:rsidP="00097ED6">
      <w:pPr>
        <w:ind w:firstLine="709"/>
        <w:jc w:val="both"/>
      </w:pPr>
      <w:r>
        <w:t>5. Сальникова О.С. Идеальная потребность штрихи к портрету ребёнкачитателя // Библиотечное дело. 2015. № 22. С. 27–35.</w:t>
      </w:r>
    </w:p>
    <w:p w:rsidR="00097ED6" w:rsidRDefault="00097ED6" w:rsidP="00097ED6">
      <w:pPr>
        <w:ind w:firstLine="709"/>
        <w:jc w:val="both"/>
      </w:pPr>
      <w:r>
        <w:t>6. Сальникова О.С. Читательский интерес как мотивация чтения реализация</w:t>
      </w:r>
      <w:r w:rsidR="00AB281C">
        <w:t xml:space="preserve"> </w:t>
      </w:r>
      <w:r>
        <w:t xml:space="preserve">модели взаимодействия «ребёнок-семья-школа-библиотека» // </w:t>
      </w:r>
      <w:r w:rsidR="00AB281C">
        <w:t>Библиотечное дело. 2017. № 23. с</w:t>
      </w:r>
      <w:r>
        <w:t>. 24–26.</w:t>
      </w:r>
    </w:p>
    <w:p w:rsidR="00097ED6" w:rsidRDefault="00097ED6" w:rsidP="00097ED6">
      <w:pPr>
        <w:ind w:firstLine="709"/>
        <w:jc w:val="both"/>
      </w:pPr>
      <w:r>
        <w:t>7. Светловская Н.Н. Методика внеклассного чтения. М.: Просвещение, 1991.</w:t>
      </w:r>
      <w:r w:rsidR="00AB281C">
        <w:t xml:space="preserve"> </w:t>
      </w:r>
      <w:r>
        <w:t>207 с.</w:t>
      </w:r>
    </w:p>
    <w:p w:rsidR="00AB281C" w:rsidRDefault="00097ED6" w:rsidP="00097ED6">
      <w:pPr>
        <w:ind w:firstLine="709"/>
        <w:jc w:val="both"/>
      </w:pPr>
      <w:r>
        <w:t>8. Сильченкова Л.С. Социальный опыт современного ребенка в аспекте формирования читательских компетенций // Начальное филологическое образование и подготовка учителя в контексте проблемы социализации личности: материалы Междунар. науч.-практ. конф. (г. Москва, 1 марта 2018 г.) /</w:t>
      </w:r>
      <w:r w:rsidR="00AB281C">
        <w:t xml:space="preserve"> </w:t>
      </w:r>
      <w:r>
        <w:t>отв. ред. Т.И. Зиновьева. М.: Изд-во «Экон-Информ», 2018. С. 381–385.</w:t>
      </w:r>
    </w:p>
    <w:p w:rsidR="00097ED6" w:rsidRDefault="00097ED6" w:rsidP="00097ED6">
      <w:pPr>
        <w:ind w:firstLine="709"/>
        <w:jc w:val="both"/>
      </w:pPr>
      <w:r>
        <w:t>9. Сильченкова Л.С., Кочеткова Т.Н. Формирование метапредметной и предметной читательских ко</w:t>
      </w:r>
      <w:r w:rsidR="00AB281C">
        <w:t>мпетенций младших школьников</w:t>
      </w:r>
      <w:bookmarkStart w:id="0" w:name="_GoBack"/>
      <w:bookmarkEnd w:id="0"/>
      <w:r w:rsidR="00AB281C">
        <w:t>//</w:t>
      </w:r>
      <w:r>
        <w:t>Нач</w:t>
      </w:r>
      <w:r w:rsidR="00AB281C">
        <w:t>альная школа. 2014. № 12. С. 29-</w:t>
      </w:r>
      <w:r>
        <w:t>33.</w:t>
      </w:r>
    </w:p>
    <w:p w:rsidR="00097ED6" w:rsidRDefault="00097ED6" w:rsidP="00097ED6">
      <w:pPr>
        <w:ind w:firstLine="709"/>
        <w:jc w:val="both"/>
      </w:pPr>
      <w:r>
        <w:t>10. Хуторской А.В. Ключевые компетенции как компонент личностно-ориентированной парадигмы образования // Народное образование. 2003. № 2.</w:t>
      </w:r>
      <w:r w:rsidR="00AB281C">
        <w:t xml:space="preserve"> </w:t>
      </w:r>
      <w:r>
        <w:t>С. 58–64.</w:t>
      </w:r>
      <w:r>
        <w:cr/>
      </w:r>
    </w:p>
    <w:p w:rsidR="00097ED6" w:rsidRPr="00D95983" w:rsidRDefault="00097ED6" w:rsidP="004E4EF4">
      <w:pPr>
        <w:ind w:firstLine="709"/>
        <w:jc w:val="both"/>
      </w:pPr>
    </w:p>
    <w:sectPr w:rsidR="00097ED6" w:rsidRPr="00D95983" w:rsidSect="003A529B">
      <w:pgSz w:w="11906" w:h="16838"/>
      <w:pgMar w:top="1418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00C2B"/>
    <w:multiLevelType w:val="multilevel"/>
    <w:tmpl w:val="09B82A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39A36A5"/>
    <w:multiLevelType w:val="multilevel"/>
    <w:tmpl w:val="340AC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BF12C8B"/>
    <w:multiLevelType w:val="hybridMultilevel"/>
    <w:tmpl w:val="0394B2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65FC"/>
    <w:rsid w:val="00097ED6"/>
    <w:rsid w:val="002C65FC"/>
    <w:rsid w:val="00335D1E"/>
    <w:rsid w:val="003A529B"/>
    <w:rsid w:val="00405F79"/>
    <w:rsid w:val="004E4EF4"/>
    <w:rsid w:val="006B5039"/>
    <w:rsid w:val="009F69B9"/>
    <w:rsid w:val="00A132AF"/>
    <w:rsid w:val="00AB04DD"/>
    <w:rsid w:val="00AB281C"/>
    <w:rsid w:val="00B21C95"/>
    <w:rsid w:val="00D95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EF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97ED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EF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97ED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334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1388</Words>
  <Characters>7914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Qfx</dc:creator>
  <cp:keywords/>
  <dc:description/>
  <cp:lastModifiedBy>Настя</cp:lastModifiedBy>
  <cp:revision>7</cp:revision>
  <dcterms:created xsi:type="dcterms:W3CDTF">2020-06-11T15:18:00Z</dcterms:created>
  <dcterms:modified xsi:type="dcterms:W3CDTF">2020-06-17T11:08:00Z</dcterms:modified>
</cp:coreProperties>
</file>