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5588" w:type="dxa"/>
        <w:tblLayout w:type="fixed"/>
        <w:tblLook w:val="06A0" w:firstRow="1" w:lastRow="0" w:firstColumn="1" w:lastColumn="0" w:noHBand="1" w:noVBand="1"/>
      </w:tblPr>
      <w:tblGrid>
        <w:gridCol w:w="3005"/>
        <w:gridCol w:w="5354"/>
        <w:gridCol w:w="7229"/>
      </w:tblGrid>
      <w:tr w:rsidR="00F01026" w:rsidRPr="00F01026" w14:paraId="3F24C344" w14:textId="77777777" w:rsidTr="00A20052">
        <w:trPr>
          <w:trHeight w:val="300"/>
        </w:trPr>
        <w:tc>
          <w:tcPr>
            <w:tcW w:w="3005" w:type="dxa"/>
          </w:tcPr>
          <w:p w14:paraId="0BFD13F4" w14:textId="43D054A4" w:rsidR="319CA37F" w:rsidRPr="00F01026" w:rsidRDefault="319CA37F" w:rsidP="00F0102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Критерий</w:t>
            </w:r>
          </w:p>
        </w:tc>
        <w:tc>
          <w:tcPr>
            <w:tcW w:w="5354" w:type="dxa"/>
          </w:tcPr>
          <w:p w14:paraId="34C25B29" w14:textId="6D30B41F" w:rsidR="23B35744" w:rsidRPr="00F01026" w:rsidRDefault="23B35744" w:rsidP="00F0102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РАС</w:t>
            </w:r>
          </w:p>
        </w:tc>
        <w:tc>
          <w:tcPr>
            <w:tcW w:w="7229" w:type="dxa"/>
          </w:tcPr>
          <w:p w14:paraId="02B7BAB8" w14:textId="66E9E4BF" w:rsidR="23B35744" w:rsidRPr="00F01026" w:rsidRDefault="23B35744" w:rsidP="00F0102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Синдром </w:t>
            </w:r>
            <w:proofErr w:type="spellStart"/>
            <w:r w:rsidRPr="00F0102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Ретта</w:t>
            </w:r>
            <w:proofErr w:type="spellEnd"/>
          </w:p>
        </w:tc>
      </w:tr>
      <w:tr w:rsidR="00F01026" w:rsidRPr="00F01026" w14:paraId="1B2BCA3E" w14:textId="77777777" w:rsidTr="00A20052">
        <w:trPr>
          <w:trHeight w:val="300"/>
        </w:trPr>
        <w:tc>
          <w:tcPr>
            <w:tcW w:w="3005" w:type="dxa"/>
          </w:tcPr>
          <w:p w14:paraId="4F1FA4EB" w14:textId="77777777" w:rsidR="006348F4" w:rsidRDefault="006348F4" w:rsidP="00A200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C10AB76" w14:textId="53B7D97E" w:rsidR="00314FC1" w:rsidRPr="00F01026" w:rsidRDefault="00314FC1" w:rsidP="00A200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Этиопатогенез</w:t>
            </w:r>
            <w:proofErr w:type="spellEnd"/>
          </w:p>
        </w:tc>
        <w:tc>
          <w:tcPr>
            <w:tcW w:w="5354" w:type="dxa"/>
          </w:tcPr>
          <w:p w14:paraId="0924642B" w14:textId="36B28E83" w:rsidR="00B054AA" w:rsidRPr="00B054AA" w:rsidRDefault="00A20052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B054AA" w:rsidRPr="00B054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Теориями развития аутизма являются:</w:t>
            </w:r>
          </w:p>
          <w:p w14:paraId="542371E7" w14:textId="77777777" w:rsidR="00B054AA" w:rsidRPr="00B054AA" w:rsidRDefault="00B054AA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54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биологическая;</w:t>
            </w:r>
          </w:p>
          <w:p w14:paraId="6ED5922B" w14:textId="77777777" w:rsidR="00B054AA" w:rsidRPr="00B054AA" w:rsidRDefault="00B054AA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54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генетическая;</w:t>
            </w:r>
          </w:p>
          <w:p w14:paraId="12556101" w14:textId="77777777" w:rsidR="00B054AA" w:rsidRPr="00B054AA" w:rsidRDefault="00B054AA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54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поствакцинальная;</w:t>
            </w:r>
          </w:p>
          <w:p w14:paraId="70770DB2" w14:textId="77777777" w:rsidR="00B054AA" w:rsidRPr="00B054AA" w:rsidRDefault="00B054AA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54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теория обмена веществ;</w:t>
            </w:r>
          </w:p>
          <w:p w14:paraId="2255578F" w14:textId="77777777" w:rsidR="00B054AA" w:rsidRPr="00B054AA" w:rsidRDefault="00B054AA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54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опиоидная;</w:t>
            </w:r>
          </w:p>
          <w:p w14:paraId="1BD76E11" w14:textId="77777777" w:rsidR="1AC522F3" w:rsidRDefault="00B054AA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54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нейрохимическая.</w:t>
            </w:r>
          </w:p>
          <w:p w14:paraId="5800DC6D" w14:textId="4B1265C7" w:rsidR="00A20052" w:rsidRPr="00F01026" w:rsidRDefault="00A20052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14:paraId="49DB624A" w14:textId="2177D236" w:rsidR="00B054AA" w:rsidRPr="00B054AA" w:rsidRDefault="00B054AA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Синдром </w:t>
            </w:r>
            <w:proofErr w:type="spellStart"/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Ретта</w:t>
            </w:r>
            <w:proofErr w:type="spellEnd"/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(СР) является верифицированным дегенеративным моногенным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заболеванием, обусловленном мутацией в гене-регуляторе МеСР2, который находится на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длинном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плече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хромосомы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Х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(Xq28)</w:t>
            </w:r>
          </w:p>
          <w:p w14:paraId="6078344D" w14:textId="046BC6E2" w:rsidR="00B054AA" w:rsidRPr="00B054AA" w:rsidRDefault="00B054AA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И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ответственен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за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60-90%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случаев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СР.</w:t>
            </w:r>
          </w:p>
          <w:p w14:paraId="74C2DD20" w14:textId="7E7B4A35" w:rsidR="00B054AA" w:rsidRDefault="00B054AA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B054AA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Распространенность СР: 1 на 15 000 детей в возрасте от 6 до 17 лет.</w:t>
            </w:r>
          </w:p>
          <w:p w14:paraId="3873C91C" w14:textId="505978F5" w:rsidR="1AC522F3" w:rsidRPr="00F01026" w:rsidRDefault="00B054AA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Происходит </w:t>
            </w:r>
            <w:r w:rsidRPr="00314FC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мутация </w:t>
            </w:r>
            <w:r w:rsidR="00314FC1" w:rsidRPr="00314FC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одного из генов половой Х хромосомы. Это объясняет тот факт, что болеют исключительно девочки. Практически все плоды мужского пола, имеющие в геноме одну Х хромосому, погибают еще в утробе матери.</w:t>
            </w:r>
          </w:p>
          <w:p w14:paraId="66FA66F3" w14:textId="0237FB04" w:rsidR="1AC522F3" w:rsidRPr="00F01026" w:rsidRDefault="1AC522F3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  <w:p w14:paraId="2230A366" w14:textId="62308C1B" w:rsidR="1AC522F3" w:rsidRPr="00F01026" w:rsidRDefault="1AC522F3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  <w:p w14:paraId="658C0FA3" w14:textId="305E900E" w:rsidR="1AC522F3" w:rsidRPr="00F01026" w:rsidRDefault="1AC522F3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A20052" w:rsidRPr="00F01026" w14:paraId="5F2EF7D1" w14:textId="77777777" w:rsidTr="00A20052">
        <w:trPr>
          <w:trHeight w:val="300"/>
        </w:trPr>
        <w:tc>
          <w:tcPr>
            <w:tcW w:w="3005" w:type="dxa"/>
          </w:tcPr>
          <w:p w14:paraId="40DE26D9" w14:textId="429360A3" w:rsidR="00A20052" w:rsidRDefault="00A20052" w:rsidP="00A200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348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Половая принадлежность</w:t>
            </w:r>
          </w:p>
        </w:tc>
        <w:tc>
          <w:tcPr>
            <w:tcW w:w="5354" w:type="dxa"/>
          </w:tcPr>
          <w:p w14:paraId="25853657" w14:textId="7B1208E2" w:rsidR="00A20052" w:rsidRPr="00B054AA" w:rsidRDefault="00A20052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A200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Аутизм </w:t>
            </w:r>
            <w:r w:rsidRPr="00A200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гораздо чаще диагностируется у мальчиков,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чем</w:t>
            </w:r>
            <w:r w:rsidRPr="00A200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 девочек.</w:t>
            </w:r>
          </w:p>
        </w:tc>
        <w:tc>
          <w:tcPr>
            <w:tcW w:w="7229" w:type="dxa"/>
          </w:tcPr>
          <w:p w14:paraId="0282637A" w14:textId="3554340F" w:rsidR="00A20052" w:rsidRPr="00B054AA" w:rsidRDefault="00A20052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A2005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Встречается </w:t>
            </w:r>
            <w:r w:rsidRPr="00A2005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почти исключительно у девочек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314FC1" w:rsidRPr="00F01026" w14:paraId="040F4C94" w14:textId="77777777" w:rsidTr="00A20052">
        <w:trPr>
          <w:trHeight w:val="300"/>
        </w:trPr>
        <w:tc>
          <w:tcPr>
            <w:tcW w:w="3005" w:type="dxa"/>
          </w:tcPr>
          <w:p w14:paraId="6362788E" w14:textId="77777777" w:rsidR="006348F4" w:rsidRDefault="006348F4" w:rsidP="00A200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583A2BA" w14:textId="74726390" w:rsidR="00314FC1" w:rsidRDefault="00314FC1" w:rsidP="00A200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Моторное развитие</w:t>
            </w:r>
          </w:p>
          <w:p w14:paraId="0FC22196" w14:textId="77777777" w:rsidR="00314FC1" w:rsidRPr="00F01026" w:rsidRDefault="00314FC1" w:rsidP="00A200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354" w:type="dxa"/>
          </w:tcPr>
          <w:p w14:paraId="258F4199" w14:textId="7DEBC95F" w:rsidR="00314FC1" w:rsidRPr="00F01026" w:rsidRDefault="00A20052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5561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с РАС</w:t>
            </w:r>
            <w:r w:rsidR="00B054AA" w:rsidRPr="00B054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создают впечатление крайне неуклюжих. Координация движений нарушена в большей степени, чем мелкая моторика. Моторика, как правило, угловатая, движения неритмичные, «закостенелые» или неточные с тенденциями моторных стереотипий в пальцах, кистях рук, ходьбы на цыпочках, однообразного бега, прыжков с опорой не на всю ступню. </w:t>
            </w:r>
            <w:r w:rsidR="005561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Наблюдаются </w:t>
            </w:r>
            <w:proofErr w:type="spellStart"/>
            <w:r w:rsidR="005561E2" w:rsidRPr="00B054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некоординированность</w:t>
            </w:r>
            <w:proofErr w:type="spellEnd"/>
            <w:r w:rsidR="005561E2" w:rsidRPr="00B054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B054AA" w:rsidRPr="00B054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движений руки, искажение начертания буквы, неровность нажима.</w:t>
            </w:r>
          </w:p>
        </w:tc>
        <w:tc>
          <w:tcPr>
            <w:tcW w:w="7229" w:type="dxa"/>
          </w:tcPr>
          <w:p w14:paraId="0606B415" w14:textId="77777777" w:rsidR="00314FC1" w:rsidRPr="00F01026" w:rsidRDefault="00314FC1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-Потеря (нарушение)</w:t>
            </w:r>
            <w:r w:rsidRP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целенаправленных движений рук, таких как манипулирование игрушками, держание бутылочки. Происходит чаще в возрасте 6-8-ми месяцев, но иногда такие</w:t>
            </w:r>
            <w:r w:rsidRP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нарушения сохраняются до 3-4-х лет.</w:t>
            </w:r>
            <w:r w:rsidRP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4A373C6E" w14:textId="77777777" w:rsidR="00314FC1" w:rsidRPr="00F01026" w:rsidRDefault="00314FC1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 Появляются отличительные стереотипные движения рук,</w:t>
            </w:r>
            <w:r w:rsidRP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которые наблюдаются почти все время,</w:t>
            </w:r>
            <w:r w:rsidRP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пока ребенок спит. Чаще эти движения</w:t>
            </w:r>
            <w:r w:rsidRP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напоминают «мытье рук», их сжатие, сцепление, похлопывания обычно на уровне</w:t>
            </w:r>
            <w:r w:rsidRP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груди, лица, иногда за спиной. Другими</w:t>
            </w:r>
          </w:p>
          <w:p w14:paraId="441627A5" w14:textId="77777777" w:rsidR="00314FC1" w:rsidRPr="00F01026" w:rsidRDefault="00314FC1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стереотипными движениями могут быть</w:t>
            </w:r>
            <w:r w:rsidRP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сосание или </w:t>
            </w:r>
            <w:proofErr w:type="spellStart"/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кусание</w:t>
            </w:r>
            <w:proofErr w:type="spellEnd"/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рук, постукивание</w:t>
            </w:r>
            <w:r w:rsidRP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ими по груди или лицу. </w:t>
            </w:r>
          </w:p>
          <w:p w14:paraId="20FBBD0F" w14:textId="77777777" w:rsidR="00314FC1" w:rsidRPr="00F01026" w:rsidRDefault="00314FC1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-Атаксия и апраксия. Нарушение координации движений (атаксия) и затруднения в планировании действий (апраксия)</w:t>
            </w:r>
            <w:r w:rsidRP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охватывают как движения туловища, так и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конечностей. Указанные расстройства</w:t>
            </w:r>
            <w:r w:rsidRP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проявляются в виде отрывистых резких</w:t>
            </w:r>
            <w:r w:rsidRP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движений, нарушения равновесия, тремора, ходьбы на </w:t>
            </w:r>
            <w:proofErr w:type="spellStart"/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несогнутых</w:t>
            </w:r>
            <w:proofErr w:type="spellEnd"/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широко расставленных ногах с раскачиванием из стороны </w:t>
            </w:r>
            <w:proofErr w:type="gramStart"/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в  сторону</w:t>
            </w:r>
            <w:proofErr w:type="gramEnd"/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(«кукольная походка»).</w:t>
            </w:r>
          </w:p>
          <w:p w14:paraId="7490B34D" w14:textId="77777777" w:rsidR="00314FC1" w:rsidRPr="00F01026" w:rsidRDefault="00314FC1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-Большинство детей с синдромом </w:t>
            </w:r>
            <w:proofErr w:type="spellStart"/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Ретта</w:t>
            </w:r>
            <w:proofErr w:type="spellEnd"/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, умеющие ходить, постепенно теряют эту способность </w:t>
            </w:r>
            <w:proofErr w:type="gramStart"/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по  мере</w:t>
            </w:r>
            <w:proofErr w:type="gramEnd"/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прогрессирования болезни.</w:t>
            </w:r>
          </w:p>
          <w:p w14:paraId="6E3B7C6B" w14:textId="77777777" w:rsidR="00314FC1" w:rsidRPr="00F01026" w:rsidRDefault="00314FC1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  <w:p w14:paraId="7B2100FD" w14:textId="77777777" w:rsidR="00314FC1" w:rsidRPr="00F01026" w:rsidRDefault="00314FC1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  <w:p w14:paraId="3C2FEE4F" w14:textId="77777777" w:rsidR="00314FC1" w:rsidRPr="00F01026" w:rsidRDefault="00314FC1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  <w:p w14:paraId="03D456B7" w14:textId="77777777" w:rsidR="00314FC1" w:rsidRPr="00F01026" w:rsidRDefault="00314FC1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01026" w:rsidRPr="00F01026" w14:paraId="7964B3BA" w14:textId="77777777" w:rsidTr="00A20052">
        <w:trPr>
          <w:trHeight w:val="300"/>
        </w:trPr>
        <w:tc>
          <w:tcPr>
            <w:tcW w:w="3005" w:type="dxa"/>
          </w:tcPr>
          <w:p w14:paraId="760E1983" w14:textId="77777777" w:rsidR="006348F4" w:rsidRDefault="006348F4" w:rsidP="00A2005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  <w:p w14:paraId="18D27456" w14:textId="0C06A5AA" w:rsidR="0E4BA68D" w:rsidRPr="00F01026" w:rsidRDefault="0E4BA68D" w:rsidP="00A200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Познавательная</w:t>
            </w:r>
          </w:p>
          <w:p w14:paraId="026E4A94" w14:textId="05566936" w:rsidR="0E4BA68D" w:rsidRPr="00F01026" w:rsidRDefault="0E4BA68D" w:rsidP="00A200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деятельность</w:t>
            </w:r>
          </w:p>
          <w:p w14:paraId="74A274B0" w14:textId="6DE79A1E" w:rsidR="1AC522F3" w:rsidRPr="00F01026" w:rsidRDefault="1AC522F3" w:rsidP="00A200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354" w:type="dxa"/>
          </w:tcPr>
          <w:p w14:paraId="1CC7F6D5" w14:textId="59994AB4" w:rsidR="1AC522F3" w:rsidRDefault="00A20052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5561E2" w:rsidRPr="005561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Проявляют разнообразные показатели интеллектуального функционирования. В процессе деятельности имеется склонность к стереотипии. Наблюдается выраженная ограниченность интересов и повторяющийся репертуар поведения. Отмечаются глубокие нарушения в социальном развитии, трудности в понимании смысла происходящего. Характерна задержка и нарушения развития речи вне связи с интеллектуальным уровнем.</w:t>
            </w:r>
          </w:p>
          <w:p w14:paraId="5EE51EAD" w14:textId="77777777" w:rsidR="00A20052" w:rsidRDefault="00A20052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FEA7BDB" w14:textId="3E550672" w:rsidR="00A20052" w:rsidRPr="00F01026" w:rsidRDefault="00A20052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14:paraId="2C67866B" w14:textId="4E719419" w:rsidR="25010C09" w:rsidRPr="00F01026" w:rsidRDefault="00F01026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25010C09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У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детей</w:t>
            </w:r>
            <w:r w:rsidR="25010C09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крайне ограничены интеллектуальные, речевые и адаптивные способности.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Выявляют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ся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25010C09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отставание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25010C09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умственного развития (у большинства</w:t>
            </w:r>
          </w:p>
          <w:p w14:paraId="37FB5B12" w14:textId="77777777" w:rsidR="00F01026" w:rsidRDefault="25010C09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пациентов в возрасте от 1,5 и более лет</w:t>
            </w:r>
            <w:r w:rsid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умственное развитие оценивается ниже,</w:t>
            </w:r>
            <w:r w:rsid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чем у детей 8-месячного возраста). </w:t>
            </w:r>
          </w:p>
          <w:p w14:paraId="72C1A089" w14:textId="0F4E0C09" w:rsidR="25010C09" w:rsidRPr="00F01026" w:rsidRDefault="00F01026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25010C09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Дети,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25010C09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достигшие определенного уровня развития речи, общения и социальной адаптации, после манифестации заболевания</w:t>
            </w:r>
          </w:p>
          <w:p w14:paraId="1408E848" w14:textId="77777777" w:rsidR="00F01026" w:rsidRDefault="25010C09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утрачивают эти навыки. </w:t>
            </w:r>
          </w:p>
          <w:p w14:paraId="577B8CFE" w14:textId="180D39DD" w:rsidR="25010C09" w:rsidRPr="00F01026" w:rsidRDefault="00F01026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5C633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Нарушение общения, </w:t>
            </w:r>
            <w:r w:rsidR="005C633D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экспрессивн</w:t>
            </w:r>
            <w:r w:rsidR="005C633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ой</w:t>
            </w:r>
            <w:r w:rsidR="005C633D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25010C09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и </w:t>
            </w:r>
            <w:proofErr w:type="spellStart"/>
            <w:r w:rsidR="25010C09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импрессивн</w:t>
            </w:r>
            <w:r w:rsidR="005C633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ой</w:t>
            </w:r>
            <w:proofErr w:type="spellEnd"/>
            <w:r w:rsidR="25010C09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реч</w:t>
            </w:r>
            <w:r w:rsidR="005C633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и,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5C633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после манифестации заболевания теряются </w:t>
            </w:r>
            <w:r w:rsidR="25010C09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социальные навыки </w:t>
            </w:r>
            <w:r w:rsidR="005C633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и </w:t>
            </w:r>
            <w:r w:rsidR="25010C09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навыки</w:t>
            </w:r>
            <w:r w:rsidR="005C63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5C633D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самообслуживания</w:t>
            </w:r>
            <w:r w:rsidR="005C633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2D55376C" w14:textId="72217CC6" w:rsidR="1AC522F3" w:rsidRPr="00F01026" w:rsidRDefault="1AC522F3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A20052" w:rsidRPr="00F01026" w14:paraId="726C7846" w14:textId="77777777" w:rsidTr="00A20052">
        <w:trPr>
          <w:trHeight w:val="300"/>
        </w:trPr>
        <w:tc>
          <w:tcPr>
            <w:tcW w:w="3005" w:type="dxa"/>
          </w:tcPr>
          <w:p w14:paraId="0AAC86F3" w14:textId="77777777" w:rsidR="006348F4" w:rsidRDefault="006348F4" w:rsidP="00A2005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  <w:p w14:paraId="26B653C7" w14:textId="15F59D9F" w:rsidR="00A20052" w:rsidRPr="00F01026" w:rsidRDefault="00A20052" w:rsidP="00A2005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Речевое развитие</w:t>
            </w:r>
          </w:p>
        </w:tc>
        <w:tc>
          <w:tcPr>
            <w:tcW w:w="5354" w:type="dxa"/>
          </w:tcPr>
          <w:p w14:paraId="0B85B88F" w14:textId="24418E5F" w:rsidR="00A20052" w:rsidRPr="00A20052" w:rsidRDefault="00A20052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A200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Необходимо отметить значительное</w:t>
            </w:r>
          </w:p>
          <w:p w14:paraId="2405F275" w14:textId="77777777" w:rsidR="00A20052" w:rsidRPr="00A20052" w:rsidRDefault="00A20052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200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разнообразие нарушений речи у детей с</w:t>
            </w:r>
          </w:p>
          <w:p w14:paraId="1333484D" w14:textId="77777777" w:rsidR="00A20052" w:rsidRPr="00A20052" w:rsidRDefault="00A20052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200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 от полного отсутствия звучащей</w:t>
            </w:r>
          </w:p>
          <w:p w14:paraId="316964A0" w14:textId="77777777" w:rsidR="00A20052" w:rsidRPr="00A20052" w:rsidRDefault="00A20052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200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речи и понимания ее до формально</w:t>
            </w:r>
          </w:p>
          <w:p w14:paraId="3BB8BD67" w14:textId="33461FDF" w:rsidR="00A20052" w:rsidRPr="005561E2" w:rsidRDefault="00A20052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200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очень высокого уровня развития</w:t>
            </w:r>
          </w:p>
        </w:tc>
        <w:tc>
          <w:tcPr>
            <w:tcW w:w="7229" w:type="dxa"/>
          </w:tcPr>
          <w:p w14:paraId="41AFC16B" w14:textId="77777777" w:rsidR="00A20052" w:rsidRPr="00A20052" w:rsidRDefault="00A20052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A2005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-Дети, достигшие определенного уровня развития речи, общения и социальной адаптации, после манифестации заболевания</w:t>
            </w:r>
          </w:p>
          <w:p w14:paraId="0E9C04CF" w14:textId="77777777" w:rsidR="00A20052" w:rsidRPr="00A20052" w:rsidRDefault="00A20052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A2005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утрачивают эти навыки. </w:t>
            </w:r>
          </w:p>
          <w:p w14:paraId="3946F687" w14:textId="127131FF" w:rsidR="00A20052" w:rsidRDefault="00A20052" w:rsidP="00A20052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A2005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-Нарушение общения, экспрессивной и </w:t>
            </w:r>
            <w:proofErr w:type="spellStart"/>
            <w:r w:rsidRPr="00A2005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импрессивной</w:t>
            </w:r>
            <w:proofErr w:type="spellEnd"/>
            <w:r w:rsidRPr="00A2005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речи, после манифестации заболевания теряются социальные навыки и навыки самообслуживания.</w:t>
            </w:r>
          </w:p>
        </w:tc>
      </w:tr>
      <w:tr w:rsidR="00F01026" w:rsidRPr="00F01026" w14:paraId="50F59F65" w14:textId="77777777" w:rsidTr="00A20052">
        <w:trPr>
          <w:trHeight w:val="300"/>
        </w:trPr>
        <w:tc>
          <w:tcPr>
            <w:tcW w:w="3005" w:type="dxa"/>
          </w:tcPr>
          <w:p w14:paraId="02368B55" w14:textId="77777777" w:rsidR="006348F4" w:rsidRDefault="006348F4" w:rsidP="00A200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498A08D" w14:textId="17C1D5DF" w:rsidR="28F60550" w:rsidRPr="00F01026" w:rsidRDefault="28F60550" w:rsidP="00A200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Физическое развитие</w:t>
            </w:r>
          </w:p>
        </w:tc>
        <w:tc>
          <w:tcPr>
            <w:tcW w:w="5354" w:type="dxa"/>
          </w:tcPr>
          <w:p w14:paraId="19342463" w14:textId="0D347481" w:rsidR="1AC522F3" w:rsidRDefault="005561E2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5561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Дисфункция мозга не имеет специфической мозговой локализации. Существует много людей с аутизмом без явно выраженных нарушений мозга. В одной подгруппе людей с аутизмом имеется патология мозжечка, а в другой подгруппе - височных и лобных долей, ствола мозга,</w:t>
            </w:r>
            <w:r w:rsidR="00A200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5561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желудочков мозга.</w:t>
            </w:r>
          </w:p>
          <w:p w14:paraId="3B118E26" w14:textId="535AB668" w:rsidR="005561E2" w:rsidRPr="00F01026" w:rsidRDefault="005561E2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5561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Поражение или дисфункция ЦНС. Признаки инфантилизма сочетаются с такими характерными изменениями личности,</w:t>
            </w:r>
            <w:r w:rsidR="00A200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5561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как манерность, негативизм, эмоциональное оскудение. Повышенная утомляемость, </w:t>
            </w:r>
            <w:proofErr w:type="spellStart"/>
            <w:r w:rsidRPr="005561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пересыщаемость</w:t>
            </w:r>
            <w:proofErr w:type="spellEnd"/>
            <w:r w:rsidRPr="005561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особая возбудимость.</w:t>
            </w:r>
          </w:p>
        </w:tc>
        <w:tc>
          <w:tcPr>
            <w:tcW w:w="7229" w:type="dxa"/>
          </w:tcPr>
          <w:p w14:paraId="27BB292E" w14:textId="560EF978" w:rsidR="28F60550" w:rsidRPr="00F01026" w:rsidRDefault="28F60550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– Нормальный пре-и перинатальный</w:t>
            </w:r>
            <w:r w:rsid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период.</w:t>
            </w:r>
          </w:p>
          <w:p w14:paraId="5BDCA910" w14:textId="0A220463" w:rsidR="28F60550" w:rsidRPr="00F01026" w:rsidRDefault="28F60550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– Нормальное психическое и физическое развитие до 6-ти месяцев (иногда</w:t>
            </w:r>
          </w:p>
          <w:p w14:paraId="450FD20A" w14:textId="6A178EAD" w:rsidR="28F60550" w:rsidRPr="00F01026" w:rsidRDefault="28F60550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до 12-18-ти месяцев).</w:t>
            </w:r>
            <w:r w:rsidR="005561E2" w:rsidRPr="005561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Манифестация клинических проявлений — от 6 месяцев до 2,5 лет.</w:t>
            </w:r>
          </w:p>
          <w:p w14:paraId="72A7C329" w14:textId="70710B64" w:rsidR="28F60550" w:rsidRPr="00F01026" w:rsidRDefault="28F60550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– Нормальная окружность черепа при</w:t>
            </w:r>
            <w:r w:rsid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рождении.</w:t>
            </w:r>
          </w:p>
          <w:p w14:paraId="27AAE77D" w14:textId="02009874" w:rsidR="28F60550" w:rsidRPr="00F01026" w:rsidRDefault="28F60550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– Задержка развития мозга в период</w:t>
            </w:r>
            <w:r w:rsid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 6-ти месяцев до 4-х лет.</w:t>
            </w:r>
          </w:p>
          <w:p w14:paraId="71E316E0" w14:textId="6349731A" w:rsidR="28F60550" w:rsidRPr="00F01026" w:rsidRDefault="28F60550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– Дыхательные нарушения, включающие постоянную либо только во время сна</w:t>
            </w:r>
            <w:r w:rsid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недостаточность дыхания: прерывистую</w:t>
            </w:r>
            <w:r w:rsid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гипервентиляцию легких, резкие выдохи</w:t>
            </w:r>
            <w:r w:rsid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воздуха со слюной и заглатывание воздуха,</w:t>
            </w:r>
            <w:r w:rsid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которое может вызвать вздутие живота.</w:t>
            </w:r>
          </w:p>
          <w:p w14:paraId="00C46D16" w14:textId="13D19413" w:rsidR="28F60550" w:rsidRPr="00F01026" w:rsidRDefault="00F01026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28F60550"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Электроэнцефалографические изменения, которые включают отклонения</w:t>
            </w:r>
          </w:p>
          <w:p w14:paraId="69427142" w14:textId="24A51B31" w:rsidR="28F60550" w:rsidRPr="00F01026" w:rsidRDefault="28F60550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нормального </w:t>
            </w:r>
            <w:proofErr w:type="spellStart"/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электропотенциала</w:t>
            </w:r>
            <w:proofErr w:type="spellEnd"/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по типу</w:t>
            </w:r>
            <w:r w:rsid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эпилепсии, а также уменьшение фазы</w:t>
            </w:r>
            <w:r w:rsid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магнитного резонанса во сне.</w:t>
            </w:r>
          </w:p>
          <w:p w14:paraId="0B8AFE80" w14:textId="7A96F31C" w:rsidR="28F60550" w:rsidRPr="00F01026" w:rsidRDefault="28F60550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–Эластичность</w:t>
            </w:r>
            <w:r w:rsid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(мышечная</w:t>
            </w:r>
            <w:r w:rsidR="00F01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ригидность) часто связана с дистрофией и атрофией мышц.</w:t>
            </w:r>
          </w:p>
          <w:p w14:paraId="63F3A385" w14:textId="0BF960A7" w:rsidR="28F60550" w:rsidRPr="00F01026" w:rsidRDefault="28F60550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– Вазомоторные нарушения в конечностях (холодные ноги).</w:t>
            </w:r>
          </w:p>
          <w:p w14:paraId="1E43A05B" w14:textId="7FF0F3D4" w:rsidR="28F60550" w:rsidRPr="00F01026" w:rsidRDefault="28F60550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– Сколиоз (изменения в позвоночнике).</w:t>
            </w:r>
          </w:p>
          <w:p w14:paraId="5AE6102A" w14:textId="4FFFB593" w:rsidR="28F60550" w:rsidRPr="00F01026" w:rsidRDefault="28F60550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– Задержка роста.</w:t>
            </w:r>
          </w:p>
          <w:p w14:paraId="12716884" w14:textId="7C187776" w:rsidR="28F60550" w:rsidRPr="00F01026" w:rsidRDefault="28F60550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proofErr w:type="spellStart"/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Гипотрофичные</w:t>
            </w:r>
            <w:proofErr w:type="spellEnd"/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(маленькие) стопы.</w:t>
            </w:r>
          </w:p>
          <w:p w14:paraId="77945CAF" w14:textId="27575626" w:rsidR="28F60550" w:rsidRPr="00F01026" w:rsidRDefault="28F60550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102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– Плохая осанка вследствие непроизвольных движений туловища.</w:t>
            </w:r>
          </w:p>
          <w:p w14:paraId="3F889800" w14:textId="2C46D65F" w:rsidR="1AC522F3" w:rsidRPr="00F01026" w:rsidRDefault="1AC522F3" w:rsidP="00A2005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151909C6" w14:textId="54237CF5" w:rsidR="1AC522F3" w:rsidRPr="00F01026" w:rsidRDefault="1AC522F3" w:rsidP="00F0102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1AC522F3" w:rsidRPr="00F01026" w:rsidSect="00F01026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96D6E"/>
    <w:multiLevelType w:val="hybridMultilevel"/>
    <w:tmpl w:val="D7B4A330"/>
    <w:lvl w:ilvl="0" w:tplc="D0AC00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1487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6203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F47E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D45A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A808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CCD9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D6CE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C86F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85B6CBF"/>
    <w:rsid w:val="00314FC1"/>
    <w:rsid w:val="005561E2"/>
    <w:rsid w:val="005C633D"/>
    <w:rsid w:val="006348F4"/>
    <w:rsid w:val="00A20052"/>
    <w:rsid w:val="00B054AA"/>
    <w:rsid w:val="00F01026"/>
    <w:rsid w:val="0E4BA68D"/>
    <w:rsid w:val="0FFE5519"/>
    <w:rsid w:val="1AC522F3"/>
    <w:rsid w:val="1AD4171D"/>
    <w:rsid w:val="1EBD7738"/>
    <w:rsid w:val="21AC24FC"/>
    <w:rsid w:val="23B35744"/>
    <w:rsid w:val="25010C09"/>
    <w:rsid w:val="28F60550"/>
    <w:rsid w:val="2C93C7A7"/>
    <w:rsid w:val="319CA37F"/>
    <w:rsid w:val="336606AD"/>
    <w:rsid w:val="3501D70E"/>
    <w:rsid w:val="3A74E13F"/>
    <w:rsid w:val="3D621E9A"/>
    <w:rsid w:val="3F4BD92C"/>
    <w:rsid w:val="44326C10"/>
    <w:rsid w:val="485B6CBF"/>
    <w:rsid w:val="52206CE5"/>
    <w:rsid w:val="54C21E7E"/>
    <w:rsid w:val="5589259D"/>
    <w:rsid w:val="57326257"/>
    <w:rsid w:val="5A458A95"/>
    <w:rsid w:val="5CB40806"/>
    <w:rsid w:val="606CDFD2"/>
    <w:rsid w:val="63C1D6D6"/>
    <w:rsid w:val="75B19EB3"/>
    <w:rsid w:val="7723A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9EA4C"/>
  <w15:chartTrackingRefBased/>
  <w15:docId w15:val="{AD19C959-4B92-42B4-BD45-37D9C756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character" w:styleId="a5">
    <w:name w:val="Hyperlink"/>
    <w:basedOn w:val="a0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Малинина</dc:creator>
  <cp:keywords/>
  <dc:description/>
  <cp:lastModifiedBy>Анастасия Малинина</cp:lastModifiedBy>
  <cp:revision>3</cp:revision>
  <dcterms:created xsi:type="dcterms:W3CDTF">2022-12-01T07:47:00Z</dcterms:created>
  <dcterms:modified xsi:type="dcterms:W3CDTF">2022-12-01T20:39:00Z</dcterms:modified>
</cp:coreProperties>
</file>