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31" w:rsidRPr="00411B65" w:rsidRDefault="00AE5031" w:rsidP="00411B65">
      <w:pPr>
        <w:spacing w:line="240" w:lineRule="auto"/>
        <w:ind w:right="57"/>
        <w:contextualSpacing/>
        <w:jc w:val="right"/>
        <w:rPr>
          <w:rFonts w:ascii="Times New Roman" w:hAnsi="Times New Roman"/>
          <w:sz w:val="28"/>
          <w:szCs w:val="28"/>
        </w:rPr>
      </w:pPr>
      <w:r w:rsidRPr="00411B65">
        <w:rPr>
          <w:rFonts w:ascii="Times New Roman" w:hAnsi="Times New Roman"/>
          <w:sz w:val="28"/>
          <w:szCs w:val="28"/>
        </w:rPr>
        <w:t>Зубарева АИ  (СКП-СДМ</w:t>
      </w:r>
      <w:r w:rsidRPr="00411B65">
        <w:rPr>
          <w:rFonts w:ascii="Times New Roman" w:hAnsi="Times New Roman"/>
          <w:sz w:val="28"/>
          <w:szCs w:val="28"/>
          <w:lang w:val="en-US"/>
        </w:rPr>
        <w:t>Z</w:t>
      </w:r>
      <w:r w:rsidRPr="00411B65">
        <w:rPr>
          <w:rFonts w:ascii="Times New Roman" w:hAnsi="Times New Roman"/>
          <w:sz w:val="28"/>
          <w:szCs w:val="28"/>
        </w:rPr>
        <w:t>-11)</w:t>
      </w:r>
    </w:p>
    <w:p w:rsidR="00AE5031" w:rsidRPr="00411B65" w:rsidRDefault="00AE5031" w:rsidP="00411B65">
      <w:pPr>
        <w:spacing w:line="240" w:lineRule="auto"/>
        <w:ind w:right="57"/>
        <w:contextualSpacing/>
        <w:jc w:val="right"/>
        <w:rPr>
          <w:rFonts w:ascii="Times New Roman" w:hAnsi="Times New Roman"/>
          <w:sz w:val="28"/>
          <w:szCs w:val="28"/>
        </w:rPr>
      </w:pPr>
      <w:r w:rsidRPr="00411B65">
        <w:rPr>
          <w:rFonts w:ascii="Times New Roman" w:hAnsi="Times New Roman"/>
          <w:sz w:val="28"/>
          <w:szCs w:val="28"/>
        </w:rPr>
        <w:t xml:space="preserve">Задание №2  </w:t>
      </w:r>
    </w:p>
    <w:p w:rsidR="00AE5031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E5031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E5031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E5031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C4289">
        <w:rPr>
          <w:rFonts w:ascii="Times New Roman" w:hAnsi="Times New Roman"/>
          <w:b/>
          <w:sz w:val="28"/>
          <w:szCs w:val="28"/>
        </w:rPr>
        <w:t xml:space="preserve">Таблица </w:t>
      </w:r>
    </w:p>
    <w:p w:rsidR="00AE5031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ИСТОРИЧЕСКИЙ ПЕРИОД И ПОНИМАНИЕ СУЩНОСТИ ЗАДЕРЖАННОГО РАЗВИТИЯ</w:t>
      </w:r>
    </w:p>
    <w:p w:rsidR="00AE5031" w:rsidRPr="007C4289" w:rsidRDefault="00AE5031" w:rsidP="007C4289">
      <w:pPr>
        <w:spacing w:line="240" w:lineRule="auto"/>
        <w:ind w:right="5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E5031" w:rsidRPr="007C4289" w:rsidRDefault="00AE5031" w:rsidP="007C4289">
      <w:pPr>
        <w:spacing w:line="240" w:lineRule="auto"/>
        <w:ind w:right="5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31"/>
        <w:gridCol w:w="10177"/>
      </w:tblGrid>
      <w:tr w:rsidR="00AE5031" w:rsidRPr="005B0F19" w:rsidTr="005B0F19">
        <w:trPr>
          <w:trHeight w:val="534"/>
        </w:trPr>
        <w:tc>
          <w:tcPr>
            <w:tcW w:w="4531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0F19"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10177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0F19">
              <w:rPr>
                <w:rFonts w:ascii="Times New Roman" w:hAnsi="Times New Roman"/>
                <w:b/>
                <w:sz w:val="28"/>
                <w:szCs w:val="28"/>
              </w:rPr>
              <w:t>Описание данного периода</w:t>
            </w:r>
          </w:p>
        </w:tc>
      </w:tr>
      <w:tr w:rsidR="00AE5031" w:rsidRPr="005B0F19" w:rsidTr="005B0F19">
        <w:trPr>
          <w:trHeight w:val="998"/>
        </w:trPr>
        <w:tc>
          <w:tcPr>
            <w:tcW w:w="4531" w:type="dxa"/>
          </w:tcPr>
          <w:p w:rsidR="00AE5031" w:rsidRPr="005B0F19" w:rsidRDefault="00AE5031" w:rsidP="005B0F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Донаучный период</w:t>
            </w:r>
          </w:p>
        </w:tc>
        <w:tc>
          <w:tcPr>
            <w:tcW w:w="10177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Появляются первые предпосылки того, из чего в последствии возникает наука, в том числе формы познавательной деятельности(систематическое доказательство, рациональное обоснование, логическая дедукция, идеализация), осознание разделения умственной , интеллектуальной деятельности, и производственно-трудовой.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Несмотря на интерес античных философов к проблемам жизнедеятельности людей с ограниченными возможностями, все же вследствие нерасчлененности науки и философии, отсутствие аналитического подхода при философском рассмотрении природы и глубоких научных познаний о человеке, рассмотрение этих проблем долгое время оставалось фрагментарным, носило созерцательный характер, а рассуждения о физических дефектах человека и его психических заболеваниях переплетались с общефилософскими размышлениями о человеке и его жизни. Мало что изменилось в познании проблем человека с ОВ в европейской средневековой науке и философии того времени.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Болезнь или дефект психического или физического развития рассматривались как следствие порока и наказание за прегрешения, а рождение больного или искалеченного ребенка рассматривались, как «божий промысел», возможным наказанием родителей за их грехи. (Аврелий Августин). Опыты обучения людей с ОВ наблюдались лишь в миссионерской деятельности христианской церкви. </w:t>
            </w:r>
          </w:p>
        </w:tc>
      </w:tr>
      <w:tr w:rsidR="00AE5031" w:rsidRPr="005B0F19" w:rsidTr="005B0F19">
        <w:trPr>
          <w:trHeight w:val="1057"/>
        </w:trPr>
        <w:tc>
          <w:tcPr>
            <w:tcW w:w="4531" w:type="dxa"/>
          </w:tcPr>
          <w:p w:rsidR="00AE5031" w:rsidRPr="005B0F19" w:rsidRDefault="00AE5031" w:rsidP="005B0F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Эпоха Возрождения</w:t>
            </w:r>
          </w:p>
        </w:tc>
        <w:tc>
          <w:tcPr>
            <w:tcW w:w="10177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5B0F19">
              <w:rPr>
                <w:rFonts w:ascii="Times New Roman" w:hAnsi="Times New Roman"/>
                <w:sz w:val="28"/>
                <w:szCs w:val="28"/>
                <w:lang w:val="en-US"/>
              </w:rPr>
              <w:t>XVI</w:t>
            </w:r>
            <w:r w:rsidRPr="005B0F19">
              <w:rPr>
                <w:rFonts w:ascii="Times New Roman" w:hAnsi="Times New Roman"/>
                <w:sz w:val="28"/>
                <w:szCs w:val="28"/>
              </w:rPr>
              <w:t xml:space="preserve"> было положено начало развития частных наук 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Появляется аналитический научный метод изучения природы и концепция необходимости экспериментального изучения природы.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Очень сильно повлияли географические открытия на активизацию деловой европейской, культурной и научной жизни.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Расширение кругозора, знакомство с иными культурами, изучение разных языков – развило и преобразило европейское население и подготовило к Реформации (нач. 16 века), для постепенного отказа от безусловного диктата средневековой христианской церкви, способствовало формированию новой социальной философии, в центре которой-человек и его возможности.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Научные знания, которые обеспечили появление специальной педагогики собирались столетиями.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16 веке эмпирические данные обеспечили развитие частных наук, благодаря которым возникли первые теоретические рассуждения о возможности замещения одних анализаторов другими.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Джероламо Кордано – обосновал возможность обучения глухих с помощью замены устной речи на письменную тем самым положив начало теории о компенсации 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17 веке происходит оформление эмпирической психологии в философских учениях. В 18 веке В. Молинекс говорит о том, что наличие предшествующего жизненного и сенсорного опыта для ребенка с ОВ играет важную роль в его дальнейшем развитии, в восприятии и понимании внешнего мира. Это послужило при построении первых педагогических моделей обучения (Э.Сеген 19 век).  Это остается важным и в наше время. </w:t>
            </w:r>
          </w:p>
        </w:tc>
      </w:tr>
      <w:tr w:rsidR="00AE5031" w:rsidRPr="005B0F19" w:rsidTr="005B0F19">
        <w:trPr>
          <w:trHeight w:val="998"/>
        </w:trPr>
        <w:tc>
          <w:tcPr>
            <w:tcW w:w="4531" w:type="dxa"/>
          </w:tcPr>
          <w:p w:rsidR="00AE5031" w:rsidRPr="005B0F19" w:rsidRDefault="00AE5031" w:rsidP="005B0F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Эпоха просвещения </w:t>
            </w:r>
          </w:p>
        </w:tc>
        <w:tc>
          <w:tcPr>
            <w:tcW w:w="10177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Вольфганг Ратке  «Франкфуртский мемориал» 1612 год касается реформы обучения языкам в школе, предложил уделять больше времени изучению родного языка. Также предложил одновременное обучение чтению и письму.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Развитие языкознания значительно в 18-19 веке способствовало дальнейшему развитию научных подходов в специальной педагогике к лицам, имеющих речевое нарушение.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Вильгельм Гумбольдт оказал влияние на развитие психологической школы в языкознании, которое способствовало обеспечение немецкой сурдопедагогики 19 века философскими , психологическими и лингвистическими основаниями для становления теории и практики педагогической системы обучения глухих «чистый устный метод», ставшей ведущей европейской педагогической системой.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После социальных революций 17-19 века произошло преобразование в обществе. Возникла социальная потребность в образования.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Одним из первых людей высказавших мысль о возможности и социальной значимости обучения детей с ОВ был чешский ученый 17 века Ян Амос Коменский. По его мнению, особую заботу должны были проявлять к слабоумным.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Появился новый научный способ познания – экспериментальной научной деятельности, а также произошло развитие и усложнение внутринаучной систематики, создание научных классификаций.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Происходит развитие представлений о нарушениях звукопроизношения и способах коррекции(Амман). Филипп Пинель создает первую медицинскую классификацию душевных болезней, куда входят тупоумие и идиотия. И.В. Гёте дает первую классификация умственно отсталых на принципе их социальной дееспособности.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Иммануил Кант создает классификацию слабостей и болезней души, где под слабоумием он подразумевает «полную душевную слабость».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Он также обосновал необходимую государственную благотворительную помощь людям с ОВ.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Гуманистический вектор развития общественного сознания, ставшем заметным в 18 веке способствовал осознанию неравноправия лиц с ограниченными возможностями жизнедеятельности.</w:t>
            </w:r>
          </w:p>
        </w:tc>
      </w:tr>
      <w:tr w:rsidR="00AE5031" w:rsidRPr="005B0F19" w:rsidTr="005B0F19">
        <w:trPr>
          <w:trHeight w:val="998"/>
        </w:trPr>
        <w:tc>
          <w:tcPr>
            <w:tcW w:w="4531" w:type="dxa"/>
          </w:tcPr>
          <w:p w:rsidR="00AE5031" w:rsidRPr="005B0F19" w:rsidRDefault="00AE5031" w:rsidP="005B0F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Неклассическая наука 19-нач 20 века</w:t>
            </w:r>
          </w:p>
        </w:tc>
        <w:tc>
          <w:tcPr>
            <w:tcW w:w="10177" w:type="dxa"/>
          </w:tcPr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19 век – введение в европейских странах закона об обязательном начальном образовании, куда входят также дети с дефектами в развитии.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этот век стало возможным изучение психических и физических характеристик человека.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И.Г.Песталоцци, И.Ф.Гербат, Ф.В.А. Фрёбель – их работы обеспечили первоначальный научный базис для появления нового появления в педагогике.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Ян Даниель Георгенс и Иоганн Генрих Дейнхард «Лечебная педагогика» - двух томный труд, в котором описан опыт обучения детей с нарушением умственного развития и обычных детей  созданной ими интегрированной школе «Левана».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Позже лечебная педагогика с психологией приобретает характер устойчивой взаимосвязи, способствуя одновременному развитию дисциплин детской клиники и специальной психологии.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20 веке дефектология была комплексом научных знаний из смежных со специальной педагогикой наук.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На этапе развития неклассической науки (19-20 век), педагогическая теория развивалась под влиянием позитивизма(О. Конт), прагматизм (Д. Дьи), сенсуализм (Авенариус), философия действия (Фихте), обращение к нравственным проблемам человечества (Ф. Ницше).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В новом качестве появляется «теория свободного воспитания» Ж.Ж.Руссо.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С нач.20 века педагогика начинает привлекать идеи синергетики, конструктивизма, герменевтики, феноменологии(Р. Штайнер, М. Монтессори и др.).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Развитие теоретических оснований специальной педагогики рассматривались в философских течениях – классическая философия(повлияли на развитие психологии), марксизм- ленинизм, экзистенциализм, фрейдизм и неофрейдизм, социология и постмодернизм.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  Социалисты-утописты признавали решающую роль среды и воспитания в становлении подрастающего поколения.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Сенсимонисты настаивали на необходимость получения каждым учеником специальной трудовой подготовки учитывая его возможности.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К концу 19 века в психологию проникают экспериментальные  методы, происходит разделение психологии на индивидуальную физиологическую, направленную на естествознание и языковую-научную.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90 г"/>
              </w:smartTagPr>
              <w:r w:rsidRPr="005B0F19">
                <w:rPr>
                  <w:rFonts w:ascii="Times New Roman" w:hAnsi="Times New Roman"/>
                  <w:sz w:val="28"/>
                  <w:szCs w:val="28"/>
                </w:rPr>
                <w:t>1890 г</w:t>
              </w:r>
            </w:smartTag>
            <w:r w:rsidRPr="005B0F19">
              <w:rPr>
                <w:rFonts w:ascii="Times New Roman" w:hAnsi="Times New Roman"/>
                <w:sz w:val="28"/>
                <w:szCs w:val="28"/>
              </w:rPr>
              <w:t xml:space="preserve"> впервые тест использовали как прием испытания личности.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И.М. Сеченов : рефлекторная теория , изучение психических явлений  в труда «рефлексы головного мозга». Также принадлежит фундаментальная концепция о единстве организма и внешней среды.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И.П.Павлов показал, что условные рефлексы в коре больших полушарий головного мозга, что позволило исследовать деятельность коры больших полушарий как в норме, так и при патологии. Описал 4 темперамента, базируясь на процессах возбуждения и торможения.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Во второй половине 20 века исследовалась нервная система человека, ее нарушения – гистология. Эта наука позволила хорошо изучить анатомию ЦНС.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На рубеже 19-20 века наблюдается мощное развитие мощной экспериментальной иммунологии (Л. Пастер, И.И. Мечников).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16-18 век – появляются первые описания детских болезней, а в 18 веке появляются первые экспериментальные достижения в это области.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19 веке в России оформляется самостоятельной наукой – педиатрия.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Во 2 половине 20 века можно отнести технологию пересадки и искусственного создания органов, протезирование, имплантация и мн.др.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этом периоде укрепляется дисциплинарный подход.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К. Шеннон – теория информации, позволяющая установить, что любое управление связано с передачей, обработкой и хранением информации.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Теории управления и коммуникации, повлиявшие на разитие логопедии и сурдопедагогики, описанные Н.А. Жинкиным.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1917 г Лубовский сформулировал общую закономерность нарушенного развития человека.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Вторая половина 20 века характеризуется не только углубленным дифференциации психологических знаний, но и интеграцией, когда в исследовании и практической деятельности используются данные значимые в контексте идеи и методы гештальтпсихологии, бихевиоризма и т.д.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С 60-х годов 20 века гуманистическая психология выросла в самостоятельное направление в психологии 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последнее время в психологии развития продуктивное направление связано с развитием концепции взаимодействия, которая в концептуальном плане опирается на план синергетики интерактивного подхода: эта концепция интегрирует структурные и функциональные идеи теории развития индивида, имея ввиду взаимоизменение индивида и окружающей его среды  в процессе взаимодействия индивида с и среды и саморазвития индивида.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А.Н. Леонтьев разрабатывает общепсихологическую теорию деят</w:t>
            </w:r>
            <w:bookmarkStart w:id="0" w:name="_GoBack"/>
            <w:bookmarkEnd w:id="0"/>
            <w:r w:rsidRPr="005B0F19">
              <w:rPr>
                <w:rFonts w:ascii="Times New Roman" w:hAnsi="Times New Roman"/>
                <w:sz w:val="28"/>
                <w:szCs w:val="28"/>
              </w:rPr>
              <w:t xml:space="preserve">ельности, которая исходит из культурно-исторической концепции психики Л.С. Выготского и становится фундаментальным основанием для целого ряда исследований. В 90-е годы С.А. Зыков исследует возможности развития словесной речи у глухих  детей по принципу формирования речевого общения и устанавливает, что речь в ее коммуникативной функции у глухого может формироваться только в речевой среде.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Проблема лиц с ОВЖ становится исследованием в социальной психологии.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В 60-70 года 20 века возникает самостоятельное определение – социальная психология лиц с ограниченными возможностями здоровья.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Н.Н. Малофеев отмечает, что специальное образование – особая форма отражения и реализация ценностных ориентации культурных норм общества.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Социология лиц с ОВЖ последствия психического или физического отклонения относительными вслед за Л.С.Выготским.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Факторы относительности: </w:t>
            </w:r>
          </w:p>
          <w:p w:rsidR="00AE5031" w:rsidRPr="005B0F19" w:rsidRDefault="00AE5031" w:rsidP="005B0F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Временной</w:t>
            </w:r>
          </w:p>
          <w:p w:rsidR="00AE5031" w:rsidRPr="005B0F19" w:rsidRDefault="00AE5031" w:rsidP="005B0F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Субъективного переживания нарушения</w:t>
            </w:r>
          </w:p>
          <w:p w:rsidR="00AE5031" w:rsidRPr="005B0F19" w:rsidRDefault="00AE5031" w:rsidP="005B0F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 Социальных установок среды, в которой находится человек с нарушением</w:t>
            </w:r>
          </w:p>
          <w:p w:rsidR="00AE5031" w:rsidRPr="005B0F19" w:rsidRDefault="00AE5031" w:rsidP="005B0F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Специфики социокультурной реакции на нарушение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Признание современной социологией лиц с ОВ  социальным меньшинством дает новые векторы развития специальной педагогики.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Объединяющие признаки людей в данную группу: 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- наличие у этих лиц ОВЖ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- наличие особых образовательных и культурных потребностей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>Итак специальная педагогика со второй половины 20 века опирается на научные данные , а также методологию и методы исследования целого ряда частных наук.</w:t>
            </w:r>
          </w:p>
          <w:p w:rsidR="00AE5031" w:rsidRPr="005B0F19" w:rsidRDefault="00AE5031" w:rsidP="005B0F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F1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E5031" w:rsidRPr="007C4289" w:rsidRDefault="00AE5031" w:rsidP="007C4289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C4289">
        <w:rPr>
          <w:rFonts w:ascii="Times New Roman" w:hAnsi="Times New Roman"/>
          <w:sz w:val="28"/>
          <w:szCs w:val="28"/>
        </w:rPr>
        <w:t xml:space="preserve"> </w:t>
      </w:r>
    </w:p>
    <w:sectPr w:rsidR="00AE5031" w:rsidRPr="007C4289" w:rsidSect="002252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E5E26"/>
    <w:multiLevelType w:val="hybridMultilevel"/>
    <w:tmpl w:val="399EE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C83A21"/>
    <w:multiLevelType w:val="hybridMultilevel"/>
    <w:tmpl w:val="789A11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114"/>
    <w:rsid w:val="00130781"/>
    <w:rsid w:val="00165E0C"/>
    <w:rsid w:val="001C6492"/>
    <w:rsid w:val="00225211"/>
    <w:rsid w:val="002563BD"/>
    <w:rsid w:val="002A0E0F"/>
    <w:rsid w:val="00411B65"/>
    <w:rsid w:val="004658F5"/>
    <w:rsid w:val="00566D8A"/>
    <w:rsid w:val="005B0F19"/>
    <w:rsid w:val="00732287"/>
    <w:rsid w:val="007C4289"/>
    <w:rsid w:val="007E4212"/>
    <w:rsid w:val="00890856"/>
    <w:rsid w:val="009D7114"/>
    <w:rsid w:val="00A72B65"/>
    <w:rsid w:val="00AE27AD"/>
    <w:rsid w:val="00AE5031"/>
    <w:rsid w:val="00AE51FF"/>
    <w:rsid w:val="00B06F18"/>
    <w:rsid w:val="00C3531E"/>
    <w:rsid w:val="00C515D9"/>
    <w:rsid w:val="00C773A3"/>
    <w:rsid w:val="00E07B13"/>
    <w:rsid w:val="00EA1BE8"/>
    <w:rsid w:val="00F96A49"/>
    <w:rsid w:val="00FE1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A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52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322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7</Pages>
  <Words>1590</Words>
  <Characters>9068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исторические периоды и понимание сущности задержанного развития</dc:title>
  <dc:subject/>
  <dc:creator>Ниночка</dc:creator>
  <cp:keywords/>
  <dc:description/>
  <cp:lastModifiedBy>Зубарев</cp:lastModifiedBy>
  <cp:revision>5</cp:revision>
  <dcterms:created xsi:type="dcterms:W3CDTF">2017-10-08T08:39:00Z</dcterms:created>
  <dcterms:modified xsi:type="dcterms:W3CDTF">2017-10-08T09:06:00Z</dcterms:modified>
</cp:coreProperties>
</file>