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jc w:val="left"/>
        <w:rPr>
          <w:rFonts w:ascii="Georgia" w:cs="Georgia" w:eastAsia="Georgia" w:hAnsi="Georgia"/>
          <w:sz w:val="36"/>
          <w:szCs w:val="36"/>
        </w:rPr>
      </w:pPr>
      <w:bookmarkStart w:colFirst="0" w:colLast="0" w:name="_jf4j2lhae2" w:id="0"/>
      <w:bookmarkEnd w:id="0"/>
      <w:r w:rsidDel="00000000" w:rsidR="00000000" w:rsidRPr="00000000">
        <w:rPr>
          <w:rFonts w:ascii="Georgia" w:cs="Georgia" w:eastAsia="Georgia" w:hAnsi="Georgia"/>
          <w:sz w:val="36"/>
          <w:szCs w:val="36"/>
          <w:rtl w:val="0"/>
        </w:rPr>
        <w:t xml:space="preserve">                                            Доклад </w:t>
      </w:r>
    </w:p>
    <w:p w:rsidR="00000000" w:rsidDel="00000000" w:rsidP="00000000" w:rsidRDefault="00000000" w:rsidRPr="00000000" w14:paraId="00000007">
      <w:pPr>
        <w:jc w:val="center"/>
        <w:rPr>
          <w:rFonts w:ascii="Georgia" w:cs="Georgia" w:eastAsia="Georgia" w:hAnsi="Georgia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rtl w:val="0"/>
        </w:rPr>
        <w:t xml:space="preserve">на тему</w:t>
      </w:r>
    </w:p>
    <w:p w:rsidR="00000000" w:rsidDel="00000000" w:rsidP="00000000" w:rsidRDefault="00000000" w:rsidRPr="00000000" w14:paraId="00000008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z w:val="36"/>
          <w:szCs w:val="36"/>
          <w:rtl w:val="0"/>
        </w:rPr>
        <w:t xml:space="preserve">     Современные педагогические системы преодоления нарушений речевого развития</w:t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/>
      </w:pPr>
      <w:r w:rsidDel="00000000" w:rsidR="00000000" w:rsidRPr="00000000">
        <w:rPr>
          <w:rtl w:val="0"/>
        </w:rPr>
        <w:t xml:space="preserve">Выполнила: СКП-ЛПБ-11</w:t>
      </w:r>
    </w:p>
    <w:p w:rsidR="00000000" w:rsidDel="00000000" w:rsidP="00000000" w:rsidRDefault="00000000" w:rsidRPr="00000000" w14:paraId="0000000C">
      <w:pPr>
        <w:jc w:val="right"/>
        <w:rPr/>
      </w:pPr>
      <w:r w:rsidDel="00000000" w:rsidR="00000000" w:rsidRPr="00000000">
        <w:rPr>
          <w:rtl w:val="0"/>
        </w:rPr>
        <w:t xml:space="preserve">Боиштян А. 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08.6614173228347"/>
        <w:jc w:val="both"/>
        <w:rPr>
          <w:rFonts w:ascii="Georgia" w:cs="Georgia" w:eastAsia="Georgia" w:hAnsi="Georgia"/>
          <w:sz w:val="32"/>
          <w:szCs w:val="32"/>
          <w:highlight w:val="white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highlight w:val="white"/>
          <w:rtl w:val="0"/>
        </w:rPr>
        <w:t xml:space="preserve">Принимая во внимание постоянный рост количества детей, имеющих нарушения речи, позволяет нам поставить вопросы профилактики возникновения речевых нарушений в ряд наиболее значимых и приоритетных.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8.6614173228347"/>
        <w:jc w:val="both"/>
        <w:rPr>
          <w:rFonts w:ascii="Georgia" w:cs="Georgia" w:eastAsia="Georgia" w:hAnsi="Georgia"/>
          <w:sz w:val="32"/>
          <w:szCs w:val="32"/>
          <w:highlight w:val="white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highlight w:val="white"/>
          <w:rtl w:val="0"/>
        </w:rPr>
        <w:t xml:space="preserve">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8.6614173228347"/>
        <w:jc w:val="both"/>
        <w:rPr>
          <w:rFonts w:ascii="Georgia" w:cs="Georgia" w:eastAsia="Georgia" w:hAnsi="Georgia"/>
          <w:sz w:val="32"/>
          <w:szCs w:val="32"/>
          <w:highlight w:val="white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highlight w:val="white"/>
          <w:rtl w:val="0"/>
        </w:rPr>
        <w:t xml:space="preserve">Проблема развития речи является одной из актуальных. Педагогу приходится использовать в практике разнообразные педагогические технологии.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8.6614173228347"/>
        <w:jc w:val="both"/>
        <w:rPr>
          <w:rFonts w:ascii="Georgia" w:cs="Georgia" w:eastAsia="Georgia" w:hAnsi="Georgia"/>
          <w:sz w:val="32"/>
          <w:szCs w:val="32"/>
          <w:highlight w:val="white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highlight w:val="white"/>
          <w:rtl w:val="0"/>
        </w:rPr>
        <w:t xml:space="preserve">Педагогические технологии – это инструментарий, при помощи которого решаются задачи. Современные педагогические технологии в дошкольном образовании направлены на реализацию государственных стандартов дошкольного образования.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Georgia" w:cs="Georgia" w:eastAsia="Georgia" w:hAnsi="Georgia"/>
          <w:sz w:val="32"/>
          <w:szCs w:val="32"/>
          <w:highlight w:val="white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highlight w:val="white"/>
          <w:rtl w:val="0"/>
        </w:rPr>
        <w:t xml:space="preserve">Сегодня насчитывается больше сотни образовательных технологий. К числу современных образовательных технологий можно отнести: здоровьесберегающие технологии; технологии проектной деятельности; технология исследовательской деятельности; информационно-коммуникационные технологии; (сегодня ИКТ начинают занимать свою нишу в воспитательном -образовательном пространстве ДО ,компьютерные программы ,интерактивный DVD, система презентаций по развитию речи, компьютерные игры); личностно-ориентированные технологии; игровая технология; технология «ТРИЗ» и др.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Georgia" w:cs="Georgia" w:eastAsia="Georgia" w:hAnsi="Georgia"/>
          <w:sz w:val="32"/>
          <w:szCs w:val="32"/>
        </w:rPr>
      </w:pPr>
      <w:r w:rsidDel="00000000" w:rsidR="00000000" w:rsidRPr="00000000">
        <w:rPr>
          <w:rFonts w:ascii="Georgia" w:cs="Georgia" w:eastAsia="Georgia" w:hAnsi="Georgia"/>
          <w:sz w:val="32"/>
          <w:szCs w:val="32"/>
          <w:rtl w:val="0"/>
        </w:rPr>
        <w:t xml:space="preserve">Интенсивно развивается логопедия раннего возраста. Ранняя диагностика и изучение речевого развития детей преддошкольного возраста позволяют отграничить темповую задержку речевого развития от его патологического протекания, характеризующегося не только более поздним, по сравнению с нормой, формиро- ванием форм и функций речи в онтогенезе, но и качественным их своеобразием. Продолжают оставаться важными и вопросы унификации категориального аппарата логопедии, совершенствования научно обоснованного соотношения нозологического и сим- птомологического подходов к диагностике и коррекции речевых расстройств; ранней их профилактики; внедрения как в исследовательский, так и в коррекционно-образовательный процесс инструментальных и компьютерных технологий.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