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6242F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20670B46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2C285200" w14:textId="7513AE5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>
        <w:rPr>
          <w:rFonts w:ascii="Times New Roman" w:hAnsi="Times New Roman" w:cs="Times New Roman"/>
          <w:i/>
          <w:iCs/>
          <w:sz w:val="24"/>
          <w:szCs w:val="24"/>
        </w:rPr>
        <w:t>7</w:t>
      </w:r>
      <w:r>
        <w:rPr>
          <w:rFonts w:ascii="Times New Roman" w:hAnsi="Times New Roman" w:cs="Times New Roman"/>
          <w:i/>
          <w:iCs/>
          <w:sz w:val="24"/>
          <w:szCs w:val="24"/>
        </w:rPr>
        <w:t>. 18.06.2020. 1</w:t>
      </w:r>
      <w:r>
        <w:rPr>
          <w:rFonts w:ascii="Times New Roman" w:hAnsi="Times New Roman" w:cs="Times New Roman"/>
          <w:i/>
          <w:iCs/>
          <w:sz w:val="24"/>
          <w:szCs w:val="24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0-1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0. ПС-ШПМ-21</w:t>
      </w:r>
    </w:p>
    <w:p w14:paraId="21DE8E1D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13DF764" w14:textId="2115D2E2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заключительного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этапа коррекционно-развивающей программы групповой работы</w:t>
      </w:r>
    </w:p>
    <w:p w14:paraId="51488C12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7327916" w14:textId="5D47E64A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2A5A9BF2" w14:textId="6961F523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Ознакомиться с перечнем и содержанием психогимнастических упражнений </w:t>
      </w:r>
      <w:r>
        <w:rPr>
          <w:rFonts w:ascii="Times New Roman" w:hAnsi="Times New Roman" w:cs="Times New Roman"/>
          <w:sz w:val="24"/>
          <w:szCs w:val="24"/>
        </w:rPr>
        <w:t>заключительного</w:t>
      </w:r>
      <w:r>
        <w:rPr>
          <w:rFonts w:ascii="Times New Roman" w:hAnsi="Times New Roman" w:cs="Times New Roman"/>
          <w:sz w:val="24"/>
          <w:szCs w:val="24"/>
        </w:rPr>
        <w:t xml:space="preserve"> этапа групповой работы, представленных в 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>
        <w:rPr>
          <w:rFonts w:ascii="Times New Roman" w:hAnsi="Times New Roman" w:cs="Times New Roman"/>
          <w:sz w:val="24"/>
          <w:szCs w:val="24"/>
        </w:rPr>
        <w:t xml:space="preserve"> к занятию.</w:t>
      </w:r>
    </w:p>
    <w:p w14:paraId="57400B67" w14:textId="6972E5A9" w:rsidR="0041435A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Заполнить графу в 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>
        <w:rPr>
          <w:rFonts w:ascii="Times New Roman" w:hAnsi="Times New Roman" w:cs="Times New Roman"/>
          <w:sz w:val="24"/>
          <w:szCs w:val="24"/>
        </w:rPr>
        <w:t xml:space="preserve"> классификации разминок в соответствии с выбранной проблемой психологических затруднений обучающихся.</w:t>
      </w:r>
    </w:p>
    <w:p w14:paraId="77E17DA0" w14:textId="209D5F49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295458" w14:textId="77777777" w:rsidR="006811D9" w:rsidRPr="00250271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027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89575C2" w14:textId="77777777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1">
        <w:rPr>
          <w:rFonts w:ascii="Times New Roman" w:hAnsi="Times New Roman" w:cs="Times New Roman"/>
          <w:bCs/>
          <w:sz w:val="24"/>
          <w:szCs w:val="24"/>
        </w:rPr>
        <w:t>Психогимнастика в тренинге</w:t>
      </w:r>
      <w:r w:rsidRPr="00250271">
        <w:rPr>
          <w:rFonts w:ascii="Times New Roman" w:hAnsi="Times New Roman" w:cs="Times New Roman"/>
          <w:sz w:val="24"/>
          <w:szCs w:val="24"/>
        </w:rPr>
        <w:t xml:space="preserve"> / Под редакцией Н.Ю. Хрящевой. СПб.: «Речь», Институт тренинга, 2000. 256 с.</w:t>
      </w:r>
    </w:p>
    <w:p w14:paraId="505D263F" w14:textId="7EA510BC" w:rsidR="006811D9" w:rsidRDefault="006811D9" w:rsidP="006811D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7AC96F6C" w14:textId="23835A3D" w:rsidR="0051746E" w:rsidRPr="0051746E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1746E">
        <w:rPr>
          <w:rFonts w:ascii="Times New Roman" w:hAnsi="Times New Roman" w:cs="Times New Roman"/>
          <w:b/>
          <w:bCs/>
          <w:color w:val="000000"/>
        </w:rPr>
        <w:t>ПСИХОГИМНАСТИЧЕСКИЕ УПРАЖНЕНИЯ</w:t>
      </w:r>
      <w:r>
        <w:rPr>
          <w:rFonts w:ascii="Times New Roman" w:hAnsi="Times New Roman" w:cs="Times New Roman"/>
          <w:b/>
          <w:bCs/>
          <w:color w:val="000000"/>
        </w:rPr>
        <w:t xml:space="preserve"> ПО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ФОРМИР</w:t>
      </w:r>
      <w:r>
        <w:rPr>
          <w:rFonts w:ascii="Times New Roman" w:hAnsi="Times New Roman" w:cs="Times New Roman"/>
          <w:b/>
          <w:bCs/>
          <w:color w:val="000000"/>
        </w:rPr>
        <w:t>ОВАНИЮ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ОБРАТН</w:t>
      </w:r>
      <w:r>
        <w:rPr>
          <w:rFonts w:ascii="Times New Roman" w:hAnsi="Times New Roman" w:cs="Times New Roman"/>
          <w:b/>
          <w:bCs/>
          <w:color w:val="000000"/>
        </w:rPr>
        <w:t>ОЙ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ЛИЧНОСТН</w:t>
      </w:r>
      <w:r>
        <w:rPr>
          <w:rFonts w:ascii="Times New Roman" w:hAnsi="Times New Roman" w:cs="Times New Roman"/>
          <w:b/>
          <w:bCs/>
          <w:color w:val="000000"/>
        </w:rPr>
        <w:t>ОЙ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СВЯЗ</w:t>
      </w:r>
      <w:r>
        <w:rPr>
          <w:rFonts w:ascii="Times New Roman" w:hAnsi="Times New Roman" w:cs="Times New Roman"/>
          <w:b/>
          <w:bCs/>
          <w:color w:val="000000"/>
        </w:rPr>
        <w:t>И</w:t>
      </w:r>
    </w:p>
    <w:p w14:paraId="3B7EE0F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Некоторые из приведенных ниже упражнений специ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ально предназначены для проведения в конце работы тренинговой группы, однако многие из них могут с успехом применяться уже на второй и в последующие дни занятий.</w:t>
      </w:r>
    </w:p>
    <w:p w14:paraId="0D89DC0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</w:p>
    <w:p w14:paraId="7CCB6A2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садятся по кругу.</w:t>
      </w:r>
    </w:p>
    <w:p w14:paraId="22B5854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«Наша работа подходит к концу. Мы расстаем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ся. Однако перед тем как разъехаться, соберем чемодан. Мы работали вместе, поэтому и соби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рать чемодан для каждого будем вместе. Содер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жимое чемодана будет особым. Так как мы зани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мались проблемой общения, туда мы „положим" то, что каждому из нас помогает в общении, и то, что мешает. Чемодан мы будем собирать в отсутствие человека, а когда мы закончим, то мы пригласим его и вручим чемодан. Он должен его взять и унести с собой, не задавая вопросов.</w:t>
      </w:r>
    </w:p>
    <w:p w14:paraId="28C61C4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Собирая чемодан, мы будем придерживаться некоторых правил:</w:t>
      </w:r>
    </w:p>
    <w:p w14:paraId="5338A251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1. В чемодан надо положить одинаковое коли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чество помогающих и мешающих качеств.</w:t>
      </w:r>
    </w:p>
    <w:p w14:paraId="3EB7F04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2.   Каждое качество будет укладываться в чемодан только с согласия всей группы. Если кто-нибудь из нас, хотя бы один, не согласен, то груп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па может попытаться его убедить в правильнос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ти своего решения, а если это не удастся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лать, качество в чемодан не кладется.</w:t>
      </w:r>
    </w:p>
    <w:p w14:paraId="318A322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3.  Положить в чемодан можно только те каче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ства, которые проявились в ходе работы группы.</w:t>
      </w:r>
    </w:p>
    <w:p w14:paraId="1DB3ECC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4.  Положить в чемодан можно только те ка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чества, которые поддаются коррекции.</w:t>
      </w:r>
    </w:p>
    <w:p w14:paraId="1A8E33A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5. 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Руководить сбором чемодана будет каждый из нас по очереди. Допустим, ты, Михаил, начнешь, и дальше продолжит Люба и так далее. Просьба не забывать те правила, о которых мы говорили».</w:t>
      </w:r>
    </w:p>
    <w:p w14:paraId="5C60667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может предложить использовать для временного ориентира опыт обсуждения участни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ка, которому первому собирают чемодан. Переходить к обсуждению качеств следует только тогда, когда руководитель сбора чемодана выслушает предложения. Во время сбора чемодана тренер сидит за кругом.</w:t>
      </w:r>
    </w:p>
    <w:p w14:paraId="794779B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Для того чтобы сделать эту процедуру более доброжелательной, не вызывающей обиды участ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ников, не следует разрешать вручать собранный чемодан в виде записи.</w:t>
      </w:r>
    </w:p>
    <w:p w14:paraId="4615017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 планировании работы группы тренер дол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жен учесть, что на сбор чемодана в таком вариан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те уходит много времени: в среднем по 20 минут на каждого участника группы.</w:t>
      </w:r>
    </w:p>
    <w:p w14:paraId="2EE66E6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1</w:t>
      </w:r>
    </w:p>
    <w:p w14:paraId="5925368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Группа садится по кругу.</w:t>
      </w:r>
    </w:p>
    <w:p w14:paraId="03AA019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«Мы завершаем нашу работу.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каждого из нас есть возможность обратиться к двум участни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кам группы и попросить их назвать одно качест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во, которое помогает вам в общении, и одно,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торое мешает. Участники, к которым обраща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ются с вопросом, какое-то время думают, а за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тем по очереди высказывают свое мнение».</w:t>
      </w:r>
    </w:p>
    <w:p w14:paraId="2C0A91F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может участвовать в упражнении, но помнить при этом, что члены группы могут пого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ворить с ним и по завершении работы.</w:t>
      </w:r>
    </w:p>
    <w:p w14:paraId="2C8F2B8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2</w:t>
      </w:r>
    </w:p>
    <w:p w14:paraId="0B853EE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Группа садится по кругу.</w:t>
      </w:r>
    </w:p>
    <w:p w14:paraId="11CBA0A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«Мы завершаем нашу работу. Сейчас каждый из вас по очереди будет ставить перед собой этот стул (тренер ставит стул в центр круга). Все участники группы в том порядке, в котором вам будет удобно, будут подходить к вам, садиться на стул и называть одно качество, которое, на их взгляд, помогает вам в общении, и одно,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торое мешает. При этом надо помнить, что на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зывать следует те качества, которые проявились в ходе работы группы и поддаются коррекции. После того как все выскажут свое мнение, следу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ющий участник берет стул и ставит напротив себя. Упражнение повторяется и т. д.».</w:t>
      </w:r>
    </w:p>
    <w:p w14:paraId="4BDEF3F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14:paraId="4343427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садятся по кругу.</w:t>
      </w:r>
    </w:p>
    <w:p w14:paraId="065AD93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«Давайте начнем сегодняшний день с того, что</w:t>
      </w:r>
      <w:r w:rsidRPr="0020121F">
        <w:rPr>
          <w:rFonts w:ascii="Times New Roman" w:hAnsi="Times New Roman" w:cs="Times New Roman"/>
          <w:sz w:val="24"/>
          <w:szCs w:val="24"/>
        </w:rPr>
        <w:t xml:space="preserve">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обратим внимание друг на друга, подумаем друг о друге и сделаем это так: закроем глаза (тренер делает паузу, ждет, пока все участники группы закроют глаза) и мысленно пройдем по кругу, ос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тановимся перед каждым участником группы и подумаем над тем, какие у этого человека есть сильные стороны, достоинства».</w:t>
      </w:r>
    </w:p>
    <w:p w14:paraId="664B7C4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тоже участвует в упражнении, это, в частности, позволяет ему рассчитать время, кото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рое нужно для того, чтобы все успели выполнить задание и мысленно подойти к каждому.</w:t>
      </w:r>
    </w:p>
    <w:p w14:paraId="78EB883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«Откроем глаза. Теперь пусть один из вас бросит мяч тому участнику группы, которого он выберет, и скажет, каким безусловным достоин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ством или сильной стороной обладает этот 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ловек. Тот, кому бросили мяч, передаст его сле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дующему и скажет о его сильной стороне или бе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зусловном достоинстве и т. д. до тех пор, пока мяч не побывает у каждого. Каждый должен уз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нать о своих сильных сторонах».</w:t>
      </w:r>
    </w:p>
    <w:p w14:paraId="7ED53FF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круг замкнулся, тренер может предложить взять мяч тому участнику группы, кто хотел бы обратиться к кому-то, но не смог этого сделать, так как к этому человеку обратились рань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ше, чем мяч оказался у него. Таких желающих может оказаться несколько.</w:t>
      </w:r>
    </w:p>
    <w:p w14:paraId="56045B3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 ходе обсуждения можно спросить: «Как вы себя теперь (сейчас) чувствуете?» — и зафиксировать по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являющиеся, как правило, в ходе выполнения этого упражнения позитивные чувства и эмоции.</w:t>
      </w:r>
    </w:p>
    <w:p w14:paraId="002C67D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Следует, однако, учесть, что в ответ на этот вопрос кто-то из участников группы может ска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зать о трудностях, напряжении, которые возник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ли в тот момент, когда он говорил другому о его достоинствах или когда обращались к нему. Та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кой ответ побуждает перейти к более глубокому, содержательному обсуждению. Его (если это со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ответствует тематике тренинга, например, пред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стоит работа по теме: «Одобрение, положитель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ная обратная связь») можно вызвать специально, задав вопрос: «Что вы чувствовали, когда обра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щались к другому и когда обращались к вам?».</w:t>
      </w:r>
    </w:p>
    <w:p w14:paraId="429927B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</w:t>
      </w:r>
    </w:p>
    <w:p w14:paraId="08951AD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сидят по кругу.</w:t>
      </w:r>
    </w:p>
    <w:p w14:paraId="5B340C1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«Начнем сегодняшний день с того, что, бросая по очереди друг другу этот мяч, будем говорить о безусловных достоинствах, сильных сторонах того, кому бросаем мяч. Будем внимательны, чтобы мяч побывал у каждого».</w:t>
      </w:r>
    </w:p>
    <w:p w14:paraId="76C0A19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Это упражнение — как в его первоначальном варианте, так и модифицированное, — может про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водиться не только в начале дня, но и в другое время, так как кроме создания положительного эмоционального настроя, усиления чувства груп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пы, оно позволяет каждому участнику группы по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лучить личностную обратную связь.</w:t>
      </w:r>
    </w:p>
    <w:p w14:paraId="5704633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3</w:t>
      </w:r>
    </w:p>
    <w:p w14:paraId="5E5F1FE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проводится в конце дня, когда все участники высказали свои впечатления от работы. Группа сидит по кругу.</w:t>
      </w:r>
    </w:p>
    <w:p w14:paraId="0257C27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«Посмотрите, пожалуйста, и запомните ваших соседей справа и слева. Сейчас мы встанем и, преж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де чем уйти из этой комнаты домой, скажем сво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им соседям справа и слева, каждому в отдельно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сти, что вам нравится в их поведении».</w:t>
      </w:r>
    </w:p>
    <w:p w14:paraId="7BCC88D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4</w:t>
      </w:r>
    </w:p>
    <w:p w14:paraId="70AA03E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садятся по кругу.</w:t>
      </w:r>
    </w:p>
    <w:p w14:paraId="4565CD5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«Вспомните, пожалуйста, тот момент, когда вы впервые увидели своего соседа слева, вспомните первое впечатление, которое у вас возникло в момент первого контакта. После того как все мы будем готовы слушать друг друга, мы по оче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реди выскажем эти наши первые впечатления».</w:t>
      </w:r>
    </w:p>
    <w:p w14:paraId="6D83D45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5</w:t>
      </w:r>
    </w:p>
    <w:p w14:paraId="7575842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садятся по кругу. </w:t>
      </w:r>
    </w:p>
    <w:p w14:paraId="385C1D9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скажем друг другу комплименты.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лаем это так. Тот, кто захочет начать, возь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мет этот мяч, бросит его тому участнику, кого он выберет, и скажет этому человеку компли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мент. Тот, кому предназначен мяч, бросит его следующему и произнесет сбой комплимент и т. д. до тех пор, пока мяч не побывает у каждого».</w:t>
      </w:r>
    </w:p>
    <w:p w14:paraId="40E81E1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очень внимательно следит за тем, что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бы мяч попал к каждому участнику группы.</w:t>
      </w:r>
    </w:p>
    <w:p w14:paraId="23D667D1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Данное упражнение позволяет решить несколь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ко содержательных задач. К ним, в частности, относятся возможности установления межличност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ной обратной связи в более определенной персо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нифицированной форме. И, что особенно важно, эта обратная связь носит позитивный, поддержи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вающий характер. Так как подобные упражнения, как правило, проводятся на завершающей стадии работы группы (3—4-й день), то вызываемые ими позитивные эффекты способствуют переносу 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зультатов тренинга в повседневную жизнь и дея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тельность его участников, «мониторингу прогрес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са». В то же время в ходе работы группы нередко возникают идеи, отражающие сложности установ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ления позитивной обратной связи, формулирова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ния своих впечатлений, суждений, относящихся к проявлениям конкретных участников. Эти слож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ности иногда объясняются действием ряда стерео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типов. Например, высказывание позитивных впе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чатлений со стороны руководителя может выгля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деть как проявление слабости, может прозвучать мысль о том, что комплименты говорят льстивые, манипулирующие другими люди и т. д. Поэтому выполнение упражнения в различных модифика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циях дает материал для обсуждения группой этих проблем, а также позволяет участникам «потре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нироваться» в установлении позитивной обратной связи, в нахождении адекватных формулировок для своих впечатлений.</w:t>
      </w:r>
    </w:p>
    <w:p w14:paraId="7359772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1</w:t>
      </w:r>
    </w:p>
    <w:p w14:paraId="4A3CA57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стоят по кругу.</w:t>
      </w:r>
    </w:p>
    <w:p w14:paraId="13A412E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возьмемся за руки. Посмотрим друг на друга. Постараемся получше почувствовать друг друга. Сейчас кто-нибудь из нас войдет в круг и пойдет вдоль него по часовой стрелке, останав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ливаясь около каждого участника, который в этот момент скажет ему комплимент. После того как первый участник пройдет четверых из нас, второй начинает движение вслед за ним и т. д. по очереди».</w:t>
      </w:r>
    </w:p>
    <w:p w14:paraId="187617D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2</w:t>
      </w:r>
    </w:p>
    <w:p w14:paraId="057E3B0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Все становятся в круг.</w:t>
      </w:r>
    </w:p>
    <w:p w14:paraId="56AA2DF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«Сергей (тренер обращается к одному из участ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ников), выйди, пожалуйста, в центр круга, посмо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три на нас и скажи одному из участников группы какой-нибудь комплимент. Если человек, кому пред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назначается комплимент, принимает его, то он сам выходит в круг, а ты становишься на его ме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сто. Вышедший в центр в свою очередь выбирает одного из нас и говорит ему комплимент и т. д.».</w:t>
      </w:r>
    </w:p>
    <w:p w14:paraId="59B1403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3</w:t>
      </w:r>
    </w:p>
    <w:p w14:paraId="7FF8F9E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становятся в круг.</w:t>
      </w:r>
    </w:p>
    <w:p w14:paraId="0D99270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посмотрим друг на друга. Вспомним каж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дого из нас, наши действия, проявления в ходе 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боты (тренер дает участникам возможность по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думать в течение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-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3 минут).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сейчас все мы по очереди будем выходить в центр круга и после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довательно говорить участникам комплименты».</w:t>
      </w:r>
    </w:p>
    <w:p w14:paraId="477A41D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4</w:t>
      </w:r>
    </w:p>
    <w:p w14:paraId="383C548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D82C7A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становятся по кругу.</w:t>
      </w:r>
    </w:p>
    <w:p w14:paraId="1D3350D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подумаем о Володе. Вспомним его дей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ствия, проявления, то, как он говорит, смот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рит, улыбается. А теперь мы все по очереди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лаем Володе комплимент».</w:t>
      </w:r>
    </w:p>
    <w:p w14:paraId="54B191B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</w:p>
    <w:p w14:paraId="3B30D1A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становятся по кругу. </w:t>
      </w:r>
    </w:p>
    <w:p w14:paraId="5AE702C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«Одно время во всем мире было очень популярно движение хиппи. Хиппи имели разнообразные тра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диции, привычки, обычаи, отличающие их от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гих людей. Одной из таких традиций было делать какие-нибудь надписи на своей одежде, часто отра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жающие жизненную позицию, девиз ее обладателя.</w:t>
      </w:r>
    </w:p>
    <w:p w14:paraId="6B6163D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Сейчас мы будем бросать этот мяч друг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гу со словами: «Если бы ты был хиппи, то на твоей футболке было бы написано...», прогова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ривая текст, который, с вашей точки зрения, мог бы быть написан на футболке человека,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торому вы бросаете мяч.</w:t>
      </w:r>
    </w:p>
    <w:p w14:paraId="124095D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Тот, кому брошен мяч, должен сказать, согла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сен ли надеть футболку с такой надписью или нет.</w:t>
      </w:r>
    </w:p>
    <w:p w14:paraId="52C00A8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Будем внимательно следить за тем, у кого уже побывал мяч, а у кого нет. Надо, чтобы каждый из нас получил футболку с какой-то надписью».</w:t>
      </w:r>
    </w:p>
    <w:p w14:paraId="2C60BF3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Это упражнение лучше проводить, когда чле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ны группы уже узнали друг друга, например, на третий день работы тренинговой группы.</w:t>
      </w:r>
    </w:p>
    <w:p w14:paraId="1693DF6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</w:p>
    <w:p w14:paraId="41EEE82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выполняется в группах по 4 человека.</w:t>
      </w:r>
    </w:p>
    <w:p w14:paraId="054E248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«Сейчас каждый из участников группы будет говорить, обращаясь по очереди к остальным чле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нам „четверки": „Мне кажется, что ты счита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ешь (думаешь), что я в общении..." и далее, продолжая эту фразу, скажет о том, какие качества или особенности поведения видит в нем именно этот человек. Например, Андрей скажет, обраща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ясь к Свете: „Мне кажется, что ты, Света, счи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таешь, что в общении я доброжелателен, порой нетерпелив, быстро реагирую, но не всегда точен в своих реакциях". Потом Андрей обратится, например, к Тане и скажет, что, с его точки зре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ния, о нем как о партнере по общению думает Таня и т. д. Те, к кому он будет обращаться, должны будут сказать, с чем из сказанного они согласны, а с чем нет, но при этом не надо говорить, что вы еще думаете об особенностях этого человека в общении. Только выразить согласие или несогла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сие с тем, что было сказано».</w:t>
      </w:r>
    </w:p>
    <w:p w14:paraId="21DBED2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Для упражнения характерен большой объем личностной обратной связи, что дает участникам возможность уточнить представления о себе и других людях, потренироваться в установлении обратной связи.</w:t>
      </w:r>
    </w:p>
    <w:p w14:paraId="0D263ED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</w:p>
    <w:p w14:paraId="0F45D57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группы садятся по кругу.</w:t>
      </w:r>
    </w:p>
    <w:p w14:paraId="051AE66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«Представьте себе, что вы все известные худож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ники, и именно поэтому вас пригласили принять участие в весьма престижной выставке, которая очень скоро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открывается в нашем городе. Вас попросили представить на выставку ваш авто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портрет. К сожалению, готового автопортрета у вас нет, но вы не хотите отказываться от участия в выставке и садитесь за работу. Сей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час я раздам вам „холсты" (тренер держит в 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ках листы плотной белой бумаги), и каждый бу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дет располагать некоторым временем для того, чтобы написать свой автопортрет. Вы можете сами решить, какое художественное направление вы будете представлять: абстракционизм, им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прессионизм, символизм, реализм и т. д. Помни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те, что творчество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процесс очень интимный, поэтому пишите автопортреты самостоятель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но, не советуясь с другими и не интересуясь тем, что изображено на полотнах ваших товарищей. Вы можете сесть там, где вам удобно. И еще один важный момент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не надо подписывать 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топортрет, ставить на полотне какие-либо зна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ки, делать пометки».</w:t>
      </w:r>
    </w:p>
    <w:p w14:paraId="74061C1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 мере готовности тренер собирает автопорт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реты, причем старается запомнить (или записывает), в какой последовательности они к нему попадают. Когда работа закончена, все снова садятся по кругу.</w:t>
      </w:r>
    </w:p>
    <w:p w14:paraId="297179C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«Теперь давайте перевоплотимся и представим себе, что мы все известные искусствоведы, кото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рых пригласили быть экспертами на этой выстав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ке. И вот, когда до открытия выставки осталось совсем немного времени, привезли последнюю пар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тию картин и среди них оказалось неподписанное полотно. Это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автопортрет. Работа очень хо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рошая и было бы обидно, если бы она осталась не представленной на выставке. Но вы высококвали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фицированный специалист и можете определить автора по манере письма. Я раздам каждому из вас автопортреты, и вы должны будете надписать тот автопортрет, который вам достанется. Просьба сделать это самостоятельно, не советуясь с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гими „искусствоведами". Я постараюсь, раздавая автопортреты, сделать так, чтобы к вам не попа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 ваша работа, но если это все-таки произойдет, скажите мне, и я поменяю работу».</w:t>
      </w:r>
    </w:p>
    <w:p w14:paraId="015A6B4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все работы подписаны, все са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дятся в более тесный круг, и каждый по очереди кладет в центр тот автопортрет, который он под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писывал, и поясняет, почему он поставил именно эту подпись. Тренер обращается ко всем с прось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бой не говорить, прав «искусствовед» или нет. Автор картины тоже никак не проявляется. Все только слушают, не высказывая своих интерпре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таций, и могут лишь задавать «искусствоведу» уточняющие вопросы.</w:t>
      </w:r>
    </w:p>
    <w:p w14:paraId="04D2CA1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все работы представлены, тре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нер берет автопортреты, по очереди кладет их в центр круга и спрашивает: «Чей это автопортрет?».</w:t>
      </w:r>
    </w:p>
    <w:p w14:paraId="25A0279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вызывает большую заинтересован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ность участников. Каждый пытается определить автора автопортрета, который вручен ему, а так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же авторов остальных работ.</w:t>
      </w:r>
    </w:p>
    <w:p w14:paraId="0C1B3FD4" w14:textId="77777777" w:rsidR="0051746E" w:rsidRPr="00087860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Иногда в группе появляются несколько авто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портретов одного автора. Это, как и другие ошиб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ки, может быть связано с тенденцией к установ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лению портретного сходства, которую не может преодолеть участник, и с трудностями в рефлек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сии психологических причин того, почему именно так написан автопортрет. Все это может стать предметом обсуждения в группе.</w:t>
      </w:r>
    </w:p>
    <w:p w14:paraId="1F18F080" w14:textId="01298AEA" w:rsidR="006811D9" w:rsidRDefault="006811D9" w:rsidP="006811D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</w:p>
    <w:p w14:paraId="164A6375" w14:textId="77777777" w:rsidR="0051746E" w:rsidRDefault="0051746E" w:rsidP="005174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КЛАССИФИКАЦИЯ РАЗМИНОК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3680"/>
      </w:tblGrid>
      <w:tr w:rsidR="0051746E" w:rsidRPr="00241E47" w14:paraId="5DA962F9" w14:textId="77777777" w:rsidTr="009A20C7">
        <w:tc>
          <w:tcPr>
            <w:tcW w:w="5670" w:type="dxa"/>
          </w:tcPr>
          <w:p w14:paraId="3ED62ABD" w14:textId="77777777" w:rsidR="0051746E" w:rsidRPr="00241E47" w:rsidRDefault="0051746E" w:rsidP="009A20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упражнений</w:t>
            </w:r>
          </w:p>
        </w:tc>
        <w:tc>
          <w:tcPr>
            <w:tcW w:w="3680" w:type="dxa"/>
          </w:tcPr>
          <w:p w14:paraId="39326715" w14:textId="77777777" w:rsidR="0051746E" w:rsidRPr="00241E47" w:rsidRDefault="0051746E" w:rsidP="009A20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Выбор упражнений</w:t>
            </w:r>
          </w:p>
        </w:tc>
      </w:tr>
      <w:tr w:rsidR="0051746E" w14:paraId="1CC2BBAB" w14:textId="77777777" w:rsidTr="009A20C7">
        <w:tc>
          <w:tcPr>
            <w:tcW w:w="5670" w:type="dxa"/>
          </w:tcPr>
          <w:p w14:paraId="4646DC33" w14:textId="0096AF84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Отработка обратной связи на основе информации об особенностях поведения в конкретных жизненных ситуациях</w:t>
            </w:r>
          </w:p>
        </w:tc>
        <w:tc>
          <w:tcPr>
            <w:tcW w:w="3680" w:type="dxa"/>
          </w:tcPr>
          <w:p w14:paraId="277A6007" w14:textId="3B6FB2BD" w:rsidR="0051746E" w:rsidRPr="00241E47" w:rsidRDefault="0051746E" w:rsidP="0051746E">
            <w:pP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Например: упражнение 2, 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модификация 3</w:t>
            </w:r>
          </w:p>
        </w:tc>
      </w:tr>
      <w:tr w:rsidR="0051746E" w14:paraId="541CDEAB" w14:textId="77777777" w:rsidTr="009A20C7">
        <w:tc>
          <w:tcPr>
            <w:tcW w:w="5670" w:type="dxa"/>
          </w:tcPr>
          <w:p w14:paraId="75A661C4" w14:textId="5FCFACA5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t>для возникновения обратной связи целостного характера</w:t>
            </w:r>
          </w:p>
        </w:tc>
        <w:tc>
          <w:tcPr>
            <w:tcW w:w="3680" w:type="dxa"/>
          </w:tcPr>
          <w:p w14:paraId="0B018375" w14:textId="77777777" w:rsidR="0051746E" w:rsidRPr="00444376" w:rsidRDefault="0051746E" w:rsidP="009A20C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746E" w14:paraId="2AF35236" w14:textId="77777777" w:rsidTr="009A20C7">
        <w:tc>
          <w:tcPr>
            <w:tcW w:w="5670" w:type="dxa"/>
          </w:tcPr>
          <w:p w14:paraId="729724AE" w14:textId="0B93E5FD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Осознание участниками обратной связи как средства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стабилизации и повышения самооценки участников, актуализации их личностных ресурсов, а также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созда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позитивного эмоционального фона в группе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14:paraId="2B6709E5" w14:textId="77777777" w:rsidR="0051746E" w:rsidRDefault="0051746E" w:rsidP="009A20C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A17285F" w14:textId="77777777" w:rsidR="0051746E" w:rsidRDefault="0051746E" w:rsidP="0051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C2E1B0" w14:textId="77777777" w:rsidR="0051746E" w:rsidRPr="0051746E" w:rsidRDefault="0051746E" w:rsidP="0051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1746E" w:rsidRPr="0051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1D9"/>
    <w:rsid w:val="0041435A"/>
    <w:rsid w:val="0051746E"/>
    <w:rsid w:val="006811D9"/>
    <w:rsid w:val="007E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CF39"/>
  <w15:chartTrackingRefBased/>
  <w15:docId w15:val="{6E7B2292-D3D9-4337-AF36-AA8AEF4A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174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2371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2020-06-13T06:28:00Z</dcterms:created>
  <dcterms:modified xsi:type="dcterms:W3CDTF">2020-06-13T06:55:00Z</dcterms:modified>
</cp:coreProperties>
</file>