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7A690" w14:textId="77777777" w:rsidR="00F50A9E" w:rsidRDefault="00F50A9E" w:rsidP="00F50A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160DB423" w14:textId="77777777" w:rsidR="00F50A9E" w:rsidRDefault="00F50A9E" w:rsidP="00F50A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26C463AE" w14:textId="519AD83B" w:rsidR="00F50A9E" w:rsidRDefault="00F50A9E" w:rsidP="00F50A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Практическое занятие 6. 4.06.2020. 15.00-16.30.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-21.</w:t>
      </w:r>
    </w:p>
    <w:p w14:paraId="5730D031" w14:textId="77777777" w:rsidR="00F50A9E" w:rsidRDefault="00F50A9E" w:rsidP="00F50A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B4A2AEB" w14:textId="0459BE39" w:rsidR="00237AB3" w:rsidRDefault="00F50A9E" w:rsidP="00F50A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Анализ подходов организации профилактики угроз нарушений безопасности образовательной среды</w:t>
      </w:r>
    </w:p>
    <w:p w14:paraId="01E33461" w14:textId="045D0C0A" w:rsidR="00F50A9E" w:rsidRDefault="00F50A9E" w:rsidP="00F50A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0A381DA" w14:textId="09FDB01D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A9E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4DCA0DE7" w14:textId="56857296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Ознакомиться с материалами по анализу подходов организации профилактики нарушений комфортности и безопасности образовательной среды (см. </w:t>
      </w:r>
      <w:r w:rsidRPr="00366DE7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45A0FF1" w14:textId="47D6304A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A63">
        <w:rPr>
          <w:rFonts w:ascii="Times New Roman" w:hAnsi="Times New Roman" w:cs="Times New Roman"/>
          <w:sz w:val="24"/>
          <w:szCs w:val="24"/>
        </w:rPr>
        <w:t xml:space="preserve">2. </w:t>
      </w:r>
      <w:r w:rsidR="00500A63">
        <w:rPr>
          <w:rFonts w:ascii="Times New Roman" w:hAnsi="Times New Roman" w:cs="Times New Roman"/>
          <w:sz w:val="24"/>
          <w:szCs w:val="24"/>
        </w:rPr>
        <w:t xml:space="preserve">Представить схему использования организационных подходов профилактики </w:t>
      </w:r>
      <w:r w:rsidRPr="00500A63">
        <w:rPr>
          <w:rFonts w:ascii="Times New Roman" w:hAnsi="Times New Roman" w:cs="Times New Roman"/>
          <w:sz w:val="24"/>
          <w:szCs w:val="24"/>
        </w:rPr>
        <w:t xml:space="preserve">проявления </w:t>
      </w:r>
      <w:r w:rsidR="00500A63">
        <w:rPr>
          <w:rFonts w:ascii="Times New Roman" w:hAnsi="Times New Roman" w:cs="Times New Roman"/>
          <w:sz w:val="24"/>
          <w:szCs w:val="24"/>
        </w:rPr>
        <w:t xml:space="preserve">конкретно выбранной </w:t>
      </w:r>
      <w:r w:rsidRPr="00500A63">
        <w:rPr>
          <w:rFonts w:ascii="Times New Roman" w:hAnsi="Times New Roman" w:cs="Times New Roman"/>
          <w:sz w:val="24"/>
          <w:szCs w:val="24"/>
        </w:rPr>
        <w:t>угроз</w:t>
      </w:r>
      <w:r w:rsidR="00500A63">
        <w:rPr>
          <w:rFonts w:ascii="Times New Roman" w:hAnsi="Times New Roman" w:cs="Times New Roman"/>
          <w:sz w:val="24"/>
          <w:szCs w:val="24"/>
        </w:rPr>
        <w:t>ы</w:t>
      </w:r>
      <w:r w:rsidRPr="00500A63">
        <w:rPr>
          <w:rFonts w:ascii="Times New Roman" w:hAnsi="Times New Roman" w:cs="Times New Roman"/>
          <w:sz w:val="24"/>
          <w:szCs w:val="24"/>
        </w:rPr>
        <w:t xml:space="preserve"> нарушения комфортности и безопасности образовательной среды</w:t>
      </w:r>
      <w:r w:rsidR="00500A63">
        <w:rPr>
          <w:rFonts w:ascii="Times New Roman" w:hAnsi="Times New Roman" w:cs="Times New Roman"/>
          <w:sz w:val="24"/>
          <w:szCs w:val="24"/>
        </w:rPr>
        <w:t xml:space="preserve"> (см. </w:t>
      </w:r>
      <w:r w:rsidR="00500A63" w:rsidRPr="00500A63">
        <w:rPr>
          <w:rFonts w:ascii="Times New Roman" w:hAnsi="Times New Roman" w:cs="Times New Roman"/>
          <w:i/>
          <w:iCs/>
          <w:sz w:val="24"/>
          <w:szCs w:val="24"/>
        </w:rPr>
        <w:t>Пример</w:t>
      </w:r>
      <w:r w:rsidR="00500A63">
        <w:rPr>
          <w:rFonts w:ascii="Times New Roman" w:hAnsi="Times New Roman" w:cs="Times New Roman"/>
          <w:sz w:val="24"/>
          <w:szCs w:val="24"/>
        </w:rPr>
        <w:t xml:space="preserve"> оформления).</w:t>
      </w:r>
    </w:p>
    <w:p w14:paraId="3629C222" w14:textId="7B095017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5275F9" w14:textId="4DC89860" w:rsidR="00F50A9E" w:rsidRP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0A9E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56AF0C3B" w14:textId="77777777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273">
        <w:rPr>
          <w:rFonts w:ascii="Times New Roman" w:hAnsi="Times New Roman" w:cs="Times New Roman"/>
          <w:sz w:val="24"/>
          <w:szCs w:val="24"/>
        </w:rPr>
        <w:t xml:space="preserve">Моложавенко А. В. Профессиональная подготовка педагогов-психологов в условиях </w:t>
      </w:r>
      <w:proofErr w:type="spellStart"/>
      <w:r w:rsidRPr="00832273">
        <w:rPr>
          <w:rFonts w:ascii="Times New Roman" w:hAnsi="Times New Roman" w:cs="Times New Roman"/>
          <w:sz w:val="24"/>
          <w:szCs w:val="24"/>
        </w:rPr>
        <w:t>гуманитаризации</w:t>
      </w:r>
      <w:proofErr w:type="spellEnd"/>
      <w:r w:rsidRPr="00832273">
        <w:rPr>
          <w:rFonts w:ascii="Times New Roman" w:hAnsi="Times New Roman" w:cs="Times New Roman"/>
          <w:sz w:val="24"/>
          <w:szCs w:val="24"/>
        </w:rPr>
        <w:t xml:space="preserve"> постдипломного образования: монография [Электронный ресурс]. Киров: МЦНИП, 2016.</w:t>
      </w:r>
    </w:p>
    <w:p w14:paraId="238A717F" w14:textId="6DC3D779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B3F">
        <w:rPr>
          <w:rFonts w:ascii="Times New Roman" w:hAnsi="Times New Roman" w:cs="Times New Roman"/>
          <w:sz w:val="24"/>
          <w:szCs w:val="24"/>
        </w:rPr>
        <w:t xml:space="preserve">Профессиональный Стандарт: Педагог-психолог (психолог в сфере образования). [Электронный ресурс]. 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760B3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60B3F">
        <w:rPr>
          <w:rFonts w:ascii="Times New Roman" w:hAnsi="Times New Roman" w:cs="Times New Roman"/>
          <w:sz w:val="24"/>
          <w:szCs w:val="24"/>
          <w:lang w:val="en-US"/>
        </w:rPr>
        <w:t>Profstandart</w:t>
      </w:r>
      <w:proofErr w:type="spellEnd"/>
      <w:r w:rsidRPr="00760B3F">
        <w:rPr>
          <w:rFonts w:ascii="Times New Roman" w:hAnsi="Times New Roman" w:cs="Times New Roman"/>
          <w:sz w:val="24"/>
          <w:szCs w:val="24"/>
        </w:rPr>
        <w:t>_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760B3F">
        <w:rPr>
          <w:rFonts w:ascii="Times New Roman" w:hAnsi="Times New Roman" w:cs="Times New Roman"/>
          <w:sz w:val="24"/>
          <w:szCs w:val="24"/>
        </w:rPr>
        <w:t>_2014_10_23.</w:t>
      </w:r>
    </w:p>
    <w:p w14:paraId="043A8177" w14:textId="6EA06943" w:rsidR="00F50A9E" w:rsidRDefault="00F50A9E" w:rsidP="00F50A9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</w:p>
    <w:p w14:paraId="1AF3122C" w14:textId="72FD3A42" w:rsidR="00F50A9E" w:rsidRDefault="00F50A9E" w:rsidP="00F50A9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ОСОБЕННОСТИ ОРГАНИЗАЦИОННЫХ ПОДХОДОВ ПРОФИЛАКТИКИ</w:t>
      </w:r>
    </w:p>
    <w:p w14:paraId="54F9B3D0" w14:textId="77777777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6716517"/>
      <w:r w:rsidRPr="007E5700">
        <w:rPr>
          <w:rFonts w:ascii="Times New Roman" w:hAnsi="Times New Roman" w:cs="Times New Roman"/>
          <w:sz w:val="24"/>
          <w:szCs w:val="24"/>
        </w:rPr>
        <w:t>Существуют различные подходы к организации профилактической работы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14:paraId="0A7424FB" w14:textId="12792343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700">
        <w:rPr>
          <w:rFonts w:ascii="Times New Roman" w:hAnsi="Times New Roman" w:cs="Times New Roman"/>
          <w:sz w:val="24"/>
          <w:szCs w:val="24"/>
        </w:rPr>
        <w:t xml:space="preserve">Первый из них – </w:t>
      </w:r>
      <w:r w:rsidRPr="007E5700">
        <w:rPr>
          <w:rFonts w:ascii="Times New Roman" w:hAnsi="Times New Roman" w:cs="Times New Roman"/>
          <w:i/>
          <w:sz w:val="24"/>
          <w:szCs w:val="24"/>
        </w:rPr>
        <w:t>предоставление</w:t>
      </w:r>
      <w:r w:rsidRPr="007E5700">
        <w:rPr>
          <w:rFonts w:ascii="Times New Roman" w:hAnsi="Times New Roman" w:cs="Times New Roman"/>
          <w:sz w:val="24"/>
          <w:szCs w:val="24"/>
        </w:rPr>
        <w:t xml:space="preserve"> </w:t>
      </w:r>
      <w:r w:rsidRPr="007E5700">
        <w:rPr>
          <w:rFonts w:ascii="Times New Roman" w:hAnsi="Times New Roman" w:cs="Times New Roman"/>
          <w:i/>
          <w:sz w:val="24"/>
          <w:szCs w:val="24"/>
        </w:rPr>
        <w:t>информации</w:t>
      </w:r>
      <w:r w:rsidRPr="007E5700">
        <w:rPr>
          <w:rFonts w:ascii="Times New Roman" w:hAnsi="Times New Roman" w:cs="Times New Roman"/>
          <w:sz w:val="24"/>
          <w:szCs w:val="24"/>
        </w:rPr>
        <w:t xml:space="preserve"> по повышению уровня знаний о </w:t>
      </w:r>
      <w:r>
        <w:rPr>
          <w:rFonts w:ascii="Times New Roman" w:hAnsi="Times New Roman" w:cs="Times New Roman"/>
          <w:sz w:val="24"/>
          <w:szCs w:val="24"/>
        </w:rPr>
        <w:t>вероятных</w:t>
      </w:r>
      <w:r w:rsidRPr="007E5700">
        <w:rPr>
          <w:rFonts w:ascii="Times New Roman" w:hAnsi="Times New Roman" w:cs="Times New Roman"/>
          <w:sz w:val="24"/>
          <w:szCs w:val="24"/>
        </w:rPr>
        <w:t xml:space="preserve"> нарушениях и их последствиях. Возможности данного подхода используются </w:t>
      </w:r>
      <w:r>
        <w:rPr>
          <w:rFonts w:ascii="Times New Roman" w:hAnsi="Times New Roman" w:cs="Times New Roman"/>
          <w:sz w:val="24"/>
          <w:szCs w:val="24"/>
        </w:rPr>
        <w:t>психологом</w:t>
      </w:r>
      <w:r w:rsidRPr="007E5700">
        <w:rPr>
          <w:rFonts w:ascii="Times New Roman" w:hAnsi="Times New Roman" w:cs="Times New Roman"/>
          <w:sz w:val="24"/>
          <w:szCs w:val="24"/>
        </w:rPr>
        <w:t xml:space="preserve"> в таких направлениях работы, как диагностика, консультирование, просвещение. Важно показать не только негативные последствия, но и возможности позитивного выбора. В этом случае информирование становится эффективным. Причем, обучающий должен быть очень убедительным и обладать искусством коммуникации. Но главное – это сочетание с другими подходами, так как эффективность профилактического воздействия существенно ограничивается срабатыванием у его субъекта естественных психологических защитных механизмов (негативная информация отсекается сознанием и стирается из памяти).</w:t>
      </w:r>
    </w:p>
    <w:p w14:paraId="24BB72AC" w14:textId="77777777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AAA">
        <w:rPr>
          <w:rFonts w:ascii="Times New Roman" w:hAnsi="Times New Roman" w:cs="Times New Roman"/>
          <w:i/>
          <w:sz w:val="24"/>
          <w:szCs w:val="24"/>
        </w:rPr>
        <w:t xml:space="preserve">Отработка </w:t>
      </w:r>
      <w:r w:rsidRPr="005C3AAA">
        <w:rPr>
          <w:rFonts w:ascii="Times New Roman" w:hAnsi="Times New Roman" w:cs="Times New Roman"/>
          <w:sz w:val="24"/>
          <w:szCs w:val="24"/>
        </w:rPr>
        <w:t>приемов</w:t>
      </w:r>
      <w:r w:rsidRPr="005C3AAA">
        <w:rPr>
          <w:rFonts w:ascii="Times New Roman" w:hAnsi="Times New Roman" w:cs="Times New Roman"/>
          <w:i/>
          <w:sz w:val="24"/>
          <w:szCs w:val="24"/>
        </w:rPr>
        <w:t xml:space="preserve"> психической саморегуляции </w:t>
      </w:r>
      <w:r w:rsidRPr="005C3AAA">
        <w:rPr>
          <w:rFonts w:ascii="Times New Roman" w:hAnsi="Times New Roman" w:cs="Times New Roman"/>
          <w:sz w:val="24"/>
          <w:szCs w:val="24"/>
        </w:rPr>
        <w:t xml:space="preserve">– подход, базирующийся на предположении о том, что нарушения поведения чаще всего развиваются у </w:t>
      </w:r>
      <w:r>
        <w:rPr>
          <w:rFonts w:ascii="Times New Roman" w:hAnsi="Times New Roman" w:cs="Times New Roman"/>
          <w:sz w:val="24"/>
          <w:szCs w:val="24"/>
        </w:rPr>
        <w:t>индивидов</w:t>
      </w:r>
      <w:r w:rsidRPr="005C3AAA">
        <w:rPr>
          <w:rFonts w:ascii="Times New Roman" w:hAnsi="Times New Roman" w:cs="Times New Roman"/>
          <w:sz w:val="24"/>
          <w:szCs w:val="24"/>
        </w:rPr>
        <w:t xml:space="preserve">, имеющих трудности в понимании и выражении собственных эмоций. Как правило, это люди с низкой самооценкой, с неразвитой способностью к сопереживанию, имеющие в структуре своей личности «запрет на выражение эмоций». В связи с этим они не способны переводить опыт негативных переживаний в позитивное русло и принимать конструктивные решения в стрессовых ситуациях. Кроме того, – малообщительны, скованы в проявлениях чувств, симпатий, низко оцениваются субъектами окружения и поэтому готовы любой ценой включиться в группу и быть принятой ею. В этом случае обучающий организует группу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5C3AAA">
        <w:rPr>
          <w:rFonts w:ascii="Times New Roman" w:hAnsi="Times New Roman" w:cs="Times New Roman"/>
          <w:sz w:val="24"/>
          <w:szCs w:val="24"/>
        </w:rPr>
        <w:t xml:space="preserve"> по отработке приемов эффективной психической саморегуляции, основной целью которой является оказание помощи в преодолении участниками «эмоциональной глухоты и немоты».</w:t>
      </w:r>
    </w:p>
    <w:p w14:paraId="462B00E2" w14:textId="4C4A88E5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687">
        <w:rPr>
          <w:rFonts w:ascii="Times New Roman" w:hAnsi="Times New Roman" w:cs="Times New Roman"/>
          <w:i/>
          <w:sz w:val="24"/>
          <w:szCs w:val="24"/>
        </w:rPr>
        <w:t xml:space="preserve">Апелляция </w:t>
      </w:r>
      <w:r w:rsidRPr="004A7687">
        <w:rPr>
          <w:rFonts w:ascii="Times New Roman" w:hAnsi="Times New Roman" w:cs="Times New Roman"/>
          <w:sz w:val="24"/>
          <w:szCs w:val="24"/>
        </w:rPr>
        <w:t>к</w:t>
      </w:r>
      <w:r w:rsidRPr="004A7687">
        <w:rPr>
          <w:rFonts w:ascii="Times New Roman" w:hAnsi="Times New Roman" w:cs="Times New Roman"/>
          <w:i/>
          <w:sz w:val="24"/>
          <w:szCs w:val="24"/>
        </w:rPr>
        <w:t xml:space="preserve"> ценностно-смысловому </w:t>
      </w:r>
      <w:r w:rsidRPr="004A7687">
        <w:rPr>
          <w:rFonts w:ascii="Times New Roman" w:hAnsi="Times New Roman" w:cs="Times New Roman"/>
          <w:sz w:val="24"/>
          <w:szCs w:val="24"/>
        </w:rPr>
        <w:t>содержанию – следующий профилактический подход. Он основывается на том, что проблемное поведение – результат функциональных нарушений. Речь идет о разного рода экспериментирования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4A7687">
        <w:rPr>
          <w:rFonts w:ascii="Times New Roman" w:hAnsi="Times New Roman" w:cs="Times New Roman"/>
          <w:sz w:val="24"/>
          <w:szCs w:val="24"/>
        </w:rPr>
        <w:t xml:space="preserve"> как призыв о помощи в ситуациях конфликта, напряжения, давления со стороны социальной среды, акт отчаяния, ответ на определенные нарушения в психологическом и социальном аспектах. Сторонники этого подхода считают, что люди с подобными функциональными расстройствами нуждаются в отработке умений противостоять негативному влиянию среды. На основе </w:t>
      </w:r>
      <w:r w:rsidRPr="004A7687">
        <w:rPr>
          <w:rFonts w:ascii="Times New Roman" w:hAnsi="Times New Roman" w:cs="Times New Roman"/>
          <w:sz w:val="24"/>
          <w:szCs w:val="24"/>
        </w:rPr>
        <w:lastRenderedPageBreak/>
        <w:t>такой позиции разрабатываются программы формирования эффективных жизненных навыков. Традиционно эти программы охватывают две области: информационную и социально-резистентную. Первый компонент заключается в изложении информации о недопустимости нездоровых форм поведения. Второй – предоставляет собой разработку планов саморазвития, определение стратегий принятия решений, способов устойчивости к отрицательному влиянию других.</w:t>
      </w:r>
    </w:p>
    <w:p w14:paraId="7ACDB41E" w14:textId="77777777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sz w:val="24"/>
          <w:szCs w:val="24"/>
        </w:rPr>
        <w:t xml:space="preserve">Еще один подход, который используется в </w:t>
      </w:r>
      <w:r>
        <w:rPr>
          <w:rFonts w:ascii="Times New Roman" w:hAnsi="Times New Roman" w:cs="Times New Roman"/>
          <w:sz w:val="24"/>
          <w:szCs w:val="24"/>
        </w:rPr>
        <w:t>рамках профилактики</w:t>
      </w:r>
      <w:r w:rsidRPr="00DB3F5D">
        <w:rPr>
          <w:rFonts w:ascii="Times New Roman" w:hAnsi="Times New Roman" w:cs="Times New Roman"/>
          <w:sz w:val="24"/>
          <w:szCs w:val="24"/>
        </w:rPr>
        <w:t xml:space="preserve">, – 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воздействие </w:t>
      </w:r>
      <w:r w:rsidRPr="00DB3F5D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ее </w:t>
      </w:r>
      <w:r w:rsidRPr="00DB3F5D">
        <w:rPr>
          <w:rFonts w:ascii="Times New Roman" w:hAnsi="Times New Roman" w:cs="Times New Roman"/>
          <w:sz w:val="24"/>
          <w:szCs w:val="24"/>
        </w:rPr>
        <w:t xml:space="preserve">субъекта в рамках 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осознания </w:t>
      </w:r>
      <w:r w:rsidRPr="00DB3F5D">
        <w:rPr>
          <w:rFonts w:ascii="Times New Roman" w:hAnsi="Times New Roman" w:cs="Times New Roman"/>
          <w:sz w:val="24"/>
          <w:szCs w:val="24"/>
        </w:rPr>
        <w:t>необходимости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противодействия </w:t>
      </w:r>
      <w:r w:rsidRPr="00DB3F5D">
        <w:rPr>
          <w:rFonts w:ascii="Times New Roman" w:hAnsi="Times New Roman" w:cs="Times New Roman"/>
          <w:sz w:val="24"/>
          <w:szCs w:val="24"/>
        </w:rPr>
        <w:t>отрицательному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3F5D">
        <w:rPr>
          <w:rFonts w:ascii="Times New Roman" w:hAnsi="Times New Roman" w:cs="Times New Roman"/>
          <w:sz w:val="24"/>
          <w:szCs w:val="24"/>
        </w:rPr>
        <w:t>влиянию</w:t>
      </w:r>
      <w:r w:rsidRPr="00DB3F5D">
        <w:rPr>
          <w:rFonts w:ascii="Times New Roman" w:hAnsi="Times New Roman" w:cs="Times New Roman"/>
          <w:i/>
          <w:sz w:val="24"/>
          <w:szCs w:val="24"/>
        </w:rPr>
        <w:t>.</w:t>
      </w:r>
      <w:r w:rsidRPr="00DB3F5D">
        <w:rPr>
          <w:rFonts w:ascii="Times New Roman" w:hAnsi="Times New Roman" w:cs="Times New Roman"/>
          <w:sz w:val="24"/>
          <w:szCs w:val="24"/>
        </w:rPr>
        <w:t xml:space="preserve"> Он фокусируется на принятии и отработку таких социальных навыков, как сопротивление давлению негативного окружения и умение сказать «нет» провоцирующему влиянию.</w:t>
      </w:r>
    </w:p>
    <w:p w14:paraId="4083D0D2" w14:textId="77777777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i/>
          <w:sz w:val="24"/>
          <w:szCs w:val="24"/>
        </w:rPr>
        <w:t>Предоставление альтернативы</w:t>
      </w:r>
      <w:r w:rsidRPr="00DB3F5D">
        <w:rPr>
          <w:rFonts w:ascii="Times New Roman" w:hAnsi="Times New Roman" w:cs="Times New Roman"/>
          <w:sz w:val="24"/>
          <w:szCs w:val="24"/>
        </w:rPr>
        <w:t xml:space="preserve"> – подход, предполагающий необходимость разработки альтернативных социальных программ, в которых обучаемые могли бы реализовать свое стремление к повышенной активности. Здесь выделяются четыре позиции: предложение специфической активности, которая вызывает тревогу и предполагает преодоление различного рода препятствий; комбинация возможности удовлетворения специфических потребностей с соответствующей активностью; поощрение участия обучаемых во всех видах неформального взаимодействия; создание групп, члены которых заботятся об активном выборе своей жизненной позиции. Данный подход может способствовать повышению самооценки и укреплению социальных связей, но, взятый изолировано, он оказывается малоэффективным.</w:t>
      </w:r>
    </w:p>
    <w:p w14:paraId="1BEECDC0" w14:textId="77777777" w:rsidR="00F50A9E" w:rsidRDefault="00F50A9E" w:rsidP="00F50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i/>
          <w:sz w:val="24"/>
          <w:szCs w:val="24"/>
        </w:rPr>
        <w:t xml:space="preserve">Использование </w:t>
      </w:r>
      <w:r w:rsidRPr="00DB3F5D">
        <w:rPr>
          <w:rFonts w:ascii="Times New Roman" w:hAnsi="Times New Roman" w:cs="Times New Roman"/>
          <w:sz w:val="24"/>
          <w:szCs w:val="24"/>
        </w:rPr>
        <w:t>влияния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социальной среды</w:t>
      </w:r>
      <w:r w:rsidRPr="00DB3F5D">
        <w:rPr>
          <w:rFonts w:ascii="Times New Roman" w:hAnsi="Times New Roman" w:cs="Times New Roman"/>
          <w:sz w:val="24"/>
          <w:szCs w:val="24"/>
        </w:rPr>
        <w:t xml:space="preserve"> и ближайшего </w:t>
      </w:r>
      <w:r w:rsidRPr="00DB3F5D">
        <w:rPr>
          <w:rFonts w:ascii="Times New Roman" w:hAnsi="Times New Roman" w:cs="Times New Roman"/>
          <w:i/>
          <w:sz w:val="24"/>
          <w:szCs w:val="24"/>
        </w:rPr>
        <w:t>окружения</w:t>
      </w:r>
      <w:r w:rsidRPr="00DB3F5D">
        <w:rPr>
          <w:rFonts w:ascii="Times New Roman" w:hAnsi="Times New Roman" w:cs="Times New Roman"/>
          <w:sz w:val="24"/>
          <w:szCs w:val="24"/>
        </w:rPr>
        <w:t xml:space="preserve"> составляет основу профилактических программ, ориентированных на понимание того, что такое влияние играет важную роль в жизни человека. При этом оно может быть как негативным, так и позитивным. С этой точки зрения важнейшим фактором развития является социальная среда как источник обратной связи. Наиболее популярными среди таких программ являются тренинги устойчивости к социальному давлению.</w:t>
      </w:r>
    </w:p>
    <w:p w14:paraId="65790422" w14:textId="5B4411CA" w:rsidR="00F50A9E" w:rsidRDefault="00F50A9E" w:rsidP="00500A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6B51EA" w14:textId="73714076" w:rsidR="00500A63" w:rsidRDefault="00500A63" w:rsidP="00500A6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ПРИМЕР СХЕМЫ ИСПОЛЬЗОВАНИЯ ОРГАНИЗАЦИОННЫХ ПОДХОДОВ ПРОФИЛАКТИКИ УГРОЗЫ КОМФОРТНОСТИ И БЕЗОПАСНОСТИ</w:t>
      </w:r>
    </w:p>
    <w:p w14:paraId="6FAC5F35" w14:textId="77777777" w:rsidR="00500A63" w:rsidRDefault="00500A63" w:rsidP="00500A6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5AC2E0C2" w14:textId="527AD0C4" w:rsidR="00500A63" w:rsidRDefault="00500A63" w:rsidP="00500A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A63">
        <w:rPr>
          <w:rFonts w:ascii="Times New Roman" w:hAnsi="Times New Roman" w:cs="Times New Roman"/>
          <w:i/>
          <w:iCs/>
          <w:sz w:val="24"/>
          <w:szCs w:val="24"/>
        </w:rPr>
        <w:t>Угроза безопасности</w:t>
      </w:r>
      <w:r w:rsidRPr="00500A63">
        <w:rPr>
          <w:rFonts w:ascii="Times New Roman" w:hAnsi="Times New Roman" w:cs="Times New Roman"/>
          <w:sz w:val="24"/>
          <w:szCs w:val="24"/>
        </w:rPr>
        <w:t>: на выбор студента (например, эмоциональное истощение педагогов)</w:t>
      </w:r>
    </w:p>
    <w:p w14:paraId="4CA7CC7D" w14:textId="28BA9E65" w:rsidR="00500A63" w:rsidRDefault="009B1932" w:rsidP="00500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7C341" wp14:editId="36990DFE">
                <wp:simplePos x="0" y="0"/>
                <wp:positionH relativeFrom="margin">
                  <wp:posOffset>0</wp:posOffset>
                </wp:positionH>
                <wp:positionV relativeFrom="paragraph">
                  <wp:posOffset>91109</wp:posOffset>
                </wp:positionV>
                <wp:extent cx="5899150" cy="309880"/>
                <wp:effectExtent l="0" t="0" r="25400" b="1397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0" cy="309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B4B49F" w14:textId="798149C2" w:rsidR="00500A63" w:rsidRPr="00500A63" w:rsidRDefault="00500A63" w:rsidP="00500A6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0A6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Объединяющий </w:t>
                            </w:r>
                            <w:r w:rsidRPr="00500A6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подход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 приводит в целостное состояние всю систему профилактики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6A7C341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7.15pt;width:464.5pt;height:24.4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" fillcolor="white [3201]" strokeweight=".5pt">
                <v:textbox>
                  <w:txbxContent>
                    <w:p w14:paraId="0AB4B49F" w14:textId="798149C2" w:rsidR="00500A63" w:rsidRPr="00500A63" w:rsidRDefault="00500A63" w:rsidP="00500A6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0A63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Объединяющий </w:t>
                      </w:r>
                      <w:r w:rsidRPr="00500A6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подход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 приводит в целостное состояние всю систему профилактики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8FDF3" wp14:editId="13F0DA3F">
                <wp:simplePos x="0" y="0"/>
                <wp:positionH relativeFrom="margin">
                  <wp:align>center</wp:align>
                </wp:positionH>
                <wp:positionV relativeFrom="paragraph">
                  <wp:posOffset>431082</wp:posOffset>
                </wp:positionV>
                <wp:extent cx="139976" cy="310100"/>
                <wp:effectExtent l="19050" t="19050" r="31750" b="13970"/>
                <wp:wrapNone/>
                <wp:docPr id="15" name="Стрелка: ввер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976" cy="3101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59F541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: вверх 15" o:spid="_x0000_s1026" type="#_x0000_t68" style="position:absolute;margin-left:0;margin-top:33.95pt;width:11pt;height:24.4pt;z-index:25166848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" adj="4875" fillcolor="black [3200]" strokecolor="black [1600]" strokeweight="1pt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9A2123" wp14:editId="58813AA2">
                <wp:simplePos x="0" y="0"/>
                <wp:positionH relativeFrom="column">
                  <wp:posOffset>4520731</wp:posOffset>
                </wp:positionH>
                <wp:positionV relativeFrom="paragraph">
                  <wp:posOffset>1057910</wp:posOffset>
                </wp:positionV>
                <wp:extent cx="139976" cy="310100"/>
                <wp:effectExtent l="19050" t="19050" r="31750" b="13970"/>
                <wp:wrapNone/>
                <wp:docPr id="14" name="Стрелка: ввер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976" cy="3101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8D0931" id="Стрелка: вверх 14" o:spid="_x0000_s1026" type="#_x0000_t68" style="position:absolute;margin-left:355.95pt;margin-top:83.3pt;width:11pt;height:24.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" adj="4875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E128E3" wp14:editId="62C2D4E3">
                <wp:simplePos x="0" y="0"/>
                <wp:positionH relativeFrom="column">
                  <wp:posOffset>1356112</wp:posOffset>
                </wp:positionH>
                <wp:positionV relativeFrom="paragraph">
                  <wp:posOffset>1054763</wp:posOffset>
                </wp:positionV>
                <wp:extent cx="139976" cy="302149"/>
                <wp:effectExtent l="19050" t="0" r="31750" b="41275"/>
                <wp:wrapNone/>
                <wp:docPr id="13" name="Стрелка: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976" cy="30214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0187CE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13" o:spid="_x0000_s1026" type="#_x0000_t67" style="position:absolute;margin-left:106.8pt;margin-top:83.05pt;width:11pt;height:23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" adj="16597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8DCE00" wp14:editId="32071202">
                <wp:simplePos x="0" y="0"/>
                <wp:positionH relativeFrom="column">
                  <wp:posOffset>2930470</wp:posOffset>
                </wp:positionH>
                <wp:positionV relativeFrom="paragraph">
                  <wp:posOffset>1733771</wp:posOffset>
                </wp:positionV>
                <wp:extent cx="124073" cy="301625"/>
                <wp:effectExtent l="19050" t="19050" r="47625" b="22225"/>
                <wp:wrapNone/>
                <wp:docPr id="8" name="Стрелка: ввер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73" cy="30162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4822C8" id="Стрелка: вверх 8" o:spid="_x0000_s1026" type="#_x0000_t68" style="position:absolute;margin-left:230.75pt;margin-top:136.5pt;width:9.75pt;height:23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" adj="4443" fillcolor="black [3200]" strokecolor="black [1600]" strokeweight="1pt"/>
            </w:pict>
          </mc:Fallback>
        </mc:AlternateContent>
      </w:r>
      <w:r w:rsidR="002A5D7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80BC55" wp14:editId="270B3232">
                <wp:simplePos x="0" y="0"/>
                <wp:positionH relativeFrom="margin">
                  <wp:posOffset>0</wp:posOffset>
                </wp:positionH>
                <wp:positionV relativeFrom="paragraph">
                  <wp:posOffset>726109</wp:posOffset>
                </wp:positionV>
                <wp:extent cx="5923280" cy="317500"/>
                <wp:effectExtent l="0" t="0" r="20320" b="2540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328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E8D471" w14:textId="0C1992FB" w:rsidR="00500A63" w:rsidRPr="00500A63" w:rsidRDefault="00500A63" w:rsidP="00500A6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0A6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Системообразующи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подход: главный в системе профилактики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0BC55" id="Надпись 2" o:spid="_x0000_s1027" type="#_x0000_t202" style="position:absolute;left:0;text-align:left;margin-left:0;margin-top:57.15pt;width:466.4pt;height:2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" fillcolor="white [3201]" strokeweight=".5pt">
                <v:textbox>
                  <w:txbxContent>
                    <w:p w14:paraId="5BE8D471" w14:textId="0C1992FB" w:rsidR="00500A63" w:rsidRPr="00500A63" w:rsidRDefault="00500A63" w:rsidP="00500A6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0A63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Системообразующи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й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подход: главный в системе профилактики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A5D7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A00A00" wp14:editId="5FAB3DF2">
                <wp:simplePos x="0" y="0"/>
                <wp:positionH relativeFrom="column">
                  <wp:posOffset>635</wp:posOffset>
                </wp:positionH>
                <wp:positionV relativeFrom="paragraph">
                  <wp:posOffset>2018334</wp:posOffset>
                </wp:positionV>
                <wp:extent cx="5923280" cy="325755"/>
                <wp:effectExtent l="0" t="0" r="20320" b="1714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3280" cy="325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C9491" w14:textId="4ED9E904" w:rsidR="002A5D74" w:rsidRPr="002A5D74" w:rsidRDefault="002A5D74" w:rsidP="002A5D7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A5D74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Базовый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подход: лежащий в основе все системы профилактики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00A00" id="Надпись 6" o:spid="_x0000_s1028" type="#_x0000_t202" style="position:absolute;left:0;text-align:left;margin-left:.05pt;margin-top:158.9pt;width:466.4pt;height:2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" fillcolor="white [3201]" strokeweight=".5pt">
                <v:textbox>
                  <w:txbxContent>
                    <w:p w14:paraId="423C9491" w14:textId="4ED9E904" w:rsidR="002A5D74" w:rsidRPr="002A5D74" w:rsidRDefault="002A5D74" w:rsidP="002A5D7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A5D74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Базовый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подход: лежащий в основе все системы профилактики</w:t>
                      </w:r>
                    </w:p>
                  </w:txbxContent>
                </v:textbox>
              </v:shape>
            </w:pict>
          </mc:Fallback>
        </mc:AlternateContent>
      </w:r>
      <w:r w:rsidR="002A5D7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93CC24" wp14:editId="5E27D7CD">
                <wp:simplePos x="0" y="0"/>
                <wp:positionH relativeFrom="margin">
                  <wp:posOffset>-3175</wp:posOffset>
                </wp:positionH>
                <wp:positionV relativeFrom="paragraph">
                  <wp:posOffset>1365554</wp:posOffset>
                </wp:positionV>
                <wp:extent cx="5930900" cy="349250"/>
                <wp:effectExtent l="0" t="0" r="12700" b="1270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0900" cy="34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113011" w14:textId="70EA589C" w:rsidR="002A5D74" w:rsidRPr="002A5D74" w:rsidRDefault="002A5D74" w:rsidP="002A5D7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A5D74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Промежуточны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подход: используются его элементы в системе профилактики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3CC24" id="Надпись 3" o:spid="_x0000_s1029" type="#_x0000_t202" style="position:absolute;left:0;text-align:left;margin-left:-.25pt;margin-top:107.5pt;width:467pt;height:27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" fillcolor="white [3201]" strokeweight=".5pt">
                <v:textbox>
                  <w:txbxContent>
                    <w:p w14:paraId="54113011" w14:textId="70EA589C" w:rsidR="002A5D74" w:rsidRPr="002A5D74" w:rsidRDefault="002A5D74" w:rsidP="002A5D7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A5D74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Промежуточны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й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подход: используются его элементы в системе профилактики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5B495B" w14:textId="0B79CBC0" w:rsidR="009B1932" w:rsidRP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p w14:paraId="5A8A3C59" w14:textId="0439FF22" w:rsidR="009B1932" w:rsidRP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p w14:paraId="3FFD8096" w14:textId="7B3ACE09" w:rsidR="009B1932" w:rsidRP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p w14:paraId="19FF1D6B" w14:textId="6B1845F2" w:rsidR="009B1932" w:rsidRP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p w14:paraId="1D4037F9" w14:textId="43B00407" w:rsidR="009B1932" w:rsidRP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p w14:paraId="52975FB3" w14:textId="143F4A18" w:rsidR="009B1932" w:rsidRP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p w14:paraId="5B0A3C0E" w14:textId="32AECDE9" w:rsidR="009B1932" w:rsidRP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p w14:paraId="771E41E7" w14:textId="5ED32816" w:rsid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p w14:paraId="65B5C6DB" w14:textId="77777777" w:rsidR="009B1932" w:rsidRPr="009B1932" w:rsidRDefault="009B1932" w:rsidP="009B1932">
      <w:pPr>
        <w:rPr>
          <w:rFonts w:ascii="Times New Roman" w:hAnsi="Times New Roman" w:cs="Times New Roman"/>
          <w:sz w:val="24"/>
          <w:szCs w:val="24"/>
        </w:rPr>
      </w:pPr>
    </w:p>
    <w:sectPr w:rsidR="009B1932" w:rsidRPr="009B1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9E"/>
    <w:rsid w:val="00237AB3"/>
    <w:rsid w:val="002A5D74"/>
    <w:rsid w:val="00500A63"/>
    <w:rsid w:val="009B1932"/>
    <w:rsid w:val="00F5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B40F9"/>
  <w15:chartTrackingRefBased/>
  <w15:docId w15:val="{F65F0585-9B0F-4ECA-90FC-5FEB37941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0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F50A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50A9E"/>
  </w:style>
  <w:style w:type="paragraph" w:styleId="3">
    <w:name w:val="Body Text 3"/>
    <w:basedOn w:val="a"/>
    <w:link w:val="30"/>
    <w:uiPriority w:val="99"/>
    <w:semiHidden/>
    <w:unhideWhenUsed/>
    <w:rsid w:val="00F50A9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50A9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2</cp:revision>
  <dcterms:created xsi:type="dcterms:W3CDTF">2020-05-27T06:54:00Z</dcterms:created>
  <dcterms:modified xsi:type="dcterms:W3CDTF">2020-05-27T07:39:00Z</dcterms:modified>
</cp:coreProperties>
</file>