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9C39B" w14:textId="77777777" w:rsidR="00FE5294" w:rsidRDefault="00FE5294" w:rsidP="00FE5294">
      <w:pPr>
        <w:spacing w:after="0" w:line="240" w:lineRule="auto"/>
        <w:jc w:val="center"/>
        <w:rPr>
          <w:rFonts w:ascii="Times New Roman" w:hAnsi="Times New Roman" w:cs="Times New Roman"/>
          <w:b/>
          <w:bCs/>
          <w:sz w:val="24"/>
          <w:szCs w:val="24"/>
        </w:rPr>
      </w:pPr>
      <w:r w:rsidRPr="008B692D">
        <w:rPr>
          <w:rFonts w:ascii="Times New Roman" w:hAnsi="Times New Roman" w:cs="Times New Roman"/>
          <w:b/>
          <w:bCs/>
          <w:sz w:val="24"/>
          <w:szCs w:val="24"/>
        </w:rPr>
        <w:t>ФОРМИРОВАНИЕ ПСИХОЛО</w:t>
      </w:r>
      <w:r>
        <w:rPr>
          <w:rFonts w:ascii="Times New Roman" w:hAnsi="Times New Roman" w:cs="Times New Roman"/>
          <w:b/>
          <w:bCs/>
          <w:sz w:val="24"/>
          <w:szCs w:val="24"/>
        </w:rPr>
        <w:t>Г</w:t>
      </w:r>
      <w:r w:rsidRPr="008B692D">
        <w:rPr>
          <w:rFonts w:ascii="Times New Roman" w:hAnsi="Times New Roman" w:cs="Times New Roman"/>
          <w:b/>
          <w:bCs/>
          <w:sz w:val="24"/>
          <w:szCs w:val="24"/>
        </w:rPr>
        <w:t xml:space="preserve">ИЧЕСКИ КОМФОРТНОЙ И БЕЗОПАСНОЙ </w:t>
      </w:r>
    </w:p>
    <w:p w14:paraId="6311D857" w14:textId="77777777" w:rsidR="00FE5294" w:rsidRDefault="00FE5294" w:rsidP="00FE5294">
      <w:pPr>
        <w:spacing w:after="0" w:line="240" w:lineRule="auto"/>
        <w:jc w:val="center"/>
        <w:rPr>
          <w:rFonts w:ascii="Times New Roman" w:hAnsi="Times New Roman" w:cs="Times New Roman"/>
          <w:b/>
          <w:bCs/>
          <w:sz w:val="24"/>
          <w:szCs w:val="24"/>
        </w:rPr>
      </w:pPr>
      <w:r w:rsidRPr="008B692D">
        <w:rPr>
          <w:rFonts w:ascii="Times New Roman" w:hAnsi="Times New Roman" w:cs="Times New Roman"/>
          <w:b/>
          <w:bCs/>
          <w:sz w:val="24"/>
          <w:szCs w:val="24"/>
        </w:rPr>
        <w:t>ОБРАЗОВАТЕЛЬНОЙ СРЕДЫ</w:t>
      </w:r>
    </w:p>
    <w:p w14:paraId="3EA562F0" w14:textId="68ED8B5E" w:rsidR="00FE5294" w:rsidRDefault="00FE5294" w:rsidP="00FE5294">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Практическое занятие </w:t>
      </w:r>
      <w:r w:rsidR="001A4BE7">
        <w:rPr>
          <w:rFonts w:ascii="Times New Roman" w:hAnsi="Times New Roman" w:cs="Times New Roman"/>
          <w:i/>
          <w:iCs/>
          <w:sz w:val="24"/>
          <w:szCs w:val="24"/>
        </w:rPr>
        <w:t>3</w:t>
      </w:r>
      <w:r>
        <w:rPr>
          <w:rFonts w:ascii="Times New Roman" w:hAnsi="Times New Roman" w:cs="Times New Roman"/>
          <w:i/>
          <w:iCs/>
          <w:sz w:val="24"/>
          <w:szCs w:val="24"/>
        </w:rPr>
        <w:t xml:space="preserve">. </w:t>
      </w:r>
      <w:r w:rsidR="000F5C5F">
        <w:rPr>
          <w:rFonts w:ascii="Times New Roman" w:hAnsi="Times New Roman" w:cs="Times New Roman"/>
          <w:i/>
          <w:iCs/>
          <w:sz w:val="24"/>
          <w:szCs w:val="24"/>
          <w:lang w:val="en-US"/>
        </w:rPr>
        <w:t>3</w:t>
      </w:r>
      <w:r>
        <w:rPr>
          <w:rFonts w:ascii="Times New Roman" w:hAnsi="Times New Roman" w:cs="Times New Roman"/>
          <w:i/>
          <w:iCs/>
          <w:sz w:val="24"/>
          <w:szCs w:val="24"/>
        </w:rPr>
        <w:t>.06.2020. 1</w:t>
      </w:r>
      <w:r w:rsidR="001A4BE7">
        <w:rPr>
          <w:rFonts w:ascii="Times New Roman" w:hAnsi="Times New Roman" w:cs="Times New Roman"/>
          <w:i/>
          <w:iCs/>
          <w:sz w:val="24"/>
          <w:szCs w:val="24"/>
        </w:rPr>
        <w:t>3</w:t>
      </w:r>
      <w:r>
        <w:rPr>
          <w:rFonts w:ascii="Times New Roman" w:hAnsi="Times New Roman" w:cs="Times New Roman"/>
          <w:i/>
          <w:iCs/>
          <w:sz w:val="24"/>
          <w:szCs w:val="24"/>
        </w:rPr>
        <w:t>.</w:t>
      </w:r>
      <w:r w:rsidR="001A4BE7">
        <w:rPr>
          <w:rFonts w:ascii="Times New Roman" w:hAnsi="Times New Roman" w:cs="Times New Roman"/>
          <w:i/>
          <w:iCs/>
          <w:sz w:val="24"/>
          <w:szCs w:val="24"/>
        </w:rPr>
        <w:t>1</w:t>
      </w:r>
      <w:r>
        <w:rPr>
          <w:rFonts w:ascii="Times New Roman" w:hAnsi="Times New Roman" w:cs="Times New Roman"/>
          <w:i/>
          <w:iCs/>
          <w:sz w:val="24"/>
          <w:szCs w:val="24"/>
        </w:rPr>
        <w:t>0-1</w:t>
      </w:r>
      <w:r w:rsidR="001A4BE7">
        <w:rPr>
          <w:rFonts w:ascii="Times New Roman" w:hAnsi="Times New Roman" w:cs="Times New Roman"/>
          <w:i/>
          <w:iCs/>
          <w:sz w:val="24"/>
          <w:szCs w:val="24"/>
        </w:rPr>
        <w:t>4</w:t>
      </w:r>
      <w:r>
        <w:rPr>
          <w:rFonts w:ascii="Times New Roman" w:hAnsi="Times New Roman" w:cs="Times New Roman"/>
          <w:i/>
          <w:iCs/>
          <w:sz w:val="24"/>
          <w:szCs w:val="24"/>
        </w:rPr>
        <w:t>.</w:t>
      </w:r>
      <w:r w:rsidR="001A4BE7">
        <w:rPr>
          <w:rFonts w:ascii="Times New Roman" w:hAnsi="Times New Roman" w:cs="Times New Roman"/>
          <w:i/>
          <w:iCs/>
          <w:sz w:val="24"/>
          <w:szCs w:val="24"/>
        </w:rPr>
        <w:t>4</w:t>
      </w:r>
      <w:r>
        <w:rPr>
          <w:rFonts w:ascii="Times New Roman" w:hAnsi="Times New Roman" w:cs="Times New Roman"/>
          <w:i/>
          <w:iCs/>
          <w:sz w:val="24"/>
          <w:szCs w:val="24"/>
        </w:rPr>
        <w:t>0. ПС-ДКМ</w:t>
      </w:r>
      <w:r>
        <w:rPr>
          <w:rFonts w:ascii="Times New Roman" w:hAnsi="Times New Roman" w:cs="Times New Roman"/>
          <w:i/>
          <w:iCs/>
          <w:sz w:val="24"/>
          <w:szCs w:val="24"/>
          <w:lang w:val="en-US"/>
        </w:rPr>
        <w:t>Z</w:t>
      </w:r>
      <w:r>
        <w:rPr>
          <w:rFonts w:ascii="Times New Roman" w:hAnsi="Times New Roman" w:cs="Times New Roman"/>
          <w:i/>
          <w:iCs/>
          <w:sz w:val="24"/>
          <w:szCs w:val="24"/>
        </w:rPr>
        <w:t>-21.</w:t>
      </w:r>
    </w:p>
    <w:p w14:paraId="69D16927" w14:textId="77777777" w:rsidR="00FE5294" w:rsidRDefault="00FE5294" w:rsidP="00FE5294">
      <w:pPr>
        <w:spacing w:after="0" w:line="240" w:lineRule="auto"/>
        <w:jc w:val="center"/>
        <w:rPr>
          <w:rFonts w:ascii="Times New Roman" w:hAnsi="Times New Roman" w:cs="Times New Roman"/>
          <w:i/>
          <w:iCs/>
          <w:sz w:val="24"/>
          <w:szCs w:val="24"/>
        </w:rPr>
      </w:pPr>
    </w:p>
    <w:p w14:paraId="5C5EA5C4" w14:textId="7097E180" w:rsidR="006119D0" w:rsidRDefault="00FE5294" w:rsidP="00FE5294">
      <w:pPr>
        <w:spacing w:after="0" w:line="240" w:lineRule="auto"/>
        <w:jc w:val="center"/>
        <w:rPr>
          <w:rFonts w:ascii="Times New Roman" w:hAnsi="Times New Roman" w:cs="Times New Roman"/>
          <w:b/>
          <w:bCs/>
          <w:i/>
          <w:iCs/>
          <w:sz w:val="24"/>
          <w:szCs w:val="24"/>
        </w:rPr>
      </w:pPr>
      <w:r w:rsidRPr="008B692D">
        <w:rPr>
          <w:rFonts w:ascii="Times New Roman" w:hAnsi="Times New Roman" w:cs="Times New Roman"/>
          <w:b/>
          <w:bCs/>
          <w:sz w:val="24"/>
          <w:szCs w:val="24"/>
        </w:rPr>
        <w:t>Тема:</w:t>
      </w:r>
      <w:r>
        <w:rPr>
          <w:rFonts w:ascii="Times New Roman" w:hAnsi="Times New Roman" w:cs="Times New Roman"/>
          <w:b/>
          <w:bCs/>
          <w:sz w:val="24"/>
          <w:szCs w:val="24"/>
        </w:rPr>
        <w:t xml:space="preserve"> </w:t>
      </w:r>
      <w:r w:rsidR="001A4BE7">
        <w:rPr>
          <w:rFonts w:ascii="Times New Roman" w:hAnsi="Times New Roman" w:cs="Times New Roman"/>
          <w:b/>
          <w:bCs/>
          <w:i/>
          <w:iCs/>
          <w:sz w:val="24"/>
          <w:szCs w:val="24"/>
        </w:rPr>
        <w:t>Анализ запроса на психологическую помощь и оформление карты степени риска</w:t>
      </w:r>
    </w:p>
    <w:p w14:paraId="0DB2D0BB" w14:textId="1FFE58B2" w:rsidR="00317DA2" w:rsidRDefault="00317DA2" w:rsidP="00FE5294">
      <w:pPr>
        <w:spacing w:after="0" w:line="240" w:lineRule="auto"/>
        <w:jc w:val="center"/>
        <w:rPr>
          <w:rFonts w:ascii="Times New Roman" w:hAnsi="Times New Roman" w:cs="Times New Roman"/>
          <w:b/>
          <w:bCs/>
          <w:i/>
          <w:iCs/>
          <w:sz w:val="24"/>
          <w:szCs w:val="24"/>
        </w:rPr>
      </w:pPr>
    </w:p>
    <w:p w14:paraId="7B9D786E" w14:textId="09648926" w:rsidR="00317DA2" w:rsidRDefault="00317DA2" w:rsidP="00317DA2">
      <w:pPr>
        <w:spacing w:after="0" w:line="240" w:lineRule="auto"/>
        <w:ind w:firstLine="709"/>
        <w:jc w:val="both"/>
        <w:rPr>
          <w:rFonts w:ascii="Times New Roman" w:hAnsi="Times New Roman" w:cs="Times New Roman"/>
          <w:sz w:val="24"/>
          <w:szCs w:val="24"/>
        </w:rPr>
      </w:pPr>
      <w:r w:rsidRPr="00317DA2">
        <w:rPr>
          <w:rFonts w:ascii="Times New Roman" w:hAnsi="Times New Roman" w:cs="Times New Roman"/>
          <w:i/>
          <w:iCs/>
          <w:sz w:val="24"/>
          <w:szCs w:val="24"/>
        </w:rPr>
        <w:t>Задания</w:t>
      </w:r>
      <w:r w:rsidRPr="00317DA2">
        <w:rPr>
          <w:rFonts w:ascii="Times New Roman" w:hAnsi="Times New Roman" w:cs="Times New Roman"/>
          <w:sz w:val="24"/>
          <w:szCs w:val="24"/>
        </w:rPr>
        <w:t xml:space="preserve"> к занятию</w:t>
      </w:r>
      <w:r>
        <w:rPr>
          <w:rFonts w:ascii="Times New Roman" w:hAnsi="Times New Roman" w:cs="Times New Roman"/>
          <w:sz w:val="24"/>
          <w:szCs w:val="24"/>
        </w:rPr>
        <w:t>:</w:t>
      </w:r>
    </w:p>
    <w:p w14:paraId="5FD47933"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Изучить особенности составления запроса на психолого-педагогическое сопровождение или оказание психологической помощи (см. </w:t>
      </w:r>
      <w:r w:rsidRPr="00321FEF">
        <w:rPr>
          <w:rFonts w:ascii="Times New Roman" w:hAnsi="Times New Roman" w:cs="Times New Roman"/>
          <w:i/>
          <w:iCs/>
          <w:sz w:val="24"/>
          <w:szCs w:val="24"/>
        </w:rPr>
        <w:t>Приложение</w:t>
      </w:r>
      <w:r>
        <w:rPr>
          <w:rFonts w:ascii="Times New Roman" w:hAnsi="Times New Roman" w:cs="Times New Roman"/>
          <w:sz w:val="24"/>
          <w:szCs w:val="24"/>
        </w:rPr>
        <w:t xml:space="preserve"> 1).</w:t>
      </w:r>
    </w:p>
    <w:p w14:paraId="753A7550" w14:textId="6E8198B4"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Выделить в предлагаемом примере запроса смысловые составляющие: </w:t>
      </w:r>
    </w:p>
    <w:p w14:paraId="5EB36B75" w14:textId="77777777" w:rsidR="00317DA2" w:rsidRDefault="00317DA2" w:rsidP="00317DA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1) </w:t>
      </w:r>
      <w:r>
        <w:rPr>
          <w:rFonts w:ascii="Times New Roman" w:hAnsi="Times New Roman" w:cs="Times New Roman"/>
          <w:sz w:val="24"/>
          <w:szCs w:val="24"/>
        </w:rPr>
        <w:t>аспекты трудностей в личностной сфере:</w:t>
      </w:r>
    </w:p>
    <w:p w14:paraId="242E48D6" w14:textId="77777777" w:rsidR="00317DA2" w:rsidRDefault="00317DA2" w:rsidP="00317DA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когнитивный, </w:t>
      </w:r>
    </w:p>
    <w:p w14:paraId="1EAD11B6" w14:textId="77777777" w:rsidR="00317DA2" w:rsidRDefault="00317DA2" w:rsidP="00317DA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эмоциональный, </w:t>
      </w:r>
    </w:p>
    <w:p w14:paraId="708D3008" w14:textId="77777777" w:rsidR="00317DA2" w:rsidRDefault="00317DA2" w:rsidP="00317DA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поведенческий; </w:t>
      </w:r>
    </w:p>
    <w:p w14:paraId="73789698"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проблемы в межличностных отношениях: </w:t>
      </w:r>
    </w:p>
    <w:p w14:paraId="74363070"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родители, </w:t>
      </w:r>
    </w:p>
    <w:p w14:paraId="5DED3631"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сверстники, </w:t>
      </w:r>
    </w:p>
    <w:p w14:paraId="7044D93A"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педагоги; </w:t>
      </w:r>
    </w:p>
    <w:p w14:paraId="1C4E87B3"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индивидуальные специфические особенности. </w:t>
      </w:r>
    </w:p>
    <w:p w14:paraId="0BB89ACC"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Предложить собственный пример запроса.</w:t>
      </w:r>
    </w:p>
    <w:p w14:paraId="44174380" w14:textId="6F65B5B6"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В соответствии с собственным разработанным запросом заполнить карту оценки рисков (см. </w:t>
      </w:r>
      <w:r w:rsidRPr="00072A5C">
        <w:rPr>
          <w:rFonts w:ascii="Times New Roman" w:hAnsi="Times New Roman" w:cs="Times New Roman"/>
          <w:i/>
          <w:iCs/>
          <w:sz w:val="24"/>
          <w:szCs w:val="24"/>
        </w:rPr>
        <w:t>Приложение</w:t>
      </w:r>
      <w:r>
        <w:rPr>
          <w:rFonts w:ascii="Times New Roman" w:hAnsi="Times New Roman" w:cs="Times New Roman"/>
          <w:sz w:val="24"/>
          <w:szCs w:val="24"/>
        </w:rPr>
        <w:t xml:space="preserve"> 2). </w:t>
      </w:r>
    </w:p>
    <w:p w14:paraId="4B85529A" w14:textId="77777777" w:rsidR="00317DA2" w:rsidRDefault="00317DA2" w:rsidP="00317DA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Сделать вывод о специфике рисков проблемного поведения обучающегося.</w:t>
      </w:r>
    </w:p>
    <w:p w14:paraId="54BEB443" w14:textId="77777777" w:rsidR="00317DA2" w:rsidRDefault="00317DA2" w:rsidP="00317DA2">
      <w:pPr>
        <w:spacing w:after="0" w:line="240" w:lineRule="auto"/>
        <w:ind w:firstLine="709"/>
        <w:jc w:val="both"/>
        <w:rPr>
          <w:rFonts w:ascii="Times New Roman" w:hAnsi="Times New Roman" w:cs="Times New Roman"/>
          <w:sz w:val="24"/>
          <w:szCs w:val="24"/>
        </w:rPr>
      </w:pPr>
    </w:p>
    <w:p w14:paraId="331651C5" w14:textId="77777777" w:rsidR="00317DA2" w:rsidRDefault="00317DA2" w:rsidP="00317DA2">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i/>
          <w:iCs/>
          <w:sz w:val="24"/>
          <w:szCs w:val="24"/>
        </w:rPr>
        <w:t>Литература</w:t>
      </w:r>
      <w:r>
        <w:rPr>
          <w:rFonts w:ascii="Times New Roman" w:hAnsi="Times New Roman" w:cs="Times New Roman"/>
          <w:sz w:val="24"/>
          <w:szCs w:val="24"/>
        </w:rPr>
        <w:t>:</w:t>
      </w:r>
    </w:p>
    <w:p w14:paraId="7A4BCDD3" w14:textId="77777777" w:rsidR="00317DA2" w:rsidRDefault="00317DA2" w:rsidP="00317DA2">
      <w:pPr>
        <w:spacing w:after="0" w:line="240" w:lineRule="auto"/>
        <w:ind w:firstLine="709"/>
        <w:jc w:val="both"/>
        <w:rPr>
          <w:rFonts w:ascii="Times New Roman" w:hAnsi="Times New Roman" w:cs="Times New Roman"/>
          <w:sz w:val="24"/>
          <w:szCs w:val="24"/>
        </w:rPr>
      </w:pPr>
      <w:r w:rsidRPr="00EE2FA9">
        <w:rPr>
          <w:rFonts w:ascii="Times New Roman" w:hAnsi="Times New Roman" w:cs="Times New Roman"/>
          <w:bCs/>
          <w:sz w:val="24"/>
          <w:szCs w:val="24"/>
        </w:rPr>
        <w:t xml:space="preserve">Змановская Е.В. </w:t>
      </w:r>
      <w:r w:rsidRPr="00EE2FA9">
        <w:rPr>
          <w:rFonts w:ascii="Times New Roman" w:hAnsi="Times New Roman" w:cs="Times New Roman"/>
          <w:sz w:val="24"/>
          <w:szCs w:val="24"/>
        </w:rPr>
        <w:t>Девиантология: (Психология отклоняющегося поведения): учеб. пособие для студентов, изучающих психологию, социал. работу и социал. педагогику. М.: Академия, 2008.</w:t>
      </w:r>
    </w:p>
    <w:p w14:paraId="492420FF" w14:textId="77777777" w:rsidR="00317DA2" w:rsidRDefault="00317DA2" w:rsidP="00317DA2">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Овчарова, Р.В. Практическая психология образования: учеб. пособие для студентов вузов, обучающихся по направлению и специальностям психологии. М.: Академия, 2003.</w:t>
      </w:r>
    </w:p>
    <w:p w14:paraId="0A12AE88" w14:textId="77777777" w:rsidR="00317DA2" w:rsidRDefault="00317DA2" w:rsidP="00317DA2">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Практическая психология образования: учеб. для студентов вузов, обучающихся по специальности 031000 "Педагогика и психология"; под ред. И.В.</w:t>
      </w:r>
      <w:r>
        <w:rPr>
          <w:rFonts w:ascii="Times New Roman" w:hAnsi="Times New Roman" w:cs="Times New Roman"/>
          <w:sz w:val="24"/>
          <w:szCs w:val="24"/>
        </w:rPr>
        <w:t xml:space="preserve"> </w:t>
      </w:r>
      <w:r w:rsidRPr="00072A5C">
        <w:rPr>
          <w:rFonts w:ascii="Times New Roman" w:hAnsi="Times New Roman" w:cs="Times New Roman"/>
          <w:sz w:val="24"/>
          <w:szCs w:val="24"/>
        </w:rPr>
        <w:t>Дубровиной. 4-е изд., перераб. и доп. СПб.: Питер, 2007. Речь, 2006. 398 с.</w:t>
      </w:r>
    </w:p>
    <w:p w14:paraId="09BE4D5C" w14:textId="77777777" w:rsidR="00317DA2" w:rsidRDefault="00317DA2" w:rsidP="00317DA2">
      <w:pPr>
        <w:spacing w:after="0" w:line="240" w:lineRule="auto"/>
        <w:ind w:firstLine="709"/>
        <w:jc w:val="both"/>
        <w:rPr>
          <w:rFonts w:ascii="Times New Roman" w:hAnsi="Times New Roman" w:cs="Times New Roman"/>
          <w:sz w:val="24"/>
          <w:szCs w:val="24"/>
        </w:rPr>
      </w:pPr>
    </w:p>
    <w:p w14:paraId="67C694A0" w14:textId="4017007C" w:rsidR="00317DA2" w:rsidRDefault="00317DA2" w:rsidP="00317DA2">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1</w:t>
      </w:r>
    </w:p>
    <w:p w14:paraId="4840B4E3" w14:textId="77777777" w:rsidR="00317DA2" w:rsidRDefault="00317DA2" w:rsidP="00317DA2">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ПРИМЕР ЗАПРОСА</w:t>
      </w:r>
    </w:p>
    <w:p w14:paraId="75683E7B" w14:textId="77777777" w:rsidR="00317DA2" w:rsidRPr="005D68CA" w:rsidRDefault="00317DA2" w:rsidP="00317DA2">
      <w:pPr>
        <w:spacing w:after="0" w:line="240" w:lineRule="auto"/>
        <w:ind w:firstLine="567"/>
        <w:jc w:val="both"/>
        <w:rPr>
          <w:rFonts w:ascii="Times New Roman" w:hAnsi="Times New Roman" w:cs="Times New Roman"/>
          <w:sz w:val="24"/>
          <w:szCs w:val="24"/>
        </w:rPr>
      </w:pPr>
      <w:r w:rsidRPr="005D68CA">
        <w:rPr>
          <w:rFonts w:ascii="Times New Roman" w:hAnsi="Times New Roman" w:cs="Times New Roman"/>
          <w:i/>
          <w:sz w:val="24"/>
          <w:szCs w:val="24"/>
        </w:rPr>
        <w:t>Подросток Анатолий В., 14 лет</w:t>
      </w:r>
      <w:r w:rsidRPr="005D68CA">
        <w:rPr>
          <w:rFonts w:ascii="Times New Roman" w:hAnsi="Times New Roman" w:cs="Times New Roman"/>
          <w:sz w:val="24"/>
          <w:szCs w:val="24"/>
        </w:rPr>
        <w:t xml:space="preserve">. За психологической помощью обратилась мать ребенка. Она жаловалась на собственную несостоятельность в воспитании подростка, который является единственным ребенком в семье. При этом семья полная, благополучная в материальном аспекте. Родители (по образованию архитекторы) достигли достаточных высот в собственном карьерном росте, много времени проводят на работе. Со слов матери они стараются не баловать ребенка, но все необходимое у него имеется. При этом мать и отец постоянно контролируют поведение сына. Но, тем не менее, мальчик был поставлен на учет в инспекции по делам несовершеннолетних по факту участия в групповом воровстве. Отец подростка, узнав об этом, ежедневно стал разговаривать с ним вечерами, рассказывая в долгом монологе о себе самом, как примере для подражания. Мать интуитивно чувствует, что такой разговор для сына бесполезен (он молча высушивает нотации), но не вмешивается, так как безусловно принимает авторитетность супруга. Анализ анамнеза развития показал: ребенок был желанным, родился здоровым, на него возлагались особые надежды. В дошкольный период Анатолий особенно любил гулять во дворе, много общаясь со сверстниками. Довольно часто он с друзьями исчезал из поля </w:t>
      </w:r>
      <w:r w:rsidRPr="005D68CA">
        <w:rPr>
          <w:rFonts w:ascii="Times New Roman" w:hAnsi="Times New Roman" w:cs="Times New Roman"/>
          <w:sz w:val="24"/>
          <w:szCs w:val="24"/>
        </w:rPr>
        <w:lastRenderedPageBreak/>
        <w:t xml:space="preserve">зрения родителей. Отец убедил супругу в том, что это проявление самостоятельности сына, аргументируя своими воспоминаниями о жестком материнском контроле, способствующем его зажатости и стеснительности в отношениях со своим окружением. Так же мать отмечает, что мальчик постоянно плакал в ситуациях, когда у него что-то не получалось в ручной деятельности. Он убеждал родителей – никогда не сможет этого сделать, не получая при этом от родителей необходимой эмоциональной поддержки. Особенно это раздражало отца. В школе ребенок быстро адаптировался, с удовольствием рассказывал о своих успехах, но относительно неудач предпочитал с родителями не делиться. Педагоги отмечают несомненные способности Анатолия в обучении. Он хорошо успевает по основным предметам. Но в поведении отмечается выраженная вовлеченность подростка в какие-либо группировки, нарушающие дисциплинарный порядок в школе. При выяснении причин мальчик любыми способами выгораживает себя, обманывает педагогов и родителей, подставляет сверстников. </w:t>
      </w:r>
    </w:p>
    <w:p w14:paraId="3B31E29B" w14:textId="77777777" w:rsidR="00317DA2" w:rsidRDefault="00317DA2" w:rsidP="00317DA2">
      <w:pPr>
        <w:spacing w:after="0" w:line="240" w:lineRule="auto"/>
        <w:ind w:firstLine="709"/>
        <w:jc w:val="both"/>
        <w:rPr>
          <w:rFonts w:ascii="Times New Roman" w:hAnsi="Times New Roman" w:cs="Times New Roman"/>
          <w:sz w:val="24"/>
          <w:szCs w:val="24"/>
        </w:rPr>
      </w:pPr>
      <w:r w:rsidRPr="005D68CA">
        <w:rPr>
          <w:rFonts w:ascii="Times New Roman" w:hAnsi="Times New Roman" w:cs="Times New Roman"/>
          <w:sz w:val="24"/>
          <w:szCs w:val="24"/>
        </w:rPr>
        <w:t>Психодиагностическое обследование выраженности у подростка иррациональных установок в поведенческой сфере показало наличие эгоцентризма, избегания решения проблем, нестабильности отношений с окружающими, преимущественно однотипного способа реагирования на фрустрацию и трудности, неуверенности в себе, высокого уровня претензий при отсутствии критической оценки своих возможностей, склонности к обвинениям. В аффективной сфере: эмоциональная лабильность, низкая фрустрационная толерантность и быстрое возникновение тревоги и депрессии, сниженная или нестабильная самооценка, появление социофобий, агрессивности. В мотивационно-потребностной сфере у подростка выражены: блокировка потребности в защищенности, самоутверждении, свободе, принадлежности, временной перспективе. Относительно когнитивных искажений были выявлены следующие психологические защиты: формирование выводов при отсутствии свидетельства в его поддержку; построение заключения, основанного на деталях, вырванных из контекста; преувеличение негативных событий и минимизация позитивных, что приводит к еще большему снижению самооценки, неприятию «обратных связей» и способствует закрытости личности. А</w:t>
      </w:r>
      <w:r w:rsidRPr="005D68CA">
        <w:rPr>
          <w:rFonts w:ascii="Times New Roman" w:eastAsia="Calibri" w:hAnsi="Times New Roman" w:cs="Times New Roman"/>
          <w:sz w:val="24"/>
          <w:szCs w:val="24"/>
        </w:rPr>
        <w:t xml:space="preserve">нализ тенденций поведения </w:t>
      </w:r>
      <w:r w:rsidRPr="005D68CA">
        <w:rPr>
          <w:rFonts w:ascii="Times New Roman" w:hAnsi="Times New Roman" w:cs="Times New Roman"/>
          <w:sz w:val="24"/>
          <w:szCs w:val="24"/>
        </w:rPr>
        <w:t>подростка</w:t>
      </w:r>
      <w:r w:rsidRPr="005D68CA">
        <w:rPr>
          <w:rFonts w:ascii="Times New Roman" w:eastAsia="Calibri" w:hAnsi="Times New Roman" w:cs="Times New Roman"/>
          <w:sz w:val="24"/>
          <w:szCs w:val="24"/>
        </w:rPr>
        <w:t xml:space="preserve"> в группе</w:t>
      </w:r>
      <w:r w:rsidRPr="005D68CA">
        <w:rPr>
          <w:rFonts w:ascii="Times New Roman" w:hAnsi="Times New Roman" w:cs="Times New Roman"/>
          <w:sz w:val="24"/>
          <w:szCs w:val="24"/>
        </w:rPr>
        <w:t xml:space="preserve"> позволил определить наличие </w:t>
      </w:r>
      <w:r w:rsidRPr="005D68CA">
        <w:rPr>
          <w:rFonts w:ascii="Times New Roman" w:eastAsia="Calibri" w:hAnsi="Times New Roman" w:cs="Times New Roman"/>
          <w:sz w:val="24"/>
          <w:szCs w:val="24"/>
        </w:rPr>
        <w:t xml:space="preserve">зависимости, конформности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внутреннее стремление к принятию групповых норм, стандартов</w:t>
      </w:r>
      <w:r w:rsidRPr="005D68CA">
        <w:rPr>
          <w:rFonts w:ascii="Times New Roman" w:hAnsi="Times New Roman" w:cs="Times New Roman"/>
          <w:sz w:val="24"/>
          <w:szCs w:val="24"/>
        </w:rPr>
        <w:t xml:space="preserve">), подтверждаемой также соответствующей акцентуацией характера; излишней </w:t>
      </w:r>
      <w:r w:rsidRPr="005D68CA">
        <w:rPr>
          <w:rFonts w:ascii="Times New Roman" w:eastAsia="Calibri" w:hAnsi="Times New Roman" w:cs="Times New Roman"/>
          <w:sz w:val="24"/>
          <w:szCs w:val="24"/>
        </w:rPr>
        <w:t>контактности</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стремлени</w:t>
      </w:r>
      <w:r w:rsidRPr="005D68CA">
        <w:rPr>
          <w:rFonts w:ascii="Times New Roman" w:hAnsi="Times New Roman" w:cs="Times New Roman"/>
          <w:sz w:val="24"/>
          <w:szCs w:val="24"/>
        </w:rPr>
        <w:t>е</w:t>
      </w:r>
      <w:r w:rsidRPr="005D68CA">
        <w:rPr>
          <w:rFonts w:ascii="Times New Roman" w:eastAsia="Calibri" w:hAnsi="Times New Roman" w:cs="Times New Roman"/>
          <w:sz w:val="24"/>
          <w:szCs w:val="24"/>
        </w:rPr>
        <w:t xml:space="preserve"> образовывать широкие эмоциональные связи в группе</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«приняти</w:t>
      </w:r>
      <w:r w:rsidRPr="005D68CA">
        <w:rPr>
          <w:rFonts w:ascii="Times New Roman" w:hAnsi="Times New Roman" w:cs="Times New Roman"/>
          <w:sz w:val="24"/>
          <w:szCs w:val="24"/>
        </w:rPr>
        <w:t>я</w:t>
      </w:r>
      <w:r w:rsidRPr="005D68CA">
        <w:rPr>
          <w:rFonts w:ascii="Times New Roman" w:eastAsia="Calibri" w:hAnsi="Times New Roman" w:cs="Times New Roman"/>
          <w:sz w:val="24"/>
          <w:szCs w:val="24"/>
        </w:rPr>
        <w:t xml:space="preserve"> борьбы»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активное стремление участвовать в групповой жизни с целью достижения высокого статуса в группе</w:t>
      </w:r>
      <w:r w:rsidRPr="005D68CA">
        <w:rPr>
          <w:rFonts w:ascii="Times New Roman" w:hAnsi="Times New Roman" w:cs="Times New Roman"/>
          <w:sz w:val="24"/>
          <w:szCs w:val="24"/>
        </w:rPr>
        <w:t>). По данным беседы и наблюдения было выявлено, что подросток испытывает острую потребность в поддержке, сочувствии, сопереживании, но сам при этом не способен ощущать те же чувства относительно другого. Мальчик не осознает границ опасного и безопасного, комфортного и дискомфортного поведения. Следовательно, во-первых, он принимает ситуацию зависимости от неадекватных поступков сверстников; во-вторых, - ориентирован на широкий поиск удовольствий. По данным инспекции по делам несовершеннолетних подросток при выяснении причин группового воровства в магазине вел себя уверенно, выгораживая себя, но другие участники утверждают, что именно Анатолий выступил инициатором, заразив их «кайфом» от безнаказанности подобного поведения.</w:t>
      </w:r>
    </w:p>
    <w:p w14:paraId="12759020" w14:textId="64AA6D81" w:rsidR="001A4BE7" w:rsidRDefault="001A4BE7" w:rsidP="00317DA2">
      <w:pPr>
        <w:tabs>
          <w:tab w:val="left" w:pos="726"/>
        </w:tabs>
        <w:spacing w:after="0" w:line="240" w:lineRule="auto"/>
        <w:rPr>
          <w:rFonts w:ascii="Times New Roman" w:hAnsi="Times New Roman" w:cs="Times New Roman"/>
          <w:b/>
          <w:bCs/>
          <w:sz w:val="24"/>
          <w:szCs w:val="24"/>
        </w:rPr>
      </w:pPr>
    </w:p>
    <w:p w14:paraId="28876652" w14:textId="7571789A" w:rsidR="00317DA2" w:rsidRDefault="00317DA2" w:rsidP="00317DA2">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2</w:t>
      </w:r>
    </w:p>
    <w:p w14:paraId="6D6D2723" w14:textId="77777777" w:rsidR="00317DA2" w:rsidRDefault="00317DA2" w:rsidP="00317DA2">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ОЦЕНКА РИСКОВ </w:t>
      </w:r>
    </w:p>
    <w:p w14:paraId="0F835145"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ФИО подростка: _____________________________________________________________</w:t>
      </w:r>
    </w:p>
    <w:p w14:paraId="3BD178BE"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Дата рождения: </w:t>
      </w:r>
      <w:r>
        <w:rPr>
          <w:rFonts w:ascii="Times New Roman" w:eastAsia="Times New Roman" w:hAnsi="Times New Roman" w:cs="Times New Roman"/>
          <w:sz w:val="24"/>
          <w:szCs w:val="24"/>
        </w:rPr>
        <w:tab/>
        <w:t xml:space="preserve">________________________        Класс: </w:t>
      </w:r>
      <w:r>
        <w:rPr>
          <w:rFonts w:ascii="Times New Roman" w:eastAsia="Times New Roman" w:hAnsi="Times New Roman" w:cs="Times New Roman"/>
          <w:sz w:val="24"/>
          <w:szCs w:val="24"/>
        </w:rPr>
        <w:tab/>
        <w:t>______________________</w:t>
      </w:r>
    </w:p>
    <w:p w14:paraId="6E11DF19" w14:textId="77777777" w:rsidR="00317DA2" w:rsidRDefault="00317DA2" w:rsidP="00317DA2">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p>
    <w:p w14:paraId="3EA8A643" w14:textId="77777777" w:rsidR="00317DA2" w:rsidRPr="00EA673E" w:rsidRDefault="00317DA2" w:rsidP="00317DA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 xml:space="preserve">ЧАСТЬ </w:t>
      </w:r>
      <w:r w:rsidRPr="00EA673E">
        <w:rPr>
          <w:rFonts w:ascii="Times New Roman" w:eastAsia="Times New Roman" w:hAnsi="Times New Roman" w:cs="Times New Roman"/>
          <w:b/>
          <w:sz w:val="24"/>
          <w:szCs w:val="24"/>
          <w:lang w:val="en-US"/>
        </w:rPr>
        <w:t>I</w:t>
      </w:r>
      <w:r w:rsidRPr="00EA673E">
        <w:rPr>
          <w:rFonts w:ascii="Times New Roman" w:eastAsia="Times New Roman" w:hAnsi="Times New Roman" w:cs="Times New Roman"/>
          <w:b/>
          <w:sz w:val="24"/>
          <w:szCs w:val="24"/>
        </w:rPr>
        <w:t>: ОЦЕНКА РИСКА И ВОЗМОЖНОСТЕЙ (ОРВ)</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0"/>
        <w:gridCol w:w="993"/>
      </w:tblGrid>
      <w:tr w:rsidR="00317DA2" w:rsidRPr="00526D5E" w14:paraId="12364D16" w14:textId="77777777" w:rsidTr="00530E53">
        <w:trPr>
          <w:jc w:val="center"/>
        </w:trPr>
        <w:tc>
          <w:tcPr>
            <w:tcW w:w="8500" w:type="dxa"/>
            <w:vAlign w:val="center"/>
          </w:tcPr>
          <w:p w14:paraId="66FF2CA2"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1. Совершенные в прошлом и текущие правонарушения / решения суда</w:t>
            </w:r>
          </w:p>
        </w:tc>
        <w:tc>
          <w:tcPr>
            <w:tcW w:w="993" w:type="dxa"/>
            <w:vAlign w:val="center"/>
          </w:tcPr>
          <w:p w14:paraId="666029F3"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317DA2" w:rsidRPr="005A243C" w14:paraId="7C2BDA83" w14:textId="77777777" w:rsidTr="00530E53">
        <w:trPr>
          <w:jc w:val="center"/>
        </w:trPr>
        <w:tc>
          <w:tcPr>
            <w:tcW w:w="8500" w:type="dxa"/>
          </w:tcPr>
          <w:p w14:paraId="4837F77E"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Совершение правонарушений, не повлекших привлечения к ответственности </w:t>
            </w:r>
          </w:p>
        </w:tc>
        <w:tc>
          <w:tcPr>
            <w:tcW w:w="993" w:type="dxa"/>
          </w:tcPr>
          <w:p w14:paraId="261E86F3"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00069631" w14:textId="77777777" w:rsidTr="00530E53">
        <w:trPr>
          <w:jc w:val="center"/>
        </w:trPr>
        <w:tc>
          <w:tcPr>
            <w:tcW w:w="8500" w:type="dxa"/>
          </w:tcPr>
          <w:p w14:paraId="396AC34F"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lastRenderedPageBreak/>
              <w:t>2. Неуспешность профилактической работы в отношении подростка, совершавшего правонарушения</w:t>
            </w:r>
          </w:p>
        </w:tc>
        <w:tc>
          <w:tcPr>
            <w:tcW w:w="993" w:type="dxa"/>
          </w:tcPr>
          <w:p w14:paraId="4FD380F2"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4684818C" w14:textId="77777777" w:rsidTr="00530E53">
        <w:trPr>
          <w:jc w:val="center"/>
        </w:trPr>
        <w:tc>
          <w:tcPr>
            <w:tcW w:w="8500" w:type="dxa"/>
          </w:tcPr>
          <w:p w14:paraId="17BC73DA"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3. Совершение общественно опасных деяний, подлежащих уголовной ответственности, но не повлекших ее по различным законным обстоятельствам (ч.1, ч.3 ст.20 УК РФ, ст. 76 УК РФ)    </w:t>
            </w:r>
          </w:p>
        </w:tc>
        <w:tc>
          <w:tcPr>
            <w:tcW w:w="993" w:type="dxa"/>
          </w:tcPr>
          <w:p w14:paraId="33B51F74"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1C3CEEFA" w14:textId="77777777" w:rsidTr="00530E53">
        <w:trPr>
          <w:jc w:val="center"/>
        </w:trPr>
        <w:tc>
          <w:tcPr>
            <w:tcW w:w="8500" w:type="dxa"/>
          </w:tcPr>
          <w:p w14:paraId="646AA868"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4. Несовершеннолетний привлекался к уголовной, гражданской, административной ответственности и в отношении него был вынесен приговор либо судебное решение  </w:t>
            </w:r>
          </w:p>
        </w:tc>
        <w:tc>
          <w:tcPr>
            <w:tcW w:w="993" w:type="dxa"/>
          </w:tcPr>
          <w:p w14:paraId="6ACB81BC"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4609ED36" w14:textId="77777777" w:rsidTr="00530E53">
        <w:trPr>
          <w:jc w:val="center"/>
        </w:trPr>
        <w:tc>
          <w:tcPr>
            <w:tcW w:w="8500" w:type="dxa"/>
          </w:tcPr>
          <w:p w14:paraId="68A8B307"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5. Несовершеннолетний был осужден к лишению свободы либо неоднократно привлекался к уголовной или иной ответственности</w:t>
            </w:r>
          </w:p>
        </w:tc>
        <w:tc>
          <w:tcPr>
            <w:tcW w:w="993" w:type="dxa"/>
          </w:tcPr>
          <w:p w14:paraId="2AE8F4F4"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CC5BB4" w14:paraId="0AB581FA" w14:textId="77777777" w:rsidTr="00530E53">
        <w:trPr>
          <w:jc w:val="center"/>
        </w:trPr>
        <w:tc>
          <w:tcPr>
            <w:tcW w:w="8500" w:type="dxa"/>
          </w:tcPr>
          <w:p w14:paraId="05DE0FC8" w14:textId="77777777" w:rsidR="00317DA2" w:rsidRPr="00CC5BB4"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Всего</w:t>
            </w:r>
          </w:p>
        </w:tc>
        <w:tc>
          <w:tcPr>
            <w:tcW w:w="993" w:type="dxa"/>
          </w:tcPr>
          <w:p w14:paraId="331012FF" w14:textId="77777777" w:rsidR="00317DA2" w:rsidRPr="00CC5BB4"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70481647"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CC5BB4">
        <w:rPr>
          <w:rFonts w:ascii="Times New Roman" w:eastAsia="Times New Roman" w:hAnsi="Times New Roman" w:cs="Times New Roman"/>
          <w:bCs/>
          <w:i/>
          <w:iCs/>
        </w:rPr>
        <w:t xml:space="preserve">: </w:t>
      </w:r>
    </w:p>
    <w:p w14:paraId="188BA66B"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CC5BB4">
        <w:rPr>
          <w:rFonts w:ascii="Times New Roman" w:eastAsia="Times New Roman" w:hAnsi="Times New Roman" w:cs="Times New Roman"/>
          <w:bCs/>
          <w:i/>
          <w:iCs/>
        </w:rPr>
        <w:t>изкий (0)</w:t>
      </w:r>
    </w:p>
    <w:p w14:paraId="407C1DD4"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CC5BB4">
        <w:rPr>
          <w:rFonts w:ascii="Times New Roman" w:eastAsia="Times New Roman" w:hAnsi="Times New Roman" w:cs="Times New Roman"/>
          <w:bCs/>
          <w:i/>
          <w:iCs/>
        </w:rPr>
        <w:t>редний (1-2)</w:t>
      </w:r>
    </w:p>
    <w:p w14:paraId="74912860" w14:textId="77777777" w:rsidR="00317DA2" w:rsidRPr="00CC5BB4"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CC5BB4">
        <w:rPr>
          <w:rFonts w:ascii="Times New Roman" w:eastAsia="Times New Roman" w:hAnsi="Times New Roman" w:cs="Times New Roman"/>
          <w:bCs/>
          <w:i/>
          <w:iCs/>
        </w:rPr>
        <w:t xml:space="preserve">ысокий (3-5) </w:t>
      </w:r>
    </w:p>
    <w:p w14:paraId="7FC6ED52" w14:textId="77777777" w:rsidR="00317DA2" w:rsidRPr="005A243C" w:rsidRDefault="00317DA2" w:rsidP="00317DA2">
      <w:pPr>
        <w:pBdr>
          <w:top w:val="nil"/>
          <w:left w:val="nil"/>
          <w:bottom w:val="nil"/>
          <w:right w:val="nil"/>
          <w:between w:val="nil"/>
        </w:pBdr>
        <w:spacing w:after="0" w:line="240" w:lineRule="auto"/>
        <w:rPr>
          <w:rFonts w:ascii="Times New Roman" w:eastAsia="Times New Roman" w:hAnsi="Times New Roman" w:cs="Times New Roman"/>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2"/>
        <w:gridCol w:w="997"/>
      </w:tblGrid>
      <w:tr w:rsidR="00317DA2" w:rsidRPr="00526D5E" w14:paraId="3F6E22D6" w14:textId="77777777" w:rsidTr="00530E53">
        <w:trPr>
          <w:jc w:val="center"/>
        </w:trPr>
        <w:tc>
          <w:tcPr>
            <w:tcW w:w="8642" w:type="dxa"/>
            <w:vAlign w:val="center"/>
          </w:tcPr>
          <w:p w14:paraId="0D8B6C23"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2. Семейные обстоятельства/выполнение родительских обязанностей</w:t>
            </w:r>
          </w:p>
        </w:tc>
        <w:tc>
          <w:tcPr>
            <w:tcW w:w="997" w:type="dxa"/>
            <w:vAlign w:val="center"/>
          </w:tcPr>
          <w:p w14:paraId="38C02C3E"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317DA2" w:rsidRPr="005A243C" w14:paraId="1219DC43" w14:textId="77777777" w:rsidTr="00530E53">
        <w:trPr>
          <w:jc w:val="center"/>
        </w:trPr>
        <w:tc>
          <w:tcPr>
            <w:tcW w:w="8642" w:type="dxa"/>
          </w:tcPr>
          <w:p w14:paraId="7F3B3D30" w14:textId="77777777" w:rsidR="00317DA2" w:rsidRPr="005A243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Отсутствие должного контроля </w:t>
            </w:r>
          </w:p>
        </w:tc>
        <w:tc>
          <w:tcPr>
            <w:tcW w:w="997" w:type="dxa"/>
          </w:tcPr>
          <w:p w14:paraId="1EA7454A"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287626D5" w14:textId="77777777" w:rsidTr="00530E53">
        <w:trPr>
          <w:jc w:val="center"/>
        </w:trPr>
        <w:tc>
          <w:tcPr>
            <w:tcW w:w="8642" w:type="dxa"/>
          </w:tcPr>
          <w:p w14:paraId="0523A88C" w14:textId="77777777" w:rsidR="00317DA2" w:rsidRPr="005A243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2. Трудности в осуществлении контроля над поведением ребенка</w:t>
            </w:r>
          </w:p>
        </w:tc>
        <w:tc>
          <w:tcPr>
            <w:tcW w:w="997" w:type="dxa"/>
          </w:tcPr>
          <w:p w14:paraId="4405AACC"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7E593614" w14:textId="77777777" w:rsidTr="00530E53">
        <w:trPr>
          <w:jc w:val="center"/>
        </w:trPr>
        <w:tc>
          <w:tcPr>
            <w:tcW w:w="8642" w:type="dxa"/>
          </w:tcPr>
          <w:p w14:paraId="57BC813C" w14:textId="77777777" w:rsidR="00317DA2" w:rsidRPr="005A243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3. Применение неприемлемых и неадекватных дисциплинарных методов</w:t>
            </w:r>
          </w:p>
        </w:tc>
        <w:tc>
          <w:tcPr>
            <w:tcW w:w="997" w:type="dxa"/>
          </w:tcPr>
          <w:p w14:paraId="75B6BC0D"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6987F010" w14:textId="77777777" w:rsidTr="00530E53">
        <w:trPr>
          <w:jc w:val="center"/>
        </w:trPr>
        <w:tc>
          <w:tcPr>
            <w:tcW w:w="8642" w:type="dxa"/>
          </w:tcPr>
          <w:p w14:paraId="3F7CAB1B" w14:textId="77777777" w:rsidR="00317DA2" w:rsidRPr="005A243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4. Непоследовательное воспитание </w:t>
            </w:r>
          </w:p>
        </w:tc>
        <w:tc>
          <w:tcPr>
            <w:tcW w:w="997" w:type="dxa"/>
          </w:tcPr>
          <w:p w14:paraId="2CBCFECE"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26424571" w14:textId="77777777" w:rsidTr="00530E53">
        <w:trPr>
          <w:jc w:val="center"/>
        </w:trPr>
        <w:tc>
          <w:tcPr>
            <w:tcW w:w="8642" w:type="dxa"/>
          </w:tcPr>
          <w:p w14:paraId="1F117DBE" w14:textId="77777777" w:rsidR="00317DA2" w:rsidRPr="008C4043"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8C4043">
              <w:rPr>
                <w:rFonts w:ascii="Times New Roman" w:eastAsia="Times New Roman" w:hAnsi="Times New Roman" w:cs="Times New Roman"/>
              </w:rPr>
              <w:t>Плохие взаимоотношения / отец  - ребенок</w:t>
            </w:r>
          </w:p>
        </w:tc>
        <w:tc>
          <w:tcPr>
            <w:tcW w:w="997" w:type="dxa"/>
          </w:tcPr>
          <w:p w14:paraId="7D119306"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A243C" w14:paraId="526082E9" w14:textId="77777777" w:rsidTr="00530E53">
        <w:trPr>
          <w:jc w:val="center"/>
        </w:trPr>
        <w:tc>
          <w:tcPr>
            <w:tcW w:w="8642" w:type="dxa"/>
          </w:tcPr>
          <w:p w14:paraId="576EC80E" w14:textId="77777777" w:rsidR="00317DA2" w:rsidRPr="005A243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6. Плохие взаимоотношения / мать - ребенок</w:t>
            </w:r>
          </w:p>
        </w:tc>
        <w:tc>
          <w:tcPr>
            <w:tcW w:w="997" w:type="dxa"/>
          </w:tcPr>
          <w:p w14:paraId="4FFDB047" w14:textId="77777777" w:rsidR="00317DA2" w:rsidRPr="005A243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26D5E" w14:paraId="64E4E959" w14:textId="77777777" w:rsidTr="00530E53">
        <w:trPr>
          <w:jc w:val="center"/>
        </w:trPr>
        <w:tc>
          <w:tcPr>
            <w:tcW w:w="8642" w:type="dxa"/>
          </w:tcPr>
          <w:p w14:paraId="5B8B0CCB" w14:textId="77777777" w:rsidR="00317DA2" w:rsidRPr="00526D5E"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7" w:type="dxa"/>
          </w:tcPr>
          <w:p w14:paraId="0076B406" w14:textId="77777777" w:rsidR="00317DA2" w:rsidRPr="00526D5E"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3CD8EAC1"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68B2B0DF"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(0-2)</w:t>
      </w:r>
    </w:p>
    <w:p w14:paraId="2A385526"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(3-4)</w:t>
      </w:r>
    </w:p>
    <w:p w14:paraId="4E274921"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 xml:space="preserve">ысокий (5-6) </w:t>
      </w:r>
    </w:p>
    <w:p w14:paraId="542D44EA"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317DA2" w:rsidRPr="00526D5E" w14:paraId="648B9F80" w14:textId="77777777" w:rsidTr="00530E53">
        <w:tc>
          <w:tcPr>
            <w:tcW w:w="8647" w:type="dxa"/>
            <w:vAlign w:val="center"/>
          </w:tcPr>
          <w:p w14:paraId="67B99B40"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3. Образование / Трудовая занятость</w:t>
            </w:r>
          </w:p>
        </w:tc>
        <w:tc>
          <w:tcPr>
            <w:tcW w:w="993" w:type="dxa"/>
            <w:vAlign w:val="center"/>
          </w:tcPr>
          <w:p w14:paraId="5685C2B6"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317DA2" w:rsidRPr="000F359C" w14:paraId="322CD464" w14:textId="77777777" w:rsidTr="00530E53">
        <w:tc>
          <w:tcPr>
            <w:tcW w:w="8647" w:type="dxa"/>
          </w:tcPr>
          <w:p w14:paraId="5B72D41B" w14:textId="77777777" w:rsidR="00317DA2" w:rsidRPr="002B628A"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2B628A">
              <w:rPr>
                <w:rFonts w:ascii="Times New Roman" w:eastAsia="Times New Roman" w:hAnsi="Times New Roman" w:cs="Times New Roman"/>
              </w:rPr>
              <w:t xml:space="preserve"> </w:t>
            </w:r>
            <w:r>
              <w:rPr>
                <w:rFonts w:ascii="Times New Roman" w:eastAsia="Times New Roman" w:hAnsi="Times New Roman" w:cs="Times New Roman"/>
              </w:rPr>
              <w:t xml:space="preserve">1. </w:t>
            </w:r>
            <w:r w:rsidRPr="002B628A">
              <w:rPr>
                <w:rFonts w:ascii="Times New Roman" w:eastAsia="Times New Roman" w:hAnsi="Times New Roman" w:cs="Times New Roman"/>
              </w:rPr>
              <w:t>Плохое поведение в классе (на уроке)</w:t>
            </w:r>
          </w:p>
        </w:tc>
        <w:tc>
          <w:tcPr>
            <w:tcW w:w="993" w:type="dxa"/>
          </w:tcPr>
          <w:p w14:paraId="5F3FEB25"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36D4AC9A" w14:textId="77777777" w:rsidTr="00530E53">
        <w:tc>
          <w:tcPr>
            <w:tcW w:w="8647" w:type="dxa"/>
          </w:tcPr>
          <w:p w14:paraId="7CDCD405"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2. </w:t>
            </w:r>
            <w:r w:rsidRPr="002B628A">
              <w:rPr>
                <w:rFonts w:ascii="Times New Roman" w:eastAsia="Times New Roman" w:hAnsi="Times New Roman" w:cs="Times New Roman"/>
              </w:rPr>
              <w:t>Плохое поведение в школе</w:t>
            </w:r>
          </w:p>
        </w:tc>
        <w:tc>
          <w:tcPr>
            <w:tcW w:w="993" w:type="dxa"/>
          </w:tcPr>
          <w:p w14:paraId="3EBEBFE6"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2982147D" w14:textId="77777777" w:rsidTr="00530E53">
        <w:tc>
          <w:tcPr>
            <w:tcW w:w="8647" w:type="dxa"/>
          </w:tcPr>
          <w:p w14:paraId="17EE65D1"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3. </w:t>
            </w:r>
            <w:r w:rsidRPr="002B628A">
              <w:rPr>
                <w:rFonts w:ascii="Times New Roman" w:eastAsia="Times New Roman" w:hAnsi="Times New Roman" w:cs="Times New Roman"/>
              </w:rPr>
              <w:t>Низкая успеваемость</w:t>
            </w:r>
          </w:p>
        </w:tc>
        <w:tc>
          <w:tcPr>
            <w:tcW w:w="993" w:type="dxa"/>
          </w:tcPr>
          <w:p w14:paraId="2FC4BC8C"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0D35A633" w14:textId="77777777" w:rsidTr="00530E53">
        <w:tc>
          <w:tcPr>
            <w:tcW w:w="8647" w:type="dxa"/>
          </w:tcPr>
          <w:p w14:paraId="7E58B9C7" w14:textId="77777777" w:rsidR="00317DA2" w:rsidRPr="002B628A"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4. </w:t>
            </w:r>
            <w:r w:rsidRPr="002B628A">
              <w:rPr>
                <w:rFonts w:ascii="Times New Roman" w:eastAsia="Times New Roman" w:hAnsi="Times New Roman" w:cs="Times New Roman"/>
              </w:rPr>
              <w:t>Проблемы во взаимоотношениях со сверстниками</w:t>
            </w:r>
          </w:p>
        </w:tc>
        <w:tc>
          <w:tcPr>
            <w:tcW w:w="993" w:type="dxa"/>
          </w:tcPr>
          <w:p w14:paraId="2CDBF43D"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3D7AF0F5" w14:textId="77777777" w:rsidTr="00530E53">
        <w:tc>
          <w:tcPr>
            <w:tcW w:w="8647" w:type="dxa"/>
          </w:tcPr>
          <w:p w14:paraId="5E35A46E" w14:textId="77777777" w:rsidR="00317DA2" w:rsidRPr="002B628A"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2B628A">
              <w:rPr>
                <w:rFonts w:ascii="Times New Roman" w:eastAsia="Times New Roman" w:hAnsi="Times New Roman" w:cs="Times New Roman"/>
              </w:rPr>
              <w:t>Проблемы во взаимоотношениях с учителями</w:t>
            </w:r>
          </w:p>
        </w:tc>
        <w:tc>
          <w:tcPr>
            <w:tcW w:w="993" w:type="dxa"/>
          </w:tcPr>
          <w:p w14:paraId="4AF1E8C0"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2039E2E6" w14:textId="77777777" w:rsidTr="00530E53">
        <w:tc>
          <w:tcPr>
            <w:tcW w:w="8647" w:type="dxa"/>
          </w:tcPr>
          <w:p w14:paraId="307AAD5D"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Прогулы</w:t>
            </w:r>
          </w:p>
        </w:tc>
        <w:tc>
          <w:tcPr>
            <w:tcW w:w="993" w:type="dxa"/>
          </w:tcPr>
          <w:p w14:paraId="6D5991C3"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35D99331" w14:textId="77777777" w:rsidTr="00530E53">
        <w:tc>
          <w:tcPr>
            <w:tcW w:w="8647" w:type="dxa"/>
          </w:tcPr>
          <w:p w14:paraId="67C24B2C" w14:textId="77777777" w:rsidR="00317DA2" w:rsidRPr="002B628A"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Не учится, не занимается никакой общественно-полезной деятельностью</w:t>
            </w:r>
          </w:p>
        </w:tc>
        <w:tc>
          <w:tcPr>
            <w:tcW w:w="993" w:type="dxa"/>
          </w:tcPr>
          <w:p w14:paraId="23CACAFA"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26D5E" w14:paraId="3B192BD1" w14:textId="77777777" w:rsidTr="00530E53">
        <w:tc>
          <w:tcPr>
            <w:tcW w:w="8647" w:type="dxa"/>
          </w:tcPr>
          <w:p w14:paraId="76F08561" w14:textId="77777777" w:rsidR="00317DA2" w:rsidRPr="00526D5E"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0439DE7E" w14:textId="77777777" w:rsidR="00317DA2" w:rsidRPr="00526D5E"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4FB2B290"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15791CA6"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624CDA14"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(1-3)</w:t>
      </w:r>
    </w:p>
    <w:p w14:paraId="39571FEF"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(4-7)</w:t>
      </w:r>
    </w:p>
    <w:p w14:paraId="5E70F887"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317DA2" w:rsidRPr="000E69B0" w14:paraId="21661D53" w14:textId="77777777" w:rsidTr="00530E53">
        <w:tc>
          <w:tcPr>
            <w:tcW w:w="8647" w:type="dxa"/>
            <w:vAlign w:val="center"/>
          </w:tcPr>
          <w:p w14:paraId="2EFB31AE" w14:textId="77777777" w:rsidR="00317DA2" w:rsidRPr="000E69B0"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4. Взаимоотношения со сверстниками</w:t>
            </w:r>
          </w:p>
        </w:tc>
        <w:tc>
          <w:tcPr>
            <w:tcW w:w="993" w:type="dxa"/>
            <w:vAlign w:val="center"/>
          </w:tcPr>
          <w:p w14:paraId="75ADA37E" w14:textId="77777777" w:rsidR="00317DA2" w:rsidRPr="000E69B0"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317DA2" w:rsidRPr="000F359C" w14:paraId="3C4D9E22" w14:textId="77777777" w:rsidTr="00530E53">
        <w:tc>
          <w:tcPr>
            <w:tcW w:w="8647" w:type="dxa"/>
          </w:tcPr>
          <w:p w14:paraId="657FB910"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Есть приятели с асоциальными взглядами и установками</w:t>
            </w:r>
          </w:p>
        </w:tc>
        <w:tc>
          <w:tcPr>
            <w:tcW w:w="993" w:type="dxa"/>
          </w:tcPr>
          <w:p w14:paraId="6FEB98B0"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2E58CE6B" w14:textId="77777777" w:rsidTr="00530E53">
        <w:tc>
          <w:tcPr>
            <w:tcW w:w="8647" w:type="dxa"/>
          </w:tcPr>
          <w:p w14:paraId="08B8647C"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Есть друзья с асоциальными взглядами и установками</w:t>
            </w:r>
          </w:p>
        </w:tc>
        <w:tc>
          <w:tcPr>
            <w:tcW w:w="993" w:type="dxa"/>
          </w:tcPr>
          <w:p w14:paraId="24F38C44"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149A7307" w14:textId="77777777" w:rsidTr="00530E53">
        <w:tc>
          <w:tcPr>
            <w:tcW w:w="8647" w:type="dxa"/>
          </w:tcPr>
          <w:p w14:paraId="1FF39DD0"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Нет или мало социально адаптированных приятелей</w:t>
            </w:r>
          </w:p>
        </w:tc>
        <w:tc>
          <w:tcPr>
            <w:tcW w:w="993" w:type="dxa"/>
          </w:tcPr>
          <w:p w14:paraId="5FF9FE37"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27EFCA16" w14:textId="77777777" w:rsidTr="00530E53">
        <w:tc>
          <w:tcPr>
            <w:tcW w:w="8647" w:type="dxa"/>
          </w:tcPr>
          <w:p w14:paraId="043B8E5E"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Нет или мало социально адаптированных друзей</w:t>
            </w:r>
          </w:p>
        </w:tc>
        <w:tc>
          <w:tcPr>
            <w:tcW w:w="993" w:type="dxa"/>
          </w:tcPr>
          <w:p w14:paraId="7BD14FD0"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4B4012" w14:paraId="2F71A75B" w14:textId="77777777" w:rsidTr="00530E53">
        <w:tc>
          <w:tcPr>
            <w:tcW w:w="8647" w:type="dxa"/>
          </w:tcPr>
          <w:p w14:paraId="35287AA5" w14:textId="77777777" w:rsidR="00317DA2" w:rsidRPr="004B4012"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4B4012">
              <w:rPr>
                <w:rFonts w:ascii="Times New Roman" w:eastAsia="Times New Roman" w:hAnsi="Times New Roman" w:cs="Times New Roman"/>
                <w:bCs/>
                <w:i/>
                <w:iCs/>
              </w:rPr>
              <w:t>Всего</w:t>
            </w:r>
          </w:p>
        </w:tc>
        <w:tc>
          <w:tcPr>
            <w:tcW w:w="993" w:type="dxa"/>
          </w:tcPr>
          <w:p w14:paraId="6CF5DECF" w14:textId="77777777" w:rsidR="00317DA2" w:rsidRPr="004B4012"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362E2726"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23A0B586"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(0-1)</w:t>
      </w:r>
    </w:p>
    <w:p w14:paraId="67608B8D"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(2-3)</w:t>
      </w:r>
    </w:p>
    <w:p w14:paraId="7DD69110" w14:textId="77777777" w:rsidR="00317DA2" w:rsidRPr="00526D5E"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w:t>
      </w:r>
    </w:p>
    <w:p w14:paraId="2B8801C8" w14:textId="77777777" w:rsidR="00317DA2" w:rsidRPr="000F359C" w:rsidRDefault="00317DA2" w:rsidP="00317DA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317DA2" w:rsidRPr="000E69B0" w14:paraId="52B315EF" w14:textId="77777777" w:rsidTr="00530E53">
        <w:tc>
          <w:tcPr>
            <w:tcW w:w="8647" w:type="dxa"/>
            <w:vAlign w:val="center"/>
          </w:tcPr>
          <w:p w14:paraId="1BB92FF3" w14:textId="77777777" w:rsidR="00317DA2" w:rsidRPr="000E69B0"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5. Употребление наркотиков, алкоголя, иных психоактивных веществ</w:t>
            </w:r>
          </w:p>
        </w:tc>
        <w:tc>
          <w:tcPr>
            <w:tcW w:w="993" w:type="dxa"/>
            <w:vAlign w:val="center"/>
          </w:tcPr>
          <w:p w14:paraId="2A712C09" w14:textId="77777777" w:rsidR="00317DA2" w:rsidRPr="000E69B0"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317DA2" w:rsidRPr="000F359C" w14:paraId="4065C305" w14:textId="77777777" w:rsidTr="00530E53">
        <w:tc>
          <w:tcPr>
            <w:tcW w:w="8647" w:type="dxa"/>
          </w:tcPr>
          <w:p w14:paraId="3B5D424C"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w:t>
            </w:r>
            <w:r>
              <w:rPr>
                <w:rFonts w:ascii="Times New Roman" w:eastAsia="Times New Roman" w:hAnsi="Times New Roman" w:cs="Times New Roman"/>
              </w:rPr>
              <w:t>Редкое</w:t>
            </w:r>
            <w:r w:rsidRPr="000F359C">
              <w:rPr>
                <w:rFonts w:ascii="Times New Roman" w:eastAsia="Times New Roman" w:hAnsi="Times New Roman" w:cs="Times New Roman"/>
              </w:rPr>
              <w:t xml:space="preserve"> употреблени</w:t>
            </w:r>
            <w:r>
              <w:rPr>
                <w:rFonts w:ascii="Times New Roman" w:eastAsia="Times New Roman" w:hAnsi="Times New Roman" w:cs="Times New Roman"/>
              </w:rPr>
              <w:t>е</w:t>
            </w:r>
            <w:r w:rsidRPr="000F359C">
              <w:rPr>
                <w:rFonts w:ascii="Times New Roman" w:eastAsia="Times New Roman" w:hAnsi="Times New Roman" w:cs="Times New Roman"/>
              </w:rPr>
              <w:t xml:space="preserve"> наркотиков, ингалянтов, а также алкоголя</w:t>
            </w:r>
          </w:p>
        </w:tc>
        <w:tc>
          <w:tcPr>
            <w:tcW w:w="993" w:type="dxa"/>
          </w:tcPr>
          <w:p w14:paraId="03C53A99"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13E92E16" w14:textId="77777777" w:rsidTr="00530E53">
        <w:tc>
          <w:tcPr>
            <w:tcW w:w="8647" w:type="dxa"/>
          </w:tcPr>
          <w:p w14:paraId="1AF75C94"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Систематическое употребление наркотиков или ингалянтов</w:t>
            </w:r>
          </w:p>
        </w:tc>
        <w:tc>
          <w:tcPr>
            <w:tcW w:w="993" w:type="dxa"/>
          </w:tcPr>
          <w:p w14:paraId="1EA7515D"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7A4C95AE" w14:textId="77777777" w:rsidTr="00530E53">
        <w:tc>
          <w:tcPr>
            <w:tcW w:w="8647" w:type="dxa"/>
          </w:tcPr>
          <w:p w14:paraId="7399B88A"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lastRenderedPageBreak/>
              <w:t>3. Систематическое употребление алкоголя</w:t>
            </w:r>
          </w:p>
        </w:tc>
        <w:tc>
          <w:tcPr>
            <w:tcW w:w="993" w:type="dxa"/>
          </w:tcPr>
          <w:p w14:paraId="6B4968F6"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1D73663B" w14:textId="77777777" w:rsidTr="00530E53">
        <w:tc>
          <w:tcPr>
            <w:tcW w:w="8647" w:type="dxa"/>
          </w:tcPr>
          <w:p w14:paraId="67173F33"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Употребление наркотиков, ингалянтов или алкоголя препятствует нормальной деятельности</w:t>
            </w:r>
          </w:p>
        </w:tc>
        <w:tc>
          <w:tcPr>
            <w:tcW w:w="993" w:type="dxa"/>
          </w:tcPr>
          <w:p w14:paraId="01E085A3"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25FA4568" w14:textId="77777777" w:rsidTr="00530E53">
        <w:tc>
          <w:tcPr>
            <w:tcW w:w="8647" w:type="dxa"/>
          </w:tcPr>
          <w:p w14:paraId="6F2598C2"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Употребление наркотиков или алкоголя связано с правонарушениями</w:t>
            </w:r>
          </w:p>
        </w:tc>
        <w:tc>
          <w:tcPr>
            <w:tcW w:w="993" w:type="dxa"/>
          </w:tcPr>
          <w:p w14:paraId="10624B95"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526D5E" w14:paraId="5C35B162" w14:textId="77777777" w:rsidTr="00530E53">
        <w:tc>
          <w:tcPr>
            <w:tcW w:w="8647" w:type="dxa"/>
          </w:tcPr>
          <w:p w14:paraId="0D457C0E" w14:textId="77777777" w:rsidR="00317DA2" w:rsidRPr="00526D5E"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3DB4CD53" w14:textId="77777777" w:rsidR="00317DA2" w:rsidRPr="00526D5E"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12E2DA57"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23DEF800"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3BDCDAE9"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(1-2)</w:t>
      </w:r>
    </w:p>
    <w:p w14:paraId="22C6FE5A" w14:textId="77777777" w:rsidR="00317DA2" w:rsidRPr="00526D5E"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(3-5)</w:t>
      </w:r>
    </w:p>
    <w:p w14:paraId="47189724" w14:textId="77777777" w:rsidR="00317DA2" w:rsidRPr="000F359C" w:rsidRDefault="00317DA2" w:rsidP="00317DA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317DA2" w:rsidRPr="00526D5E" w14:paraId="7767C3AC" w14:textId="77777777" w:rsidTr="00530E53">
        <w:tc>
          <w:tcPr>
            <w:tcW w:w="8647" w:type="dxa"/>
            <w:vAlign w:val="center"/>
          </w:tcPr>
          <w:p w14:paraId="156B0EC1"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6. Досуг/ Свободное время</w:t>
            </w:r>
          </w:p>
        </w:tc>
        <w:tc>
          <w:tcPr>
            <w:tcW w:w="993" w:type="dxa"/>
            <w:vAlign w:val="center"/>
          </w:tcPr>
          <w:p w14:paraId="4721D150"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317DA2" w:rsidRPr="000F359C" w14:paraId="7DC3765F" w14:textId="77777777" w:rsidTr="00530E53">
        <w:tc>
          <w:tcPr>
            <w:tcW w:w="8647" w:type="dxa"/>
          </w:tcPr>
          <w:p w14:paraId="62CAA6FA"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Недостаточно организованный досуг </w:t>
            </w:r>
          </w:p>
        </w:tc>
        <w:tc>
          <w:tcPr>
            <w:tcW w:w="993" w:type="dxa"/>
          </w:tcPr>
          <w:p w14:paraId="1374AAA7"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14895095" w14:textId="77777777" w:rsidTr="00530E53">
        <w:tc>
          <w:tcPr>
            <w:tcW w:w="8647" w:type="dxa"/>
          </w:tcPr>
          <w:p w14:paraId="4EA11312"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Непродуктивное использование времени</w:t>
            </w:r>
          </w:p>
        </w:tc>
        <w:tc>
          <w:tcPr>
            <w:tcW w:w="993" w:type="dxa"/>
          </w:tcPr>
          <w:p w14:paraId="14657D6C"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0F359C" w14:paraId="4564437C" w14:textId="77777777" w:rsidTr="00530E53">
        <w:tc>
          <w:tcPr>
            <w:tcW w:w="8647" w:type="dxa"/>
          </w:tcPr>
          <w:p w14:paraId="72E52E61"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Отсутствие личных интересов</w:t>
            </w:r>
          </w:p>
        </w:tc>
        <w:tc>
          <w:tcPr>
            <w:tcW w:w="993" w:type="dxa"/>
          </w:tcPr>
          <w:p w14:paraId="5D313FAA"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p>
        </w:tc>
      </w:tr>
      <w:tr w:rsidR="00317DA2" w:rsidRPr="00526D5E" w14:paraId="5F2AB776" w14:textId="77777777" w:rsidTr="00530E53">
        <w:tc>
          <w:tcPr>
            <w:tcW w:w="8647" w:type="dxa"/>
          </w:tcPr>
          <w:p w14:paraId="327DC703" w14:textId="77777777" w:rsidR="00317DA2" w:rsidRPr="00526D5E"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1E488533" w14:textId="77777777" w:rsidR="00317DA2" w:rsidRPr="00526D5E"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04CD2414"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4CEDD08E"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5A66C7C1"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w:t>
      </w:r>
    </w:p>
    <w:p w14:paraId="340A0DBB" w14:textId="77777777" w:rsidR="00317DA2" w:rsidRPr="00526D5E"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(2-3)</w:t>
      </w:r>
    </w:p>
    <w:p w14:paraId="00BD97E1" w14:textId="77777777" w:rsidR="00317DA2" w:rsidRPr="000F359C" w:rsidRDefault="00317DA2" w:rsidP="00317DA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317DA2" w:rsidRPr="00526D5E" w14:paraId="04DA3089" w14:textId="77777777" w:rsidTr="00530E53">
        <w:tc>
          <w:tcPr>
            <w:tcW w:w="8647" w:type="dxa"/>
            <w:vAlign w:val="center"/>
          </w:tcPr>
          <w:p w14:paraId="04783728"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7. Личные качества / поведение</w:t>
            </w:r>
          </w:p>
        </w:tc>
        <w:tc>
          <w:tcPr>
            <w:tcW w:w="993" w:type="dxa"/>
            <w:vAlign w:val="center"/>
          </w:tcPr>
          <w:p w14:paraId="12E8B7A7" w14:textId="77777777" w:rsidR="00317DA2" w:rsidRPr="00526D5E"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317DA2" w:rsidRPr="000F359C" w14:paraId="054E8A7B" w14:textId="77777777" w:rsidTr="00530E53">
        <w:tc>
          <w:tcPr>
            <w:tcW w:w="8647" w:type="dxa"/>
          </w:tcPr>
          <w:p w14:paraId="4184A814"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Завышенная или неустойчивая самооценка</w:t>
            </w:r>
          </w:p>
        </w:tc>
        <w:tc>
          <w:tcPr>
            <w:tcW w:w="993" w:type="dxa"/>
          </w:tcPr>
          <w:p w14:paraId="1930EF06"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44B54B95" w14:textId="77777777" w:rsidTr="00530E53">
        <w:tc>
          <w:tcPr>
            <w:tcW w:w="8647" w:type="dxa"/>
          </w:tcPr>
          <w:p w14:paraId="3123473C"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Физическая агрессия</w:t>
            </w:r>
          </w:p>
        </w:tc>
        <w:tc>
          <w:tcPr>
            <w:tcW w:w="993" w:type="dxa"/>
          </w:tcPr>
          <w:p w14:paraId="31708544"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164EE221" w14:textId="77777777" w:rsidTr="00530E53">
        <w:tc>
          <w:tcPr>
            <w:tcW w:w="8647" w:type="dxa"/>
          </w:tcPr>
          <w:p w14:paraId="7A2170B6"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Вспышки неконтролируемого гнева</w:t>
            </w:r>
          </w:p>
        </w:tc>
        <w:tc>
          <w:tcPr>
            <w:tcW w:w="993" w:type="dxa"/>
          </w:tcPr>
          <w:p w14:paraId="6FEDF14C"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152371F7" w14:textId="77777777" w:rsidTr="00530E53">
        <w:tc>
          <w:tcPr>
            <w:tcW w:w="8647" w:type="dxa"/>
          </w:tcPr>
          <w:p w14:paraId="6B45C6A8"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Гиперактивность, нарушения внимания</w:t>
            </w:r>
          </w:p>
        </w:tc>
        <w:tc>
          <w:tcPr>
            <w:tcW w:w="993" w:type="dxa"/>
          </w:tcPr>
          <w:p w14:paraId="6EE2FD7C"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5AA3BB7C" w14:textId="77777777" w:rsidTr="00530E53">
        <w:tc>
          <w:tcPr>
            <w:tcW w:w="8647" w:type="dxa"/>
          </w:tcPr>
          <w:p w14:paraId="0BD7C436"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Низкая переносимость неудач</w:t>
            </w:r>
          </w:p>
        </w:tc>
        <w:tc>
          <w:tcPr>
            <w:tcW w:w="993" w:type="dxa"/>
          </w:tcPr>
          <w:p w14:paraId="6F8EF6EC"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077FEFF7" w14:textId="77777777" w:rsidTr="00530E53">
        <w:tc>
          <w:tcPr>
            <w:tcW w:w="8647" w:type="dxa"/>
          </w:tcPr>
          <w:p w14:paraId="565C78B6"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6. Отсутствие чувства вины</w:t>
            </w:r>
          </w:p>
        </w:tc>
        <w:tc>
          <w:tcPr>
            <w:tcW w:w="993" w:type="dxa"/>
          </w:tcPr>
          <w:p w14:paraId="348FB0D7"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581D24A9" w14:textId="77777777" w:rsidTr="00530E53">
        <w:tc>
          <w:tcPr>
            <w:tcW w:w="8647" w:type="dxa"/>
          </w:tcPr>
          <w:p w14:paraId="522591A0" w14:textId="77777777" w:rsidR="00317DA2" w:rsidRPr="000F359C"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7. Вербальная (словесная) агрессия </w:t>
            </w:r>
          </w:p>
        </w:tc>
        <w:tc>
          <w:tcPr>
            <w:tcW w:w="993" w:type="dxa"/>
          </w:tcPr>
          <w:p w14:paraId="06507820"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4709D1" w14:paraId="602DB3F5" w14:textId="77777777" w:rsidTr="00530E53">
        <w:tc>
          <w:tcPr>
            <w:tcW w:w="8647" w:type="dxa"/>
          </w:tcPr>
          <w:p w14:paraId="71145AB5" w14:textId="77777777" w:rsidR="00317DA2" w:rsidRPr="004709D1"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Всего</w:t>
            </w:r>
          </w:p>
        </w:tc>
        <w:tc>
          <w:tcPr>
            <w:tcW w:w="993" w:type="dxa"/>
          </w:tcPr>
          <w:p w14:paraId="34E8C080" w14:textId="77777777" w:rsidR="00317DA2" w:rsidRPr="004709D1"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545DA674"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27C791ED"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2E35E626"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(1-4)</w:t>
      </w:r>
    </w:p>
    <w:p w14:paraId="64CB0A5B" w14:textId="77777777" w:rsidR="00317DA2" w:rsidRPr="004709D1"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(5-7)</w:t>
      </w:r>
    </w:p>
    <w:p w14:paraId="5C593AFF"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317DA2" w:rsidRPr="004709D1" w14:paraId="586A0221" w14:textId="77777777" w:rsidTr="00530E53">
        <w:tc>
          <w:tcPr>
            <w:tcW w:w="8647" w:type="dxa"/>
            <w:vAlign w:val="center"/>
          </w:tcPr>
          <w:p w14:paraId="66391EBA" w14:textId="77777777" w:rsidR="00317DA2" w:rsidRPr="004709D1"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4709D1">
              <w:rPr>
                <w:rFonts w:ascii="Times New Roman" w:eastAsia="Times New Roman" w:hAnsi="Times New Roman" w:cs="Times New Roman"/>
                <w:bCs/>
                <w:i/>
                <w:iCs/>
                <w:sz w:val="20"/>
                <w:szCs w:val="20"/>
              </w:rPr>
              <w:t>8. Жизненные установки / социальная ориентация</w:t>
            </w:r>
          </w:p>
        </w:tc>
        <w:tc>
          <w:tcPr>
            <w:tcW w:w="993" w:type="dxa"/>
            <w:vAlign w:val="center"/>
          </w:tcPr>
          <w:p w14:paraId="385CBA76" w14:textId="77777777" w:rsidR="00317DA2" w:rsidRPr="004709D1"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317DA2" w:rsidRPr="000F359C" w14:paraId="3A8566B4" w14:textId="77777777" w:rsidTr="00530E53">
        <w:tc>
          <w:tcPr>
            <w:tcW w:w="8647" w:type="dxa"/>
          </w:tcPr>
          <w:p w14:paraId="75E08DD7"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Антисоциальные/ криминальные установки</w:t>
            </w:r>
          </w:p>
        </w:tc>
        <w:tc>
          <w:tcPr>
            <w:tcW w:w="993" w:type="dxa"/>
          </w:tcPr>
          <w:p w14:paraId="42AE79DA"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70A1D176" w14:textId="77777777" w:rsidTr="00530E53">
        <w:tc>
          <w:tcPr>
            <w:tcW w:w="8647" w:type="dxa"/>
          </w:tcPr>
          <w:p w14:paraId="2AC1DE4F"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2. Не обращается за помощью </w:t>
            </w:r>
          </w:p>
        </w:tc>
        <w:tc>
          <w:tcPr>
            <w:tcW w:w="993" w:type="dxa"/>
          </w:tcPr>
          <w:p w14:paraId="6A7A4B26"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5DC97B25" w14:textId="77777777" w:rsidTr="00530E53">
        <w:tc>
          <w:tcPr>
            <w:tcW w:w="8647" w:type="dxa"/>
          </w:tcPr>
          <w:p w14:paraId="0AED81D9"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Активно отвергает помощь</w:t>
            </w:r>
          </w:p>
        </w:tc>
        <w:tc>
          <w:tcPr>
            <w:tcW w:w="993" w:type="dxa"/>
          </w:tcPr>
          <w:p w14:paraId="549B1D8D"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2B0007C9" w14:textId="77777777" w:rsidTr="00530E53">
        <w:tc>
          <w:tcPr>
            <w:tcW w:w="8647" w:type="dxa"/>
          </w:tcPr>
          <w:p w14:paraId="15861AE1"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Не признает просоциальные авторитеты</w:t>
            </w:r>
          </w:p>
        </w:tc>
        <w:tc>
          <w:tcPr>
            <w:tcW w:w="993" w:type="dxa"/>
          </w:tcPr>
          <w:p w14:paraId="54C1D472"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0F359C" w14:paraId="35789B6E" w14:textId="77777777" w:rsidTr="00530E53">
        <w:tc>
          <w:tcPr>
            <w:tcW w:w="8647" w:type="dxa"/>
          </w:tcPr>
          <w:p w14:paraId="3B3772DA" w14:textId="77777777" w:rsidR="00317DA2" w:rsidRPr="000F359C" w:rsidRDefault="00317DA2" w:rsidP="00530E53">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Не склонен к сочувствию, сопереживанию, проявлению заботы</w:t>
            </w:r>
          </w:p>
        </w:tc>
        <w:tc>
          <w:tcPr>
            <w:tcW w:w="993" w:type="dxa"/>
          </w:tcPr>
          <w:p w14:paraId="593DDDF3" w14:textId="77777777" w:rsidR="00317DA2" w:rsidRPr="000F359C"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27526F" w14:paraId="3D7143EA" w14:textId="77777777" w:rsidTr="00530E53">
        <w:tc>
          <w:tcPr>
            <w:tcW w:w="8647" w:type="dxa"/>
          </w:tcPr>
          <w:p w14:paraId="6EEF90DE" w14:textId="77777777" w:rsidR="00317DA2" w:rsidRPr="0027526F"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27526F">
              <w:rPr>
                <w:rFonts w:ascii="Times New Roman" w:eastAsia="Times New Roman" w:hAnsi="Times New Roman" w:cs="Times New Roman"/>
                <w:bCs/>
                <w:i/>
                <w:iCs/>
              </w:rPr>
              <w:t>Всего</w:t>
            </w:r>
          </w:p>
        </w:tc>
        <w:tc>
          <w:tcPr>
            <w:tcW w:w="993" w:type="dxa"/>
          </w:tcPr>
          <w:p w14:paraId="7795808B" w14:textId="77777777" w:rsidR="00317DA2" w:rsidRPr="0027526F"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3D4745BE"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724B6CC7"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5298F791"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(1-3)</w:t>
      </w:r>
    </w:p>
    <w:p w14:paraId="515E5775" w14:textId="77777777" w:rsidR="00317DA2" w:rsidRPr="004709D1" w:rsidRDefault="00317DA2" w:rsidP="00317DA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(4-5)</w:t>
      </w:r>
    </w:p>
    <w:p w14:paraId="2B4DFEEB" w14:textId="77777777" w:rsidR="00317DA2" w:rsidRDefault="00317DA2" w:rsidP="00317DA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ЧАСТЬ II: ОБОБЩЕНИЕ ФАКТОРОВ РИСКА (из части I)</w:t>
      </w:r>
    </w:p>
    <w:tbl>
      <w:tblPr>
        <w:tblStyle w:val="a4"/>
        <w:tblW w:w="9640" w:type="dxa"/>
        <w:tblInd w:w="-147" w:type="dxa"/>
        <w:tblLook w:val="04A0" w:firstRow="1" w:lastRow="0" w:firstColumn="1" w:lastColumn="0" w:noHBand="0" w:noVBand="1"/>
      </w:tblPr>
      <w:tblGrid>
        <w:gridCol w:w="1390"/>
        <w:gridCol w:w="1091"/>
        <w:gridCol w:w="1316"/>
        <w:gridCol w:w="1795"/>
        <w:gridCol w:w="1693"/>
        <w:gridCol w:w="784"/>
        <w:gridCol w:w="1273"/>
        <w:gridCol w:w="2169"/>
        <w:gridCol w:w="831"/>
      </w:tblGrid>
      <w:tr w:rsidR="00317DA2" w:rsidRPr="00572038" w14:paraId="3931E06E" w14:textId="77777777" w:rsidTr="00530E53">
        <w:tc>
          <w:tcPr>
            <w:tcW w:w="978" w:type="dxa"/>
          </w:tcPr>
          <w:p w14:paraId="6A3947EC"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Предыдущие преступления</w:t>
            </w:r>
          </w:p>
        </w:tc>
        <w:tc>
          <w:tcPr>
            <w:tcW w:w="962" w:type="dxa"/>
          </w:tcPr>
          <w:p w14:paraId="32891EAC"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Семейные факторы</w:t>
            </w:r>
          </w:p>
        </w:tc>
        <w:tc>
          <w:tcPr>
            <w:tcW w:w="953" w:type="dxa"/>
          </w:tcPr>
          <w:p w14:paraId="516A8294"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Образование</w:t>
            </w:r>
          </w:p>
        </w:tc>
        <w:tc>
          <w:tcPr>
            <w:tcW w:w="1368" w:type="dxa"/>
          </w:tcPr>
          <w:p w14:paraId="7E203649"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Взаимоотношения со сверстниками</w:t>
            </w:r>
          </w:p>
        </w:tc>
        <w:tc>
          <w:tcPr>
            <w:tcW w:w="1454" w:type="dxa"/>
          </w:tcPr>
          <w:p w14:paraId="34CF9C82"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Злоупотребление алкоголем и наркотиками</w:t>
            </w:r>
          </w:p>
        </w:tc>
        <w:tc>
          <w:tcPr>
            <w:tcW w:w="989" w:type="dxa"/>
          </w:tcPr>
          <w:p w14:paraId="1BB40929"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Отдых досуг</w:t>
            </w:r>
          </w:p>
        </w:tc>
        <w:tc>
          <w:tcPr>
            <w:tcW w:w="1093" w:type="dxa"/>
          </w:tcPr>
          <w:p w14:paraId="64D02CE1"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Личностные качества</w:t>
            </w:r>
          </w:p>
        </w:tc>
        <w:tc>
          <w:tcPr>
            <w:tcW w:w="1151" w:type="dxa"/>
          </w:tcPr>
          <w:p w14:paraId="21569C6A"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Установки/ориентация</w:t>
            </w:r>
          </w:p>
        </w:tc>
        <w:tc>
          <w:tcPr>
            <w:tcW w:w="692" w:type="dxa"/>
          </w:tcPr>
          <w:p w14:paraId="12BB5ED6" w14:textId="77777777" w:rsidR="00317DA2" w:rsidRPr="00572038" w:rsidRDefault="00317DA2" w:rsidP="00530E53">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Общий балл</w:t>
            </w:r>
          </w:p>
        </w:tc>
      </w:tr>
      <w:tr w:rsidR="00317DA2" w14:paraId="66028AA8" w14:textId="77777777" w:rsidTr="00530E53">
        <w:tc>
          <w:tcPr>
            <w:tcW w:w="978" w:type="dxa"/>
          </w:tcPr>
          <w:p w14:paraId="497BA7A3" w14:textId="77777777" w:rsidR="00317DA2" w:rsidRDefault="00317DA2" w:rsidP="00530E53">
            <w:pPr>
              <w:jc w:val="both"/>
              <w:rPr>
                <w:rFonts w:ascii="Times New Roman" w:eastAsia="Times New Roman" w:hAnsi="Times New Roman" w:cs="Times New Roman"/>
                <w:bCs/>
                <w:sz w:val="24"/>
                <w:szCs w:val="24"/>
              </w:rPr>
            </w:pPr>
          </w:p>
        </w:tc>
        <w:tc>
          <w:tcPr>
            <w:tcW w:w="962" w:type="dxa"/>
          </w:tcPr>
          <w:p w14:paraId="27DB0397" w14:textId="77777777" w:rsidR="00317DA2" w:rsidRDefault="00317DA2" w:rsidP="00530E53">
            <w:pPr>
              <w:jc w:val="both"/>
              <w:rPr>
                <w:rFonts w:ascii="Times New Roman" w:eastAsia="Times New Roman" w:hAnsi="Times New Roman" w:cs="Times New Roman"/>
                <w:bCs/>
                <w:sz w:val="24"/>
                <w:szCs w:val="24"/>
              </w:rPr>
            </w:pPr>
          </w:p>
        </w:tc>
        <w:tc>
          <w:tcPr>
            <w:tcW w:w="953" w:type="dxa"/>
          </w:tcPr>
          <w:p w14:paraId="18257680" w14:textId="77777777" w:rsidR="00317DA2" w:rsidRDefault="00317DA2" w:rsidP="00530E53">
            <w:pPr>
              <w:jc w:val="both"/>
              <w:rPr>
                <w:rFonts w:ascii="Times New Roman" w:eastAsia="Times New Roman" w:hAnsi="Times New Roman" w:cs="Times New Roman"/>
                <w:bCs/>
                <w:sz w:val="24"/>
                <w:szCs w:val="24"/>
              </w:rPr>
            </w:pPr>
          </w:p>
        </w:tc>
        <w:tc>
          <w:tcPr>
            <w:tcW w:w="1368" w:type="dxa"/>
          </w:tcPr>
          <w:p w14:paraId="703FBA47" w14:textId="77777777" w:rsidR="00317DA2" w:rsidRDefault="00317DA2" w:rsidP="00530E53">
            <w:pPr>
              <w:jc w:val="both"/>
              <w:rPr>
                <w:rFonts w:ascii="Times New Roman" w:eastAsia="Times New Roman" w:hAnsi="Times New Roman" w:cs="Times New Roman"/>
                <w:bCs/>
                <w:sz w:val="24"/>
                <w:szCs w:val="24"/>
              </w:rPr>
            </w:pPr>
          </w:p>
        </w:tc>
        <w:tc>
          <w:tcPr>
            <w:tcW w:w="1454" w:type="dxa"/>
          </w:tcPr>
          <w:p w14:paraId="57DA3552" w14:textId="77777777" w:rsidR="00317DA2" w:rsidRDefault="00317DA2" w:rsidP="00530E53">
            <w:pPr>
              <w:jc w:val="both"/>
              <w:rPr>
                <w:rFonts w:ascii="Times New Roman" w:eastAsia="Times New Roman" w:hAnsi="Times New Roman" w:cs="Times New Roman"/>
                <w:bCs/>
                <w:sz w:val="24"/>
                <w:szCs w:val="24"/>
              </w:rPr>
            </w:pPr>
          </w:p>
        </w:tc>
        <w:tc>
          <w:tcPr>
            <w:tcW w:w="989" w:type="dxa"/>
          </w:tcPr>
          <w:p w14:paraId="693C6A9F" w14:textId="77777777" w:rsidR="00317DA2" w:rsidRDefault="00317DA2" w:rsidP="00530E53">
            <w:pPr>
              <w:jc w:val="both"/>
              <w:rPr>
                <w:rFonts w:ascii="Times New Roman" w:eastAsia="Times New Roman" w:hAnsi="Times New Roman" w:cs="Times New Roman"/>
                <w:bCs/>
                <w:sz w:val="24"/>
                <w:szCs w:val="24"/>
              </w:rPr>
            </w:pPr>
          </w:p>
        </w:tc>
        <w:tc>
          <w:tcPr>
            <w:tcW w:w="1093" w:type="dxa"/>
          </w:tcPr>
          <w:p w14:paraId="4DD33BD0" w14:textId="77777777" w:rsidR="00317DA2" w:rsidRDefault="00317DA2" w:rsidP="00530E53">
            <w:pPr>
              <w:jc w:val="both"/>
              <w:rPr>
                <w:rFonts w:ascii="Times New Roman" w:eastAsia="Times New Roman" w:hAnsi="Times New Roman" w:cs="Times New Roman"/>
                <w:bCs/>
                <w:sz w:val="24"/>
                <w:szCs w:val="24"/>
              </w:rPr>
            </w:pPr>
          </w:p>
        </w:tc>
        <w:tc>
          <w:tcPr>
            <w:tcW w:w="1151" w:type="dxa"/>
          </w:tcPr>
          <w:p w14:paraId="3BAA838A" w14:textId="77777777" w:rsidR="00317DA2" w:rsidRDefault="00317DA2" w:rsidP="00530E53">
            <w:pPr>
              <w:jc w:val="both"/>
              <w:rPr>
                <w:rFonts w:ascii="Times New Roman" w:eastAsia="Times New Roman" w:hAnsi="Times New Roman" w:cs="Times New Roman"/>
                <w:bCs/>
                <w:sz w:val="24"/>
                <w:szCs w:val="24"/>
              </w:rPr>
            </w:pPr>
          </w:p>
        </w:tc>
        <w:tc>
          <w:tcPr>
            <w:tcW w:w="692" w:type="dxa"/>
          </w:tcPr>
          <w:p w14:paraId="17850AF8" w14:textId="77777777" w:rsidR="00317DA2" w:rsidRDefault="00317DA2" w:rsidP="00530E53">
            <w:pPr>
              <w:jc w:val="both"/>
              <w:rPr>
                <w:rFonts w:ascii="Times New Roman" w:eastAsia="Times New Roman" w:hAnsi="Times New Roman" w:cs="Times New Roman"/>
                <w:bCs/>
                <w:sz w:val="24"/>
                <w:szCs w:val="24"/>
              </w:rPr>
            </w:pPr>
          </w:p>
        </w:tc>
      </w:tr>
    </w:tbl>
    <w:p w14:paraId="0A8E4293" w14:textId="77777777" w:rsidR="00317DA2" w:rsidRPr="0027526F"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r w:rsidRPr="0027526F">
        <w:rPr>
          <w:rFonts w:ascii="Times New Roman" w:eastAsia="Times New Roman" w:hAnsi="Times New Roman" w:cs="Times New Roman"/>
          <w:i/>
          <w:iCs/>
        </w:rPr>
        <w:t>По общему баллу</w:t>
      </w:r>
      <w:r>
        <w:rPr>
          <w:rFonts w:ascii="Times New Roman" w:eastAsia="Times New Roman" w:hAnsi="Times New Roman" w:cs="Times New Roman"/>
          <w:i/>
          <w:iCs/>
        </w:rPr>
        <w:t xml:space="preserve"> </w:t>
      </w:r>
      <w:r>
        <w:rPr>
          <w:rFonts w:ascii="Times New Roman" w:eastAsia="Times New Roman" w:hAnsi="Times New Roman" w:cs="Times New Roman"/>
          <w:bCs/>
          <w:i/>
          <w:iCs/>
        </w:rPr>
        <w:t>(подчеркнуть)</w:t>
      </w:r>
      <w:r>
        <w:rPr>
          <w:rFonts w:ascii="Times New Roman" w:eastAsia="Times New Roman" w:hAnsi="Times New Roman" w:cs="Times New Roman"/>
          <w:i/>
          <w:iCs/>
        </w:rPr>
        <w:t>:</w:t>
      </w:r>
    </w:p>
    <w:p w14:paraId="0E9CB854" w14:textId="77777777" w:rsidR="00317DA2" w:rsidRPr="004709D1"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н</w:t>
      </w:r>
      <w:r w:rsidRPr="004709D1">
        <w:rPr>
          <w:rFonts w:ascii="Times New Roman" w:eastAsia="Times New Roman" w:hAnsi="Times New Roman" w:cs="Times New Roman"/>
          <w:i/>
          <w:iCs/>
        </w:rPr>
        <w:t>изкий (0-8 баллов)</w:t>
      </w:r>
    </w:p>
    <w:p w14:paraId="2D582776" w14:textId="77777777" w:rsidR="00317DA2" w:rsidRPr="004709D1"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с</w:t>
      </w:r>
      <w:r w:rsidRPr="004709D1">
        <w:rPr>
          <w:rFonts w:ascii="Times New Roman" w:eastAsia="Times New Roman" w:hAnsi="Times New Roman" w:cs="Times New Roman"/>
          <w:i/>
          <w:iCs/>
        </w:rPr>
        <w:t>редний (9-26 баллов)</w:t>
      </w:r>
    </w:p>
    <w:p w14:paraId="29EEB582" w14:textId="77777777" w:rsidR="00317DA2" w:rsidRPr="004709D1"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в</w:t>
      </w:r>
      <w:r w:rsidRPr="004709D1">
        <w:rPr>
          <w:rFonts w:ascii="Times New Roman" w:eastAsia="Times New Roman" w:hAnsi="Times New Roman" w:cs="Times New Roman"/>
          <w:i/>
          <w:iCs/>
        </w:rPr>
        <w:t>ысокий (27-24 балла)</w:t>
      </w:r>
    </w:p>
    <w:p w14:paraId="45B5F552" w14:textId="77777777" w:rsidR="00317DA2" w:rsidRPr="004709D1"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о</w:t>
      </w:r>
      <w:r w:rsidRPr="004709D1">
        <w:rPr>
          <w:rFonts w:ascii="Times New Roman" w:eastAsia="Times New Roman" w:hAnsi="Times New Roman" w:cs="Times New Roman"/>
          <w:i/>
          <w:iCs/>
        </w:rPr>
        <w:t>чень высокий (35-42 балла)</w:t>
      </w:r>
    </w:p>
    <w:p w14:paraId="5EED8553" w14:textId="77777777" w:rsidR="00317DA2" w:rsidRPr="00EA673E" w:rsidRDefault="00317DA2" w:rsidP="00317DA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lastRenderedPageBreak/>
        <w:t xml:space="preserve">ЧАСТЬ III: ОЦЕНКА ДРУГИХ ФАКТОРОВ РИСКА </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317DA2" w:rsidRPr="00C6257D" w14:paraId="626D0C67" w14:textId="77777777" w:rsidTr="00530E53">
        <w:tc>
          <w:tcPr>
            <w:tcW w:w="8789" w:type="dxa"/>
            <w:vAlign w:val="center"/>
          </w:tcPr>
          <w:p w14:paraId="5920A8A1"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9. Социально-психологические факторы риска</w:t>
            </w:r>
          </w:p>
        </w:tc>
        <w:tc>
          <w:tcPr>
            <w:tcW w:w="851" w:type="dxa"/>
            <w:vAlign w:val="center"/>
          </w:tcPr>
          <w:p w14:paraId="54F1FC68"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317DA2" w:rsidRPr="006A5895" w14:paraId="21B58B21" w14:textId="77777777" w:rsidTr="00530E53">
        <w:tc>
          <w:tcPr>
            <w:tcW w:w="8789" w:type="dxa"/>
          </w:tcPr>
          <w:p w14:paraId="0C81B778"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Финансовые/жилищные проблемы</w:t>
            </w:r>
          </w:p>
        </w:tc>
        <w:tc>
          <w:tcPr>
            <w:tcW w:w="851" w:type="dxa"/>
          </w:tcPr>
          <w:p w14:paraId="67682738"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74ABED5E" w14:textId="77777777" w:rsidTr="00530E53">
        <w:tc>
          <w:tcPr>
            <w:tcW w:w="8789" w:type="dxa"/>
          </w:tcPr>
          <w:p w14:paraId="4CA72729"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Неблагоприятные жилищные условия </w:t>
            </w:r>
          </w:p>
        </w:tc>
        <w:tc>
          <w:tcPr>
            <w:tcW w:w="851" w:type="dxa"/>
          </w:tcPr>
          <w:p w14:paraId="4396363F"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412383CF" w14:textId="77777777" w:rsidTr="00530E53">
        <w:tc>
          <w:tcPr>
            <w:tcW w:w="8789" w:type="dxa"/>
          </w:tcPr>
          <w:p w14:paraId="02BE313A"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Культурные/этнические вопросы</w:t>
            </w:r>
          </w:p>
        </w:tc>
        <w:tc>
          <w:tcPr>
            <w:tcW w:w="851" w:type="dxa"/>
          </w:tcPr>
          <w:p w14:paraId="55733E22"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6BCD686B" w14:textId="77777777" w:rsidTr="00530E53">
        <w:tc>
          <w:tcPr>
            <w:tcW w:w="8789" w:type="dxa"/>
          </w:tcPr>
          <w:p w14:paraId="0A84646F"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Криминальная наследственность</w:t>
            </w:r>
          </w:p>
        </w:tc>
        <w:tc>
          <w:tcPr>
            <w:tcW w:w="851" w:type="dxa"/>
          </w:tcPr>
          <w:p w14:paraId="140DADB3"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2F9C091F" w14:textId="77777777" w:rsidTr="00530E53">
        <w:tc>
          <w:tcPr>
            <w:tcW w:w="8789" w:type="dxa"/>
          </w:tcPr>
          <w:p w14:paraId="422BBA25"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Эмоциональное и психическое расстройство родителей</w:t>
            </w:r>
          </w:p>
        </w:tc>
        <w:tc>
          <w:tcPr>
            <w:tcW w:w="851" w:type="dxa"/>
          </w:tcPr>
          <w:p w14:paraId="2290FF3A"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37C55598" w14:textId="77777777" w:rsidTr="00530E53">
        <w:tc>
          <w:tcPr>
            <w:tcW w:w="8789" w:type="dxa"/>
          </w:tcPr>
          <w:p w14:paraId="1016B4D2"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Злоупотребление родителями наркотиками / алкоголем</w:t>
            </w:r>
          </w:p>
        </w:tc>
        <w:tc>
          <w:tcPr>
            <w:tcW w:w="851" w:type="dxa"/>
          </w:tcPr>
          <w:p w14:paraId="52238580"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2CA1482A" w14:textId="77777777" w:rsidTr="00530E53">
        <w:tc>
          <w:tcPr>
            <w:tcW w:w="8789" w:type="dxa"/>
          </w:tcPr>
          <w:p w14:paraId="287176BF"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проблемы в семейной жизни (развод)</w:t>
            </w:r>
          </w:p>
        </w:tc>
        <w:tc>
          <w:tcPr>
            <w:tcW w:w="851" w:type="dxa"/>
          </w:tcPr>
          <w:p w14:paraId="23E53EA7"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2AD4EA05" w14:textId="77777777" w:rsidTr="00530E53">
        <w:tc>
          <w:tcPr>
            <w:tcW w:w="8789" w:type="dxa"/>
          </w:tcPr>
          <w:p w14:paraId="425A2F47"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эмоциональные травмы в семье</w:t>
            </w:r>
          </w:p>
        </w:tc>
        <w:tc>
          <w:tcPr>
            <w:tcW w:w="851" w:type="dxa"/>
          </w:tcPr>
          <w:p w14:paraId="18D47D3A"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4C95AC63" w14:textId="77777777" w:rsidTr="00530E53">
        <w:tc>
          <w:tcPr>
            <w:tcW w:w="8789" w:type="dxa"/>
          </w:tcPr>
          <w:p w14:paraId="45229463"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Отсутствие сотрудничества со стороны родителей: один или оба родителя не интересуются проблемами подростка, не принимают участия в их решении</w:t>
            </w:r>
          </w:p>
        </w:tc>
        <w:tc>
          <w:tcPr>
            <w:tcW w:w="851" w:type="dxa"/>
          </w:tcPr>
          <w:p w14:paraId="5AA37A3F"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4E26159C" w14:textId="77777777" w:rsidTr="00530E53">
        <w:tc>
          <w:tcPr>
            <w:tcW w:w="8789" w:type="dxa"/>
          </w:tcPr>
          <w:p w14:paraId="25032237"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отца: отец проявляет физическое, эмоциональное или сексуальное насилие в отношении кого-то из членов семьи</w:t>
            </w:r>
          </w:p>
        </w:tc>
        <w:tc>
          <w:tcPr>
            <w:tcW w:w="851" w:type="dxa"/>
          </w:tcPr>
          <w:p w14:paraId="04446011"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565956B1" w14:textId="77777777" w:rsidTr="00530E53">
        <w:tc>
          <w:tcPr>
            <w:tcW w:w="8789" w:type="dxa"/>
          </w:tcPr>
          <w:p w14:paraId="2617ECAC"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матери: мать проявляет физическое, эмоциональное или сексуальное насилие в отношении кого-то из членов семьи</w:t>
            </w:r>
          </w:p>
        </w:tc>
        <w:tc>
          <w:tcPr>
            <w:tcW w:w="851" w:type="dxa"/>
          </w:tcPr>
          <w:p w14:paraId="7EDF44A4"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3CB70EA4" w14:textId="77777777" w:rsidTr="00530E53">
        <w:tc>
          <w:tcPr>
            <w:tcW w:w="8789" w:type="dxa"/>
          </w:tcPr>
          <w:p w14:paraId="3C5F9BBE"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Социально-педагогическая запущенность</w:t>
            </w:r>
          </w:p>
        </w:tc>
        <w:tc>
          <w:tcPr>
            <w:tcW w:w="851" w:type="dxa"/>
          </w:tcPr>
          <w:p w14:paraId="3AE6A0E4"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0DB36F54" w14:textId="77777777" w:rsidTr="00530E53">
        <w:tc>
          <w:tcPr>
            <w:tcW w:w="8789" w:type="dxa"/>
          </w:tcPr>
          <w:p w14:paraId="55B96BD0"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Угроза со стороны третьих лиц</w:t>
            </w:r>
          </w:p>
        </w:tc>
        <w:tc>
          <w:tcPr>
            <w:tcW w:w="851" w:type="dxa"/>
          </w:tcPr>
          <w:p w14:paraId="4569FA48"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C6257D" w14:paraId="5E82DF88" w14:textId="77777777" w:rsidTr="00530E53">
        <w:tc>
          <w:tcPr>
            <w:tcW w:w="8789" w:type="dxa"/>
          </w:tcPr>
          <w:p w14:paraId="37C2B4D2" w14:textId="77777777" w:rsidR="00317DA2" w:rsidRPr="00C6257D"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439FA4D2" w14:textId="77777777" w:rsidR="00317DA2" w:rsidRPr="00C6257D"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5DC65D0A"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bookmarkStart w:id="0" w:name="_Hlk38355667"/>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1DEC3368" w14:textId="77777777" w:rsidR="00317DA2" w:rsidRPr="00C6257D"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317DA2" w:rsidRPr="00C6257D" w14:paraId="65D23DC9" w14:textId="77777777" w:rsidTr="00530E53">
        <w:tc>
          <w:tcPr>
            <w:tcW w:w="8789" w:type="dxa"/>
            <w:vAlign w:val="center"/>
          </w:tcPr>
          <w:bookmarkEnd w:id="0"/>
          <w:p w14:paraId="097CF068"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10. Проблемы физического и психического здоровья</w:t>
            </w:r>
          </w:p>
        </w:tc>
        <w:tc>
          <w:tcPr>
            <w:tcW w:w="851" w:type="dxa"/>
            <w:vAlign w:val="center"/>
          </w:tcPr>
          <w:p w14:paraId="191F6E2C"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317DA2" w:rsidRPr="006A5895" w14:paraId="711358F7" w14:textId="77777777" w:rsidTr="00530E53">
        <w:tc>
          <w:tcPr>
            <w:tcW w:w="8789" w:type="dxa"/>
          </w:tcPr>
          <w:p w14:paraId="4D9943E0"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со здоровьем</w:t>
            </w:r>
          </w:p>
        </w:tc>
        <w:tc>
          <w:tcPr>
            <w:tcW w:w="851" w:type="dxa"/>
          </w:tcPr>
          <w:p w14:paraId="0BCDCBE2"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6DE644F1" w14:textId="77777777" w:rsidTr="00530E53">
        <w:tc>
          <w:tcPr>
            <w:tcW w:w="8789" w:type="dxa"/>
          </w:tcPr>
          <w:p w14:paraId="0E4900F5"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Физическая инвалидность</w:t>
            </w:r>
          </w:p>
        </w:tc>
        <w:tc>
          <w:tcPr>
            <w:tcW w:w="851" w:type="dxa"/>
          </w:tcPr>
          <w:p w14:paraId="21B668FC"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1B6AC69C" w14:textId="77777777" w:rsidTr="00530E53">
        <w:tc>
          <w:tcPr>
            <w:tcW w:w="8789" w:type="dxa"/>
          </w:tcPr>
          <w:p w14:paraId="35EFB0A3"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Наличие психического расстройства</w:t>
            </w:r>
          </w:p>
        </w:tc>
        <w:tc>
          <w:tcPr>
            <w:tcW w:w="851" w:type="dxa"/>
          </w:tcPr>
          <w:p w14:paraId="47582406"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02AA3368" w14:textId="77777777" w:rsidTr="00530E53">
        <w:tc>
          <w:tcPr>
            <w:tcW w:w="8789" w:type="dxa"/>
          </w:tcPr>
          <w:p w14:paraId="6A520CA3"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Низкие умственные способности / задержка / отставание в развитии </w:t>
            </w:r>
          </w:p>
        </w:tc>
        <w:tc>
          <w:tcPr>
            <w:tcW w:w="851" w:type="dxa"/>
          </w:tcPr>
          <w:p w14:paraId="68BBAB5E"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389C8817" w14:textId="77777777" w:rsidTr="00530E53">
        <w:tc>
          <w:tcPr>
            <w:tcW w:w="8789" w:type="dxa"/>
          </w:tcPr>
          <w:p w14:paraId="5682D2BB"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Сниженный эмоциональный тонус: у подростка часто наблюдается сниженное настроение, апатия, пессимизм  </w:t>
            </w:r>
          </w:p>
        </w:tc>
        <w:tc>
          <w:tcPr>
            <w:tcW w:w="851" w:type="dxa"/>
          </w:tcPr>
          <w:p w14:paraId="73DB2161"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0C3C722A" w14:textId="77777777" w:rsidTr="00530E53">
        <w:tc>
          <w:tcPr>
            <w:tcW w:w="8789" w:type="dxa"/>
          </w:tcPr>
          <w:p w14:paraId="681DABF3"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Попытки самоубийства</w:t>
            </w:r>
          </w:p>
        </w:tc>
        <w:tc>
          <w:tcPr>
            <w:tcW w:w="851" w:type="dxa"/>
          </w:tcPr>
          <w:p w14:paraId="555A8210"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C6257D" w14:paraId="213BBF96" w14:textId="77777777" w:rsidTr="00530E53">
        <w:tc>
          <w:tcPr>
            <w:tcW w:w="8789" w:type="dxa"/>
          </w:tcPr>
          <w:p w14:paraId="05F45A47" w14:textId="77777777" w:rsidR="00317DA2" w:rsidRPr="00C6257D"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0A37FEEF" w14:textId="77777777" w:rsidR="00317DA2" w:rsidRPr="00C6257D"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0C31B024" w14:textId="77777777" w:rsidR="00317DA2" w:rsidRPr="00C6257D" w:rsidRDefault="00317DA2" w:rsidP="00317DA2">
      <w:pPr>
        <w:pBdr>
          <w:top w:val="nil"/>
          <w:left w:val="nil"/>
          <w:bottom w:val="nil"/>
          <w:right w:val="nil"/>
          <w:between w:val="nil"/>
        </w:pBdr>
        <w:spacing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317DA2" w:rsidRPr="00C6257D" w14:paraId="44D124CB" w14:textId="77777777" w:rsidTr="00530E53">
        <w:tc>
          <w:tcPr>
            <w:tcW w:w="8789" w:type="dxa"/>
            <w:vAlign w:val="center"/>
          </w:tcPr>
          <w:p w14:paraId="693F15F7"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11. Личностные проблемы</w:t>
            </w:r>
          </w:p>
        </w:tc>
        <w:tc>
          <w:tcPr>
            <w:tcW w:w="851" w:type="dxa"/>
            <w:vAlign w:val="center"/>
          </w:tcPr>
          <w:p w14:paraId="343A8A1C"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317DA2" w:rsidRPr="006A5895" w14:paraId="1503F0B9" w14:textId="77777777" w:rsidTr="00530E53">
        <w:tc>
          <w:tcPr>
            <w:tcW w:w="8789" w:type="dxa"/>
          </w:tcPr>
          <w:p w14:paraId="267D6AAC"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Низкая самооценка</w:t>
            </w:r>
          </w:p>
        </w:tc>
        <w:tc>
          <w:tcPr>
            <w:tcW w:w="851" w:type="dxa"/>
          </w:tcPr>
          <w:p w14:paraId="347203AE"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0239A38B" w14:textId="77777777" w:rsidTr="00530E53">
        <w:tc>
          <w:tcPr>
            <w:tcW w:w="8789" w:type="dxa"/>
          </w:tcPr>
          <w:p w14:paraId="533699C2"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Низкий уровень социальных навыков</w:t>
            </w:r>
          </w:p>
        </w:tc>
        <w:tc>
          <w:tcPr>
            <w:tcW w:w="851" w:type="dxa"/>
          </w:tcPr>
          <w:p w14:paraId="70B59C4A"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44E64086" w14:textId="77777777" w:rsidTr="00530E53">
        <w:tc>
          <w:tcPr>
            <w:tcW w:w="8789" w:type="dxa"/>
          </w:tcPr>
          <w:p w14:paraId="7843CB42" w14:textId="77777777" w:rsidR="00317DA2" w:rsidRPr="006A5895"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Недостаток/отсутствие у несовершеннолетнего коммуникативных навыков</w:t>
            </w:r>
          </w:p>
        </w:tc>
        <w:tc>
          <w:tcPr>
            <w:tcW w:w="851" w:type="dxa"/>
          </w:tcPr>
          <w:p w14:paraId="5BD992EC"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53E3F8A2" w14:textId="77777777" w:rsidTr="00530E53">
        <w:tc>
          <w:tcPr>
            <w:tcW w:w="8789" w:type="dxa"/>
          </w:tcPr>
          <w:p w14:paraId="504637E2"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Недостаточное развитие навыков разрешения конфликтов</w:t>
            </w:r>
          </w:p>
        </w:tc>
        <w:tc>
          <w:tcPr>
            <w:tcW w:w="851" w:type="dxa"/>
          </w:tcPr>
          <w:p w14:paraId="30DAC5D3"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75D35D70" w14:textId="77777777" w:rsidTr="00530E53">
        <w:tc>
          <w:tcPr>
            <w:tcW w:w="8789" w:type="dxa"/>
          </w:tcPr>
          <w:p w14:paraId="6BC6358B" w14:textId="77777777" w:rsidR="00317DA2" w:rsidRPr="006A5895" w:rsidRDefault="00317DA2" w:rsidP="00530E53">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 xml:space="preserve">Недостаточная критичность в оценке своего состояния, негативизм </w:t>
            </w:r>
          </w:p>
        </w:tc>
        <w:tc>
          <w:tcPr>
            <w:tcW w:w="851" w:type="dxa"/>
          </w:tcPr>
          <w:p w14:paraId="2E00F568"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4E0D328A" w14:textId="77777777" w:rsidTr="00530E53">
        <w:tc>
          <w:tcPr>
            <w:tcW w:w="8789" w:type="dxa"/>
          </w:tcPr>
          <w:p w14:paraId="48B4768A"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Трудности в обучении</w:t>
            </w:r>
          </w:p>
        </w:tc>
        <w:tc>
          <w:tcPr>
            <w:tcW w:w="851" w:type="dxa"/>
          </w:tcPr>
          <w:p w14:paraId="4E3478DA"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2816BEF9" w14:textId="77777777" w:rsidTr="00530E53">
        <w:tc>
          <w:tcPr>
            <w:tcW w:w="8789" w:type="dxa"/>
          </w:tcPr>
          <w:p w14:paraId="6B58AED3"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Круг общения не соответствует по возрасту</w:t>
            </w:r>
          </w:p>
        </w:tc>
        <w:tc>
          <w:tcPr>
            <w:tcW w:w="851" w:type="dxa"/>
          </w:tcPr>
          <w:p w14:paraId="4437B490"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28379F" w14:paraId="30A29A74" w14:textId="77777777" w:rsidTr="00530E53">
        <w:tc>
          <w:tcPr>
            <w:tcW w:w="8789" w:type="dxa"/>
          </w:tcPr>
          <w:p w14:paraId="0BA914F3" w14:textId="77777777" w:rsidR="00317DA2" w:rsidRPr="0028379F" w:rsidRDefault="00317DA2" w:rsidP="00530E53">
            <w:pPr>
              <w:pBdr>
                <w:top w:val="nil"/>
                <w:left w:val="nil"/>
                <w:bottom w:val="nil"/>
                <w:right w:val="nil"/>
                <w:between w:val="nil"/>
              </w:pBdr>
              <w:spacing w:after="0" w:line="240" w:lineRule="auto"/>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7095747C" w14:textId="77777777" w:rsidR="00317DA2" w:rsidRPr="0028379F"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690C3313" w14:textId="77777777" w:rsidR="00317DA2" w:rsidRPr="00C6257D" w:rsidRDefault="00317DA2" w:rsidP="00317DA2">
      <w:pPr>
        <w:pBdr>
          <w:top w:val="nil"/>
          <w:left w:val="nil"/>
          <w:bottom w:val="nil"/>
          <w:right w:val="nil"/>
          <w:between w:val="nil"/>
        </w:pBdr>
        <w:spacing w:after="0"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14103F10" w14:textId="77777777" w:rsidR="00317DA2" w:rsidRPr="006A5895" w:rsidRDefault="00317DA2" w:rsidP="00317DA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317DA2" w:rsidRPr="00C6257D" w14:paraId="515F0AB5" w14:textId="77777777" w:rsidTr="00530E53">
        <w:tc>
          <w:tcPr>
            <w:tcW w:w="8789" w:type="dxa"/>
            <w:vAlign w:val="center"/>
          </w:tcPr>
          <w:p w14:paraId="4E501683"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12. Предыстория криминализации</w:t>
            </w:r>
          </w:p>
        </w:tc>
        <w:tc>
          <w:tcPr>
            <w:tcW w:w="851" w:type="dxa"/>
            <w:vAlign w:val="center"/>
          </w:tcPr>
          <w:p w14:paraId="717C874A" w14:textId="77777777" w:rsidR="00317DA2" w:rsidRPr="00C6257D"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317DA2" w:rsidRPr="006A5895" w14:paraId="4910C0A8" w14:textId="77777777" w:rsidTr="00530E53">
        <w:tc>
          <w:tcPr>
            <w:tcW w:w="8789" w:type="dxa"/>
          </w:tcPr>
          <w:p w14:paraId="462AA017"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Жертва физического / сексуального преступления</w:t>
            </w:r>
          </w:p>
        </w:tc>
        <w:tc>
          <w:tcPr>
            <w:tcW w:w="851" w:type="dxa"/>
          </w:tcPr>
          <w:p w14:paraId="6C4C6021" w14:textId="77777777" w:rsidR="00317DA2" w:rsidRPr="006A5895"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rPr>
            </w:pPr>
          </w:p>
        </w:tc>
      </w:tr>
      <w:tr w:rsidR="00317DA2" w:rsidRPr="006A5895" w14:paraId="5C9FB900" w14:textId="77777777" w:rsidTr="00530E53">
        <w:tc>
          <w:tcPr>
            <w:tcW w:w="8789" w:type="dxa"/>
          </w:tcPr>
          <w:p w14:paraId="22BBD1D0"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сексуального развития и поведения</w:t>
            </w:r>
            <w:r w:rsidRPr="006A5895">
              <w:rPr>
                <w:rFonts w:ascii="Times New Roman" w:eastAsia="Times New Roman" w:hAnsi="Times New Roman" w:cs="Times New Roman"/>
                <w:vertAlign w:val="superscript"/>
              </w:rPr>
              <w:footnoteReference w:id="1"/>
            </w:r>
          </w:p>
        </w:tc>
        <w:tc>
          <w:tcPr>
            <w:tcW w:w="851" w:type="dxa"/>
          </w:tcPr>
          <w:p w14:paraId="1A6CD7CE"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0022FDE0" w14:textId="77777777" w:rsidTr="00530E53">
        <w:tc>
          <w:tcPr>
            <w:tcW w:w="8789" w:type="dxa"/>
          </w:tcPr>
          <w:p w14:paraId="7689138E"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Проявление физического/ сексуального насилия в прошлом по отношению к другим</w:t>
            </w:r>
          </w:p>
        </w:tc>
        <w:tc>
          <w:tcPr>
            <w:tcW w:w="851" w:type="dxa"/>
          </w:tcPr>
          <w:p w14:paraId="03C037A2"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42BD6BBE" w14:textId="77777777" w:rsidTr="00530E53">
        <w:tc>
          <w:tcPr>
            <w:tcW w:w="8789" w:type="dxa"/>
          </w:tcPr>
          <w:p w14:paraId="59721A71"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Насилие в отношении старших по возрасту или статусу</w:t>
            </w:r>
          </w:p>
        </w:tc>
        <w:tc>
          <w:tcPr>
            <w:tcW w:w="851" w:type="dxa"/>
          </w:tcPr>
          <w:p w14:paraId="096D575E"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43AEF5FD" w14:textId="77777777" w:rsidTr="00530E53">
        <w:tc>
          <w:tcPr>
            <w:tcW w:w="8789" w:type="dxa"/>
          </w:tcPr>
          <w:p w14:paraId="77DB3382"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Использование оружия</w:t>
            </w:r>
          </w:p>
        </w:tc>
        <w:tc>
          <w:tcPr>
            <w:tcW w:w="851" w:type="dxa"/>
          </w:tcPr>
          <w:p w14:paraId="2F53FA1D"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05E72A8C" w14:textId="77777777" w:rsidTr="00530E53">
        <w:tc>
          <w:tcPr>
            <w:tcW w:w="8789" w:type="dxa"/>
          </w:tcPr>
          <w:p w14:paraId="2A1FC161"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Поджоги в прошлом</w:t>
            </w:r>
          </w:p>
        </w:tc>
        <w:tc>
          <w:tcPr>
            <w:tcW w:w="851" w:type="dxa"/>
          </w:tcPr>
          <w:p w14:paraId="1F4A713E"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71C857F6" w14:textId="77777777" w:rsidTr="00530E53">
        <w:tc>
          <w:tcPr>
            <w:tcW w:w="8789" w:type="dxa"/>
          </w:tcPr>
          <w:p w14:paraId="1057FA3B"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Экстремизм во взглядах</w:t>
            </w:r>
          </w:p>
        </w:tc>
        <w:tc>
          <w:tcPr>
            <w:tcW w:w="851" w:type="dxa"/>
          </w:tcPr>
          <w:p w14:paraId="1A2753D8"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18731C46" w14:textId="77777777" w:rsidTr="00530E53">
        <w:tc>
          <w:tcPr>
            <w:tcW w:w="8789" w:type="dxa"/>
          </w:tcPr>
          <w:p w14:paraId="2DE3780C"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Побеги из дома, учреждений закрытого типа в прошлом</w:t>
            </w:r>
          </w:p>
        </w:tc>
        <w:tc>
          <w:tcPr>
            <w:tcW w:w="851" w:type="dxa"/>
          </w:tcPr>
          <w:p w14:paraId="0A812B9F"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6A5895" w14:paraId="6FEDF7D2" w14:textId="77777777" w:rsidTr="00530E53">
        <w:tc>
          <w:tcPr>
            <w:tcW w:w="8789" w:type="dxa"/>
          </w:tcPr>
          <w:p w14:paraId="13107509"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lastRenderedPageBreak/>
              <w:t>Находится в поле зрения административных и правоохранительных органов, опеки, социальных служб</w:t>
            </w:r>
          </w:p>
        </w:tc>
        <w:tc>
          <w:tcPr>
            <w:tcW w:w="851" w:type="dxa"/>
          </w:tcPr>
          <w:p w14:paraId="7966984F" w14:textId="77777777" w:rsidR="00317DA2" w:rsidRPr="006A5895"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317DA2" w:rsidRPr="0028379F" w14:paraId="1455C96D" w14:textId="77777777" w:rsidTr="00530E53">
        <w:tc>
          <w:tcPr>
            <w:tcW w:w="8789" w:type="dxa"/>
          </w:tcPr>
          <w:p w14:paraId="17492D80" w14:textId="77777777" w:rsidR="00317DA2" w:rsidRPr="0028379F"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6D6344DD" w14:textId="77777777" w:rsidR="00317DA2" w:rsidRPr="0028379F" w:rsidRDefault="00317DA2" w:rsidP="00530E53">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3A1D06E2" w14:textId="77777777" w:rsidR="00317DA2" w:rsidRPr="006A5895" w:rsidRDefault="00317DA2" w:rsidP="00317DA2">
      <w:pPr>
        <w:pBdr>
          <w:top w:val="nil"/>
          <w:left w:val="nil"/>
          <w:bottom w:val="nil"/>
          <w:right w:val="nil"/>
          <w:between w:val="nil"/>
        </w:pBdr>
        <w:spacing w:line="240" w:lineRule="auto"/>
        <w:rPr>
          <w:rFonts w:ascii="Times New Roman" w:eastAsia="Times New Roman" w:hAnsi="Times New Roman" w:cs="Times New Roman"/>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069DCCFE" w14:textId="77777777" w:rsidR="00317DA2" w:rsidRDefault="00317DA2" w:rsidP="00317DA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ЧАСТЬ IV: ОБЩАЯ ОЦЕНКА ОБЩЕГО УРОВНЯ РИСКА СОТРУДНИКОМ, ОТВЕЧАЮЩИМ ЗА СЛУЧАЙ</w:t>
      </w:r>
    </w:p>
    <w:tbl>
      <w:tblPr>
        <w:tblW w:w="9640" w:type="dxa"/>
        <w:tblInd w:w="-147" w:type="dxa"/>
        <w:tblLayout w:type="fixed"/>
        <w:tblLook w:val="0000" w:firstRow="0" w:lastRow="0" w:firstColumn="0" w:lastColumn="0" w:noHBand="0" w:noVBand="0"/>
      </w:tblPr>
      <w:tblGrid>
        <w:gridCol w:w="2552"/>
        <w:gridCol w:w="2835"/>
        <w:gridCol w:w="2552"/>
        <w:gridCol w:w="1701"/>
      </w:tblGrid>
      <w:tr w:rsidR="00317DA2" w:rsidRPr="0028379F" w14:paraId="4032A925" w14:textId="77777777" w:rsidTr="00530E53">
        <w:tc>
          <w:tcPr>
            <w:tcW w:w="2552" w:type="dxa"/>
            <w:tcBorders>
              <w:top w:val="single" w:sz="4" w:space="0" w:color="000000"/>
              <w:left w:val="single" w:sz="4" w:space="0" w:color="000000"/>
              <w:bottom w:val="single" w:sz="4" w:space="0" w:color="000000"/>
            </w:tcBorders>
          </w:tcPr>
          <w:p w14:paraId="6ECDEB49"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Низкий</w:t>
            </w:r>
          </w:p>
        </w:tc>
        <w:tc>
          <w:tcPr>
            <w:tcW w:w="2835" w:type="dxa"/>
            <w:tcBorders>
              <w:top w:val="single" w:sz="4" w:space="0" w:color="000000"/>
              <w:left w:val="single" w:sz="4" w:space="0" w:color="000000"/>
              <w:bottom w:val="single" w:sz="4" w:space="0" w:color="000000"/>
            </w:tcBorders>
          </w:tcPr>
          <w:p w14:paraId="6CC84681"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Средний</w:t>
            </w:r>
          </w:p>
        </w:tc>
        <w:tc>
          <w:tcPr>
            <w:tcW w:w="2552" w:type="dxa"/>
            <w:tcBorders>
              <w:top w:val="single" w:sz="4" w:space="0" w:color="000000"/>
              <w:left w:val="single" w:sz="4" w:space="0" w:color="000000"/>
              <w:bottom w:val="single" w:sz="4" w:space="0" w:color="000000"/>
            </w:tcBorders>
          </w:tcPr>
          <w:p w14:paraId="5A45ADC9"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Высокий</w:t>
            </w:r>
          </w:p>
        </w:tc>
        <w:tc>
          <w:tcPr>
            <w:tcW w:w="1701" w:type="dxa"/>
            <w:tcBorders>
              <w:top w:val="single" w:sz="4" w:space="0" w:color="000000"/>
              <w:left w:val="single" w:sz="4" w:space="0" w:color="000000"/>
              <w:bottom w:val="single" w:sz="4" w:space="0" w:color="000000"/>
              <w:right w:val="single" w:sz="4" w:space="0" w:color="000000"/>
            </w:tcBorders>
          </w:tcPr>
          <w:p w14:paraId="3E28D9A7"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Очень высокий</w:t>
            </w:r>
          </w:p>
        </w:tc>
      </w:tr>
      <w:tr w:rsidR="00317DA2" w:rsidRPr="0028379F" w14:paraId="400C56CB" w14:textId="77777777" w:rsidTr="00530E53">
        <w:tc>
          <w:tcPr>
            <w:tcW w:w="2552" w:type="dxa"/>
            <w:tcBorders>
              <w:top w:val="single" w:sz="4" w:space="0" w:color="000000"/>
              <w:left w:val="single" w:sz="4" w:space="0" w:color="000000"/>
              <w:bottom w:val="single" w:sz="4" w:space="0" w:color="000000"/>
            </w:tcBorders>
          </w:tcPr>
          <w:p w14:paraId="728FC33C"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835" w:type="dxa"/>
            <w:tcBorders>
              <w:top w:val="single" w:sz="4" w:space="0" w:color="000000"/>
              <w:left w:val="single" w:sz="4" w:space="0" w:color="000000"/>
              <w:bottom w:val="single" w:sz="4" w:space="0" w:color="000000"/>
            </w:tcBorders>
          </w:tcPr>
          <w:p w14:paraId="1041C9FD"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552" w:type="dxa"/>
            <w:tcBorders>
              <w:top w:val="single" w:sz="4" w:space="0" w:color="000000"/>
              <w:left w:val="single" w:sz="4" w:space="0" w:color="000000"/>
              <w:bottom w:val="single" w:sz="4" w:space="0" w:color="000000"/>
            </w:tcBorders>
          </w:tcPr>
          <w:p w14:paraId="46EEA5AF"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4C56FBF2" w14:textId="77777777" w:rsidR="00317DA2" w:rsidRPr="0028379F" w:rsidRDefault="00317DA2" w:rsidP="00530E53">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r>
    </w:tbl>
    <w:p w14:paraId="346A8875" w14:textId="77777777" w:rsidR="00317DA2" w:rsidRDefault="00317DA2" w:rsidP="00317DA2">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7601BAC1" w14:textId="77777777" w:rsidR="00317DA2" w:rsidRPr="005D68CA" w:rsidRDefault="00317DA2" w:rsidP="00317DA2">
      <w:pPr>
        <w:pBdr>
          <w:top w:val="nil"/>
          <w:left w:val="nil"/>
          <w:bottom w:val="nil"/>
          <w:right w:val="nil"/>
          <w:between w:val="nil"/>
        </w:pBdr>
        <w:spacing w:after="0" w:line="240" w:lineRule="auto"/>
        <w:rPr>
          <w:rFonts w:ascii="Times New Roman" w:hAnsi="Times New Roman" w:cs="Times New Roman"/>
          <w:sz w:val="24"/>
          <w:szCs w:val="24"/>
        </w:rPr>
      </w:pPr>
      <w:r w:rsidRPr="000A64D8">
        <w:rPr>
          <w:rFonts w:ascii="Times New Roman" w:eastAsia="Times New Roman" w:hAnsi="Times New Roman" w:cs="Times New Roman"/>
          <w:i/>
          <w:iCs/>
        </w:rPr>
        <w:t xml:space="preserve">К общему баллу из части </w:t>
      </w:r>
      <w:r w:rsidRPr="000A64D8">
        <w:rPr>
          <w:rFonts w:ascii="Times New Roman" w:eastAsia="Times New Roman" w:hAnsi="Times New Roman" w:cs="Times New Roman"/>
          <w:i/>
          <w:iCs/>
          <w:lang w:val="en-US"/>
        </w:rPr>
        <w:t>II</w:t>
      </w:r>
      <w:r w:rsidRPr="000A64D8">
        <w:rPr>
          <w:rFonts w:ascii="Times New Roman" w:eastAsia="Times New Roman" w:hAnsi="Times New Roman" w:cs="Times New Roman"/>
          <w:i/>
          <w:iCs/>
        </w:rPr>
        <w:t xml:space="preserve"> приплюсовываются баллы из части </w:t>
      </w:r>
      <w:r w:rsidRPr="000A64D8">
        <w:rPr>
          <w:rFonts w:ascii="Times New Roman" w:eastAsia="Times New Roman" w:hAnsi="Times New Roman" w:cs="Times New Roman"/>
          <w:i/>
          <w:iCs/>
          <w:lang w:val="en-US"/>
        </w:rPr>
        <w:t>III</w:t>
      </w:r>
      <w:r w:rsidRPr="000A64D8">
        <w:rPr>
          <w:rFonts w:ascii="Times New Roman" w:eastAsia="Times New Roman" w:hAnsi="Times New Roman" w:cs="Times New Roman"/>
          <w:i/>
          <w:iCs/>
        </w:rPr>
        <w:t xml:space="preserve"> и определяется окончательный уровень риска. </w:t>
      </w:r>
    </w:p>
    <w:p w14:paraId="42EF699A" w14:textId="77777777" w:rsidR="001A4BE7" w:rsidRPr="00FE5294" w:rsidRDefault="001A4BE7" w:rsidP="00FE5294">
      <w:pPr>
        <w:spacing w:after="0" w:line="240" w:lineRule="auto"/>
        <w:jc w:val="center"/>
        <w:rPr>
          <w:rFonts w:ascii="Times New Roman" w:hAnsi="Times New Roman" w:cs="Times New Roman"/>
          <w:sz w:val="24"/>
          <w:szCs w:val="24"/>
        </w:rPr>
      </w:pPr>
    </w:p>
    <w:sectPr w:rsidR="001A4BE7" w:rsidRPr="00FE529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69E6A0" w14:textId="77777777" w:rsidR="00D82D7E" w:rsidRDefault="00D82D7E" w:rsidP="00317DA2">
      <w:pPr>
        <w:spacing w:after="0" w:line="240" w:lineRule="auto"/>
      </w:pPr>
      <w:r>
        <w:separator/>
      </w:r>
    </w:p>
  </w:endnote>
  <w:endnote w:type="continuationSeparator" w:id="0">
    <w:p w14:paraId="00BEB61A" w14:textId="77777777" w:rsidR="00D82D7E" w:rsidRDefault="00D82D7E" w:rsidP="00317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4BF71D" w14:textId="77777777" w:rsidR="00D82D7E" w:rsidRDefault="00D82D7E" w:rsidP="00317DA2">
      <w:pPr>
        <w:spacing w:after="0" w:line="240" w:lineRule="auto"/>
      </w:pPr>
      <w:r>
        <w:separator/>
      </w:r>
    </w:p>
  </w:footnote>
  <w:footnote w:type="continuationSeparator" w:id="0">
    <w:p w14:paraId="1DFF73F1" w14:textId="77777777" w:rsidR="00D82D7E" w:rsidRDefault="00D82D7E" w:rsidP="00317DA2">
      <w:pPr>
        <w:spacing w:after="0" w:line="240" w:lineRule="auto"/>
      </w:pPr>
      <w:r>
        <w:continuationSeparator/>
      </w:r>
    </w:p>
  </w:footnote>
  <w:footnote w:id="1">
    <w:p w14:paraId="3B667E8A" w14:textId="77777777" w:rsidR="00317DA2" w:rsidRPr="0028379F" w:rsidRDefault="00317DA2" w:rsidP="00317DA2">
      <w:pPr>
        <w:pStyle w:val="a5"/>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94"/>
    <w:rsid w:val="000F5C5F"/>
    <w:rsid w:val="001A4BE7"/>
    <w:rsid w:val="00317DA2"/>
    <w:rsid w:val="005E0C92"/>
    <w:rsid w:val="006119D0"/>
    <w:rsid w:val="00D82D7E"/>
    <w:rsid w:val="00FE52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F45AE"/>
  <w15:chartTrackingRefBased/>
  <w15:docId w15:val="{3F9F3BD1-8C62-4A54-AB77-5353D0C0A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52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7DA2"/>
    <w:pPr>
      <w:ind w:left="720"/>
      <w:contextualSpacing/>
    </w:pPr>
  </w:style>
  <w:style w:type="table" w:styleId="a4">
    <w:name w:val="Table Grid"/>
    <w:basedOn w:val="a1"/>
    <w:uiPriority w:val="39"/>
    <w:rsid w:val="0031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317DA2"/>
    <w:pPr>
      <w:spacing w:after="0" w:line="240" w:lineRule="auto"/>
    </w:pPr>
    <w:rPr>
      <w:rFonts w:ascii="Arial" w:eastAsia="Arial" w:hAnsi="Arial" w:cs="Arial"/>
      <w:sz w:val="20"/>
      <w:szCs w:val="20"/>
      <w:lang w:eastAsia="ru-RU"/>
    </w:rPr>
  </w:style>
  <w:style w:type="character" w:customStyle="1" w:styleId="a6">
    <w:name w:val="Текст сноски Знак"/>
    <w:basedOn w:val="a0"/>
    <w:link w:val="a5"/>
    <w:uiPriority w:val="99"/>
    <w:semiHidden/>
    <w:rsid w:val="00317DA2"/>
    <w:rPr>
      <w:rFonts w:ascii="Arial" w:eastAsia="Arial"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1873</Words>
  <Characters>10681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2</cp:revision>
  <dcterms:created xsi:type="dcterms:W3CDTF">2020-05-26T08:21:00Z</dcterms:created>
  <dcterms:modified xsi:type="dcterms:W3CDTF">2020-05-31T06:24:00Z</dcterms:modified>
</cp:coreProperties>
</file>