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46831" w14:textId="77777777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54ED124" w14:textId="6024847C" w:rsidR="00D9177B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73FB66DB" w14:textId="207F0EC8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</w:t>
      </w:r>
      <w:r w:rsidR="00753C3A">
        <w:rPr>
          <w:rFonts w:ascii="Times New Roman" w:hAnsi="Times New Roman" w:cs="Times New Roman"/>
          <w:i/>
          <w:iCs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iCs/>
          <w:sz w:val="24"/>
          <w:szCs w:val="24"/>
        </w:rPr>
        <w:t>. 1.06.2020. 15.00-16.30. ПС-ШПМ-21</w:t>
      </w:r>
    </w:p>
    <w:p w14:paraId="02554151" w14:textId="1BB77ED8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989E3B5" w14:textId="24170B77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="00326F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36794943"/>
      <w:r w:rsidR="00326F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Мониторинг условий безопасности образовательной среды: выявление</w:t>
      </w:r>
      <w:bookmarkEnd w:id="0"/>
      <w:r w:rsidR="00326F5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рисков социально-психологической дезадаптации обучающихся</w:t>
      </w:r>
    </w:p>
    <w:p w14:paraId="5EA3E6A3" w14:textId="50D3D38E" w:rsidR="00685215" w:rsidRDefault="00685215" w:rsidP="0068521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67CE58" w14:textId="72837862" w:rsidR="00685215" w:rsidRDefault="00685215" w:rsidP="00685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 </w:t>
      </w:r>
    </w:p>
    <w:p w14:paraId="7F40F6E0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6795151"/>
      <w:bookmarkStart w:id="2" w:name="_Hlk39642079"/>
      <w:r>
        <w:rPr>
          <w:rFonts w:ascii="Times New Roman" w:hAnsi="Times New Roman" w:cs="Times New Roman"/>
          <w:sz w:val="24"/>
          <w:szCs w:val="24"/>
        </w:rPr>
        <w:t xml:space="preserve">1. Ознакомиться с материалами И.А. Баевой по особенностям планирования, организации и проведения мониторингов условий безопасности образовательной среды (см. </w:t>
      </w:r>
      <w:r w:rsidRPr="00B31BEC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1).</w:t>
      </w:r>
      <w:bookmarkEnd w:id="1"/>
    </w:p>
    <w:p w14:paraId="7A4BF86A" w14:textId="775B3C20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36795179"/>
      <w:r>
        <w:rPr>
          <w:rFonts w:ascii="Times New Roman" w:hAnsi="Times New Roman" w:cs="Times New Roman"/>
          <w:sz w:val="24"/>
          <w:szCs w:val="24"/>
        </w:rPr>
        <w:t>2. Обосновать выбор вида мониторинга как средства выявления групп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риска и отслеживания динамики проявлений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дезадаптивных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признаков поведения</w:t>
      </w:r>
      <w:r>
        <w:rPr>
          <w:rFonts w:ascii="Times New Roman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в рамках </w:t>
      </w:r>
      <w:r>
        <w:rPr>
          <w:rFonts w:ascii="Times New Roman" w:hAnsi="Times New Roman" w:cs="Times New Roman"/>
          <w:sz w:val="24"/>
          <w:szCs w:val="24"/>
        </w:rPr>
        <w:t>проектирования программы коррекционно-развивающей работы</w:t>
      </w:r>
      <w:r>
        <w:rPr>
          <w:rFonts w:ascii="Times New Roman" w:hAnsi="Times New Roman" w:cs="Times New Roman"/>
          <w:sz w:val="24"/>
          <w:szCs w:val="24"/>
        </w:rPr>
        <w:t xml:space="preserve"> (см. </w:t>
      </w:r>
      <w:r w:rsidRPr="00152E8A">
        <w:rPr>
          <w:rFonts w:ascii="Times New Roman" w:hAnsi="Times New Roman" w:cs="Times New Roman"/>
          <w:i/>
          <w:iCs/>
          <w:sz w:val="24"/>
          <w:szCs w:val="24"/>
        </w:rPr>
        <w:t>Приложений</w:t>
      </w:r>
      <w:r>
        <w:rPr>
          <w:rFonts w:ascii="Times New Roman" w:hAnsi="Times New Roman" w:cs="Times New Roman"/>
          <w:sz w:val="24"/>
          <w:szCs w:val="24"/>
        </w:rPr>
        <w:t xml:space="preserve"> 2).</w:t>
      </w:r>
      <w:bookmarkEnd w:id="3"/>
    </w:p>
    <w:p w14:paraId="121E3B12" w14:textId="77777777" w:rsidR="00AE4040" w:rsidRPr="00152E8A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4" w:name="_Hlk36795330"/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2CCCD877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Безопасность как психолого-педагогический ресурс образовательной среды // Психолого-педагогическое обеспечение национальной образовательной инициативы «Наша новая школа». C. 91-103.</w:t>
      </w:r>
    </w:p>
    <w:p w14:paraId="499911AD" w14:textId="77777777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образовательной среды как ресурс психического здоровья субъектов образования // Психологическая наука и образование. 2012. №4. C. 11-17.</w:t>
      </w:r>
    </w:p>
    <w:p w14:paraId="021E7FB4" w14:textId="35D36C43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E8A">
        <w:rPr>
          <w:rFonts w:ascii="Times New Roman" w:hAnsi="Times New Roman" w:cs="Times New Roman"/>
          <w:sz w:val="24"/>
          <w:szCs w:val="24"/>
        </w:rPr>
        <w:t>Баева И.А. Психологическая безопасность среды: условие активной работы и направление научных исследований // Вестник практической психологии образования. 2007. №4. C. 47-50.</w:t>
      </w:r>
      <w:bookmarkEnd w:id="4"/>
    </w:p>
    <w:p w14:paraId="0AED0D00" w14:textId="3FC6B7CA" w:rsidR="00AE4040" w:rsidRDefault="00AE4040" w:rsidP="00AE40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15F37E" w14:textId="77777777" w:rsidR="001461E8" w:rsidRDefault="001461E8" w:rsidP="001461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5" w:name="_Hlk36795376"/>
      <w:r>
        <w:rPr>
          <w:rFonts w:ascii="Times New Roman" w:hAnsi="Times New Roman" w:cs="Times New Roman"/>
          <w:i/>
          <w:iCs/>
          <w:sz w:val="24"/>
          <w:szCs w:val="24"/>
        </w:rPr>
        <w:t>Приложение 1</w:t>
      </w:r>
    </w:p>
    <w:p w14:paraId="152B1054" w14:textId="77777777" w:rsidR="001461E8" w:rsidRDefault="001461E8" w:rsidP="001461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К ЗАНЯТИЮ</w:t>
      </w:r>
    </w:p>
    <w:p w14:paraId="301E1B31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Образовательная среда – это сложно организованная система, в рамках которой решаются образовательные задачи и задачи социализации, осуществляется психологическое развитие личности учащегося.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Другими словами, это система </w:t>
      </w:r>
      <w:r w:rsidRPr="00A677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психолого-педагогической реальности, содержащей специально созданные условия для формирования личности и сохранения ее психологического здоровья</w:t>
      </w:r>
      <w:r w:rsidRPr="00A677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Следовательно, для поддержания условий безопасности и комфортности образовательной среды необходим специальный мониторинг, позволяющий отслеживать вероятность проявления негативных тенденций, профилактика которых позволяет предотвратить их влияние на субъектов образования.</w:t>
      </w:r>
    </w:p>
    <w:p w14:paraId="0E05F4E1" w14:textId="77777777" w:rsidR="001461E8" w:rsidRPr="00E0202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для диагностики безопасности образовательной среды используются различные виды мониторинга: </w:t>
      </w:r>
    </w:p>
    <w:p w14:paraId="1590198F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информационный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предполагает слежение за объектом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накопление и распространение информации о нем; </w:t>
      </w:r>
    </w:p>
    <w:p w14:paraId="543130CE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направленный на выявление закономерностей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осуществляющихся в образовательной среде процессов; </w:t>
      </w:r>
    </w:p>
    <w:p w14:paraId="7E2A2EF7" w14:textId="77777777" w:rsidR="001461E8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проблемный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имеющий своей целью диагностику возникающих трудностей, рисков образовательной среды, определение степени их опасности, типологизацию выявленных проблем; </w:t>
      </w:r>
    </w:p>
    <w:p w14:paraId="3358BBA8" w14:textId="77777777" w:rsidR="001461E8" w:rsidRPr="00E0202F" w:rsidRDefault="001461E8" w:rsidP="001461E8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0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управленческий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которого осуществляется отслеживание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оценка эффективности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</w:t>
      </w:r>
      <w:r w:rsidRPr="00E020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принятых ранее решений.</w:t>
      </w:r>
    </w:p>
    <w:p w14:paraId="6E23F4AB" w14:textId="77777777" w:rsidR="001461E8" w:rsidRPr="002A1789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Цели </w:t>
      </w:r>
      <w:r w:rsidRPr="002A178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мониторинга:</w:t>
      </w:r>
    </w:p>
    <w:p w14:paraId="746E3FC0" w14:textId="77777777" w:rsidR="001461E8" w:rsidRPr="002A1789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 Изучение состояния образовательной среды через ее восприятие субъектами учебно-воспитательного процесса.</w:t>
      </w:r>
    </w:p>
    <w:p w14:paraId="44909DDD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Изучение эффективности психологического и </w:t>
      </w:r>
      <w:proofErr w:type="spellStart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тьюторского</w:t>
      </w:r>
      <w:proofErr w:type="spellEnd"/>
      <w:r w:rsidRPr="002A178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сопровождения.</w:t>
      </w:r>
    </w:p>
    <w:p w14:paraId="7B04FD86" w14:textId="77777777" w:rsidR="001461E8" w:rsidRPr="0058213C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Задачи </w:t>
      </w:r>
      <w:r w:rsidRPr="0058213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мониторинга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</w:t>
      </w:r>
    </w:p>
    <w:p w14:paraId="097F0082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осуществить комплексный анализ образовательной среды на основе научного векторного моделирования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8433465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степень общей удовлетворенности участниками учебно-воспитательного процесса качеством индивидуальной жизни;</w:t>
      </w:r>
    </w:p>
    <w:p w14:paraId="753DF73B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сферы жизнедеятельности, вызывающие наибольший дискомфорт и неудовлетворенность;</w:t>
      </w:r>
    </w:p>
    <w:p w14:paraId="65428BE4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значимые характеристики образовательной среды и удовлетворенность ими;</w:t>
      </w:r>
    </w:p>
    <w:p w14:paraId="44FD949A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осуществить количественный и качественный анализ полученных результатов;</w:t>
      </w:r>
    </w:p>
    <w:p w14:paraId="4F3AAB91" w14:textId="77777777" w:rsidR="001461E8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информационный материал по результатам экспертизы;</w:t>
      </w:r>
    </w:p>
    <w:p w14:paraId="18D4A86E" w14:textId="77777777" w:rsidR="001461E8" w:rsidRPr="0058213C" w:rsidRDefault="001461E8" w:rsidP="001461E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213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разработать целевые рекомендации по технологиям создания психологически безопасной образовательной среды.</w:t>
      </w:r>
    </w:p>
    <w:p w14:paraId="314E33C4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оценке образовательной среды можно подойти с двух позиций:</w:t>
      </w:r>
    </w:p>
    <w:p w14:paraId="2024BBB3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иагностической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состоящей из пакета психодиагностических методик, адресованной отдельным участникам учебно-воспитательного процесса.</w:t>
      </w:r>
    </w:p>
    <w:p w14:paraId="3C417F2B" w14:textId="77777777" w:rsidR="001461E8" w:rsidRPr="0057586E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57586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5758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кспертной,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включающей набор оценочных суждений участников учебно-воспитательного процесса и независимых экспертов.</w:t>
      </w:r>
    </w:p>
    <w:p w14:paraId="37B876DA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принципы мониторинга – это принципы гуманитарной экспертизы образования. Гуманитарная психолого-педагогическая экспертиза – это личностно-ориентированная экспертиза, направленная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образовательную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реальность и определяемая гуманистическими ценностями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575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ориентирами.</w:t>
      </w:r>
    </w:p>
    <w:p w14:paraId="3AB4680E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выделить следующие 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объекты</w:t>
      </w: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мониторинга:</w:t>
      </w:r>
    </w:p>
    <w:p w14:paraId="3608B947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диагностический:</w:t>
      </w:r>
    </w:p>
    <w:p w14:paraId="07B8AA9E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уровень удовлетворенности качеством жизни;</w:t>
      </w:r>
    </w:p>
    <w:p w14:paraId="5276305C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склонность педагогов к личностно-ориентированному взаимодействию;</w:t>
      </w:r>
    </w:p>
    <w:p w14:paraId="1B2A25C5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структура отношения к коллективу (психологический климат);</w:t>
      </w:r>
    </w:p>
    <w:p w14:paraId="3AF7C312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3E626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экспертный:</w:t>
      </w:r>
    </w:p>
    <w:p w14:paraId="4E034E79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отношение к образовательной среде и компоненты этих отношений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FE655FD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значимые характеристики образовательной среды и степень удовлетворенности ими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27DC989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защищенность от психологического насилия во взаимодействии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EA98C12" w14:textId="77777777" w:rsidR="001461E8" w:rsidRPr="003E626F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модальность образовательной среды как показатель ее развивающих возможностей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96F7FC2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26F">
        <w:rPr>
          <w:rFonts w:ascii="Times New Roman" w:eastAsia="Times New Roman" w:hAnsi="Times New Roman" w:cs="Times New Roman"/>
          <w:sz w:val="24"/>
          <w:szCs w:val="24"/>
          <w:lang w:eastAsia="ru-RU"/>
        </w:rPr>
        <w:t>· характеристики (количественный анализ) социального компонента образовательной среды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584FA90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F57D0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в качестве критериев психологической безопасности образовательной среды </w:t>
      </w:r>
      <w:r w:rsidRPr="00F57D0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рассматривается следующее</w:t>
      </w: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98D2BEC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Отношение к образовательной среде, ее референтная значимость;</w:t>
      </w:r>
    </w:p>
    <w:p w14:paraId="47DACCC2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Удовлетворение потребности в личностно-доверительном общении, личностно-ориентированный подход в обучении;</w:t>
      </w:r>
    </w:p>
    <w:p w14:paraId="2FEE0804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Защищенность от психологического насилия во взаимодействии;</w:t>
      </w:r>
    </w:p>
    <w:p w14:paraId="59B65D9D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Восприятие образовательной среды ее субъектами, как психологически благополучной;</w:t>
      </w:r>
    </w:p>
    <w:p w14:paraId="443239E9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5. Функционирование образовательной среды как развивающей, т.е. имеющей психологические ресурсы развития;</w:t>
      </w:r>
    </w:p>
    <w:p w14:paraId="55E46C5F" w14:textId="77777777" w:rsidR="001461E8" w:rsidRPr="00F57D0B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D0B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Удовлетворенность субъектов образовательной среды качеством своей жизни.</w:t>
      </w:r>
    </w:p>
    <w:p w14:paraId="371E525A" w14:textId="77777777" w:rsidR="001461E8" w:rsidRPr="0032356C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психологической безопасности может быть рассмотрена в </w:t>
      </w:r>
      <w:r w:rsidRPr="0032356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трех аспектах</w:t>
      </w: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14A185F" w14:textId="77777777" w:rsidR="001461E8" w:rsidRPr="0032356C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состояние образовательной среды, свободное от проявлений психологического насилия во взаимодействии, способствующее удовлетворению основных потребностей в личностно-доверительном общении, создающее референтную значимость среды и обеспечивающее психическое здоровье включенных в нее участников;</w:t>
      </w:r>
    </w:p>
    <w:p w14:paraId="3295A78A" w14:textId="77777777" w:rsidR="001461E8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система межличностных отношений, которые вызывают у участников чувство принадлежности (референтной значимости среды), убеждают человека, что он пребывает вне опасности (отсутствие вышеперечисленных угроз), укрепляют психическое здоровье;</w:t>
      </w:r>
    </w:p>
    <w:p w14:paraId="3249275C" w14:textId="77777777" w:rsidR="001461E8" w:rsidRPr="0032356C" w:rsidRDefault="001461E8" w:rsidP="001461E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356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системы мер, направленных на предотвращение угроз для продуктивного устойчивого развития личности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77C02D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Функции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могут иметь общий смысл и частные проявления в зависимости от уровня и профиля образования. Вместе с тем основными функциями являются следующие:</w:t>
      </w:r>
    </w:p>
    <w:p w14:paraId="7C144A52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нтегративная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одним из ее системообразующих факторов, обеспечивает комплексную характеристику процессов, происходящих в этой системе;</w:t>
      </w:r>
    </w:p>
    <w:p w14:paraId="31743309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2. Д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иагностическая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сканирование состояния безопасности образовательной среды и происходящих в ней изменений, что позволяет дать оценку данным явлениям;</w:t>
      </w:r>
    </w:p>
    <w:p w14:paraId="51D6B4DD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омпаративистская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функция, создающая условия для состояний безопасности образовательной среды в целом или различных ее элементов как во времени – состояние системы в разные периоды времени, так и пространстве – возможность сравнения с системами образования или элементами этих систем в других регионах и странах;</w:t>
      </w:r>
    </w:p>
    <w:p w14:paraId="34E55EE6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кспертная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 рамках мониторинга возможно осуществление экспертизы состояния, концепции, форм, методов развития безопасности образовательной среды, ее компонентов и систем;</w:t>
      </w:r>
    </w:p>
    <w:p w14:paraId="5E766483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нформационная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мониторинг безопасности образовательной среды является способом регулярного получения сопоставимой информации о состоянии и развитии данной системы, которая необходима для анализа и прогноза развития безопасности образовательной среды;</w:t>
      </w:r>
    </w:p>
    <w:p w14:paraId="7EFACFF3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рагматическая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использование мониторинговой информации при принятии максимально обоснованных и адекватных требованиям ситуации решений, прежде всего управленческих;</w:t>
      </w:r>
    </w:p>
    <w:p w14:paraId="77089FB9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тимулирующая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в мониторинге различных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образовательного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администрации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методистов, родителей – повышает уровень 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культуры, побуждает к более глубокому изучению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самоанализу своего труда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карьеры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0E4858E" w14:textId="77777777" w:rsidR="001461E8" w:rsidRPr="00FB2CCA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ормирующая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мониторинга в работу образовательных учреждений позволит более эффективно использовать «зону ближайшего развития»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Опираясь на его результаты, педагог сможет подобрать методы и приемы индивидуально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образовательного маршрута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участника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учитывая его возможности, что, несомненно, окажет положительное влияние на уровень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поможет избежать выпадения из зоны внимания педагога каких-либо недостатков и трудностей, обеспечит комфортное пребывание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обучающегося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образовательной среде;</w:t>
      </w:r>
    </w:p>
    <w:p w14:paraId="79E44A1C" w14:textId="77777777" w:rsidR="001461E8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r w:rsidRPr="00FB2CC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r w:rsidRPr="00FB2CC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оррекционная – </w:t>
      </w:r>
      <w:r w:rsidRPr="00FB2C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мониторинга на особенности текущих процессов предполагает обнаружение и фиксацию многочисленных непрогнозируемых, неожиданных результатов реализации образовательной работы. Среди них могут быть как положительные, так и отрицательные с точки зрения развития личности, это поможет педагогам принять меры на усиление положительного и в то же время ослабление отрицательного в их деятельности.</w:t>
      </w:r>
    </w:p>
    <w:p w14:paraId="45FC16D9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основным </w:t>
      </w:r>
      <w:r w:rsidRPr="00805C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качественным показателям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мониторинга безопасности образовательной среды относятся:</w:t>
      </w:r>
    </w:p>
    <w:p w14:paraId="73055447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объективность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полученные результаты должны отражать реальное состояние дел, а личностный фактор должен быть минимизирован;</w:t>
      </w:r>
    </w:p>
    <w:p w14:paraId="2E7F12A4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погрешности измерений должны быть такими, чтобы гарантировать значения истинных показателей с приемлемой точностью;</w:t>
      </w:r>
    </w:p>
    <w:p w14:paraId="5BFAF851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полнота –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информации должны перекрывать возможное поле получения результатов или корректно репрезентировать его;</w:t>
      </w:r>
    </w:p>
    <w:p w14:paraId="461513FE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достаточность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объем информации должен соответствовать потребностям руководителя и быть достаточным для принятия того или иного решения;</w:t>
      </w:r>
    </w:p>
    <w:p w14:paraId="31ACC593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структурированность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информация, полученная из различных источников относительно одного объекта, должна быть структурирована и систематизирована с учетом качества источников информации и информационных запросов руководителей;</w:t>
      </w:r>
    </w:p>
    <w:p w14:paraId="4C246B1F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оптимальность обобщения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информация должна соответствовать тому уровню задач, который решает орган управления;</w:t>
      </w:r>
    </w:p>
    <w:p w14:paraId="2C2E727C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оперативность (своевременность)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качество самой информации. Информация должна носить в большей степени управленческую, а не историческую ценность, то есть соответствовать темпам развития;</w:t>
      </w:r>
    </w:p>
    <w:p w14:paraId="0CEAB9F2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D"/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2A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доступность </w:t>
      </w: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этот показатель можно понимать двояко. С одной стороны, это доступность в смысле возможности и реальности получения (возможен вариант, когда руководитель знает о наличии той или иной информации, но в силу различных причин не может ее получить). Второе понимание доступности связано с формой предоставления информации руководителю, когда достаточная и качественная информация поступает в такой форме, что становится непригодной для принятия решения (например, многостраничный отчет или графическая информация).</w:t>
      </w:r>
    </w:p>
    <w:p w14:paraId="23EC238D" w14:textId="77777777" w:rsidR="001461E8" w:rsidRPr="009F2A81" w:rsidRDefault="001461E8" w:rsidP="00146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A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мониторинг представляет собой не только процесс выявления отклонений от стандартов и норм, но и выступает в качестве основания для их пересмотра. Другими словами, социально-психологический мониторинг позволяет не только отслеживать курс движения к поставленным целям, но и является механизмом корректировки целей и путей их достижения.</w:t>
      </w:r>
      <w:bookmarkEnd w:id="5"/>
    </w:p>
    <w:p w14:paraId="45859F8B" w14:textId="39C32124" w:rsidR="00AE4040" w:rsidRPr="00BB1DA9" w:rsidRDefault="00BB1DA9" w:rsidP="001461E8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2D256AAF" w14:textId="77777777" w:rsidR="00BB1DA9" w:rsidRDefault="00BB1DA9" w:rsidP="00BB1D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МОНИТОРИНГА ПО ВЫЯВЛЕНИЮ </w:t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ИСКА ДЕЗАДАПТАЦИИ </w:t>
      </w:r>
    </w:p>
    <w:p w14:paraId="234E84E6" w14:textId="23FC9D25" w:rsidR="00BB1DA9" w:rsidRDefault="00BB1DA9" w:rsidP="00BB1D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ОБУЧАЮЩИХСЯ</w:t>
      </w:r>
    </w:p>
    <w:p w14:paraId="164D3A02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4E00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513">
        <w:rPr>
          <w:rFonts w:ascii="Times New Roman" w:hAnsi="Times New Roman" w:cs="Times New Roman"/>
          <w:sz w:val="24"/>
          <w:szCs w:val="24"/>
        </w:rPr>
        <w:t>1:</w:t>
      </w:r>
      <w:r>
        <w:rPr>
          <w:rFonts w:ascii="Times New Roman" w:hAnsi="Times New Roman" w:cs="Times New Roman"/>
          <w:sz w:val="24"/>
          <w:szCs w:val="24"/>
        </w:rPr>
        <w:t xml:space="preserve"> заполнить ниже следующую форму мониторинга.</w:t>
      </w:r>
    </w:p>
    <w:p w14:paraId="2BB71906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Проблема</w:t>
      </w:r>
      <w:r>
        <w:rPr>
          <w:rFonts w:ascii="Times New Roman" w:hAnsi="Times New Roman" w:cs="Times New Roman"/>
          <w:sz w:val="24"/>
          <w:szCs w:val="24"/>
        </w:rPr>
        <w:t>, требующая проведения мониторинга</w:t>
      </w:r>
      <w:r w:rsidRPr="006B1AB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на выбор студента):</w:t>
      </w:r>
    </w:p>
    <w:p w14:paraId="2A47BACC" w14:textId="77777777" w:rsidR="00BB1DA9" w:rsidRPr="00C5215D" w:rsidRDefault="00BB1DA9" w:rsidP="00BB1DA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993"/>
        <w:gridCol w:w="1275"/>
        <w:gridCol w:w="1276"/>
        <w:gridCol w:w="1276"/>
        <w:gridCol w:w="1128"/>
      </w:tblGrid>
      <w:tr w:rsidR="00BB1DA9" w:rsidRPr="00542B63" w14:paraId="2CA2C6BB" w14:textId="77777777" w:rsidTr="006152CA">
        <w:tc>
          <w:tcPr>
            <w:tcW w:w="3397" w:type="dxa"/>
          </w:tcPr>
          <w:p w14:paraId="1CD5DFC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Проблема</w:t>
            </w:r>
          </w:p>
        </w:tc>
        <w:tc>
          <w:tcPr>
            <w:tcW w:w="993" w:type="dxa"/>
          </w:tcPr>
          <w:p w14:paraId="53F5B91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</w:tc>
        <w:tc>
          <w:tcPr>
            <w:tcW w:w="1275" w:type="dxa"/>
          </w:tcPr>
          <w:p w14:paraId="14C9A5BC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Цель </w:t>
            </w:r>
          </w:p>
        </w:tc>
        <w:tc>
          <w:tcPr>
            <w:tcW w:w="1276" w:type="dxa"/>
          </w:tcPr>
          <w:p w14:paraId="16E7C7A2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Задачи </w:t>
            </w:r>
          </w:p>
        </w:tc>
        <w:tc>
          <w:tcPr>
            <w:tcW w:w="1276" w:type="dxa"/>
          </w:tcPr>
          <w:p w14:paraId="54E25D61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Объект </w:t>
            </w:r>
          </w:p>
        </w:tc>
        <w:tc>
          <w:tcPr>
            <w:tcW w:w="1128" w:type="dxa"/>
          </w:tcPr>
          <w:p w14:paraId="0B252FAD" w14:textId="77777777" w:rsidR="00BB1DA9" w:rsidRPr="00542B63" w:rsidRDefault="00BB1DA9" w:rsidP="006152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Функция </w:t>
            </w:r>
          </w:p>
        </w:tc>
      </w:tr>
      <w:tr w:rsidR="00BB1DA9" w14:paraId="2147C381" w14:textId="77777777" w:rsidTr="006152CA">
        <w:tc>
          <w:tcPr>
            <w:tcW w:w="3397" w:type="dxa"/>
          </w:tcPr>
          <w:p w14:paraId="7BAEC753" w14:textId="58342E66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выбор студента 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</w:t>
            </w:r>
            <w:r w:rsidRPr="006B1A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апример, трудности социализации младших подростков на этапе адаптации к условиям основной школы;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риск девиации у</w:t>
            </w:r>
            <w:r w:rsidRPr="006B1A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подростков; трудности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подготовки к ЕГЭ у</w:t>
            </w:r>
            <w:r w:rsidRPr="006B1A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старшеклассников на этапе завершения среднего образования; труд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ности адаптации</w:t>
            </w:r>
            <w:r w:rsidRPr="006B1AB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младших школьников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14:paraId="7B21C1B8" w14:textId="77777777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911B8BD" w14:textId="77777777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7E8FF1B" w14:textId="77777777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8F7D7B" w14:textId="77777777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</w:tcPr>
          <w:p w14:paraId="7BCDCD3E" w14:textId="77777777" w:rsidR="00BB1DA9" w:rsidRDefault="00BB1DA9" w:rsidP="006152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23E8A1" w14:textId="77777777" w:rsidR="00BB1DA9" w:rsidRDefault="00BB1DA9" w:rsidP="00BB1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04E3D" w14:textId="77777777" w:rsidR="00BB1DA9" w:rsidRDefault="00BB1DA9" w:rsidP="00BB1D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7513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 xml:space="preserve"> 2: выбрать и обосновать единицы поля исследования (первая графа) и диагностические процедуры (вторая графа) из ниже следующей </w:t>
      </w:r>
      <w:r w:rsidRPr="00872F72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5C086971" w14:textId="77777777" w:rsidR="00BB1DA9" w:rsidRPr="00425B6C" w:rsidRDefault="00BB1DA9" w:rsidP="00BB1DA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5B6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14:paraId="49C1F77B" w14:textId="77777777" w:rsidR="00BB1DA9" w:rsidRPr="00F57513" w:rsidRDefault="00BB1DA9" w:rsidP="00BB1D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ИАГНОСТИЧЕСКИЙ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ИНСТРУМЕНТАРИЙ</w:t>
      </w:r>
      <w:r w:rsidRPr="00F57513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772"/>
      </w:tblGrid>
      <w:tr w:rsidR="00BB1DA9" w:rsidRPr="00F01B69" w14:paraId="31E51B02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4004F3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Поле диагностического исследования (изучаемые критерии и показатели)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A9AE6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Диагностические методики</w:t>
            </w:r>
          </w:p>
        </w:tc>
      </w:tr>
      <w:tr w:rsidR="00BB1DA9" w:rsidRPr="00F01B69" w14:paraId="58B222BE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9F112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Обучающиеся</w:t>
            </w:r>
          </w:p>
        </w:tc>
      </w:tr>
      <w:tr w:rsidR="00BB1DA9" w:rsidRPr="00F01B69" w14:paraId="48B1ABD7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BBFBF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взаимоотношениях со сверстниками, учителями, родителями. Удовлетворенность потребностей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психологической безопасности, личностно-доверительных отношениях. Умение выстраивать психологически безопасные отношения и минимизировать возникающие риски. Оценка показателей психологического здоровья, в т.ч. эмоционального самочувствия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Статусное положение в коллективе сверстников. Психологическая атмосфера в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оллективе сверстников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Выявление личностных ресурсов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потенциальной возможности саморазвития и изменения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27CB5E" w14:textId="5E5F1509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Анкета-опросник для учеников «Как дела?». Анкета «Учитель глазами ученика».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заведению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Т.К.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Усталова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учащихся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Баева). Проективные рисуночные методики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 нравится в школе?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под дождем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Рисунок семьи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Наблюдение за поведением учащегося в разных ситуациях. Опросник психических состояний школьника (А.О. Прохоров). Социометрия. Методика оценки психологической атмосферы в коллективе (А.Ф.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Фидлеру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Анализ продуктов деятельности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контнент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-анализ)</w:t>
            </w:r>
          </w:p>
        </w:tc>
      </w:tr>
      <w:tr w:rsidR="00BB1DA9" w:rsidRPr="00F01B69" w14:paraId="7FBD5B1B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1A3703" w14:textId="77777777" w:rsidR="00BB1DA9" w:rsidRPr="00F57513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5751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Родители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обучающегося</w:t>
            </w:r>
          </w:p>
        </w:tc>
      </w:tr>
      <w:tr w:rsidR="00BB1DA9" w:rsidRPr="00F01B69" w14:paraId="729186E5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D2607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наличия признаков насилия и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сверстниками,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родителями. Удовлетворенность родителей психологической безопасностью образовательной среды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88A0E6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Тест-опросник родительского отношения (А.Я. Варга, В.В.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измерения родительских установок и реакций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Архиреева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Анкета-опросник для родителей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  <w:tr w:rsidR="00BB1DA9" w:rsidRPr="00F01B69" w14:paraId="5F0F9C9C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0FC65" w14:textId="77777777" w:rsidR="00BB1DA9" w:rsidRPr="00BE5122" w:rsidRDefault="00BB1DA9" w:rsidP="006152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Педагоги</w:t>
            </w:r>
          </w:p>
        </w:tc>
      </w:tr>
      <w:tr w:rsidR="00BB1DA9" w:rsidRPr="00F01B69" w14:paraId="0CA902E6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7F86A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Психологическая атмосфера в педагогическом коллективе. Умение педагога предвидеть, регулировать опасности и риски психологической безопасности образовательной среды, управлять ими. Социально-психологическая компетентность педагога. Показатели психологического здоровья педагога. Отношение педагога к личности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щегося.</w:t>
            </w:r>
          </w:p>
          <w:p w14:paraId="6802025A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0211CAD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55D47F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C5AFBA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признаков насилия и наличия межличностных конфликтов во взаимоотношениях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учениками, другими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коллегами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родителями, администрацией. Наличие у педагога профессиональных деформаций. Эмоциональное выгорание педагога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35720" w14:textId="77777777" w:rsidR="00BB1DA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Опросник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Психологический климат в педагогическом коллективе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Методика «Оценка восприятия риска» (вариант для учителей). Методика наблюдения эмоциональных проявлений отношения учителя к личности учащегося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Опросник социально-коммуникативной компетентности. Тест-опросник для педагогов «Умеете ли Вы вести здоровый образ жизни и производительно работать?». Методика наблюдения за проявлениями отношения к учащимся в деятельности учителя (С.В.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Пазухина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14:paraId="186242CA" w14:textId="77777777" w:rsidR="00BB1DA9" w:rsidRPr="00F01B69" w:rsidRDefault="00BB1DA9" w:rsidP="006152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Анкета-опросник для учителей «Психологическая диагностика безопасности образовательной среды школы». Методика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(вариант для учителей) (И.А. Баева). Опросник психических состояний учителя (А.О. Прохоров). Диагностика уровня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выгорания (В.В. Бойко)</w:t>
            </w:r>
          </w:p>
        </w:tc>
      </w:tr>
      <w:tr w:rsidR="00BB1DA9" w:rsidRPr="00F01B69" w14:paraId="2EC82C36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0D7EB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Социальные педагоги</w:t>
            </w:r>
          </w:p>
        </w:tc>
      </w:tr>
      <w:tr w:rsidR="00BB1DA9" w:rsidRPr="00F01B69" w14:paraId="1B2248A8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4E54A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ближайшего социального окружения ученика для выявления угроз социального характера: изучение семьи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обучающегося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(алкоголизм, наркомания родителей, конфликты в детско-родительских отношениях, насилие в семье и др.), изучение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микрогрупп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которые входит учащийся (вовлечение в криминальные группы, экстремистские организации, деструктивные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религиозные секты и др.)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ED2145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Беседа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 значимыми представителями его окружения; наблюдение за его реакциями; анализ соответствующей документации (акты обследования жилищно-материальных условий, характеристики, заключения врачей, судмедэкспертов и т. п.).</w:t>
            </w:r>
          </w:p>
        </w:tc>
      </w:tr>
      <w:tr w:rsidR="00BB1DA9" w:rsidRPr="00BE5122" w14:paraId="6FD88AFF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A20CA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Администрация</w:t>
            </w:r>
          </w:p>
        </w:tc>
      </w:tr>
      <w:tr w:rsidR="00BB1DA9" w:rsidRPr="00F01B69" w14:paraId="28050242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93984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руководства коллективом образовательной организации. Умение руководителя предвидеть, регулировать опасности и риски психологической безопасности образовательной среды, управлять ими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077E9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управления коллективом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Методика «Оценка восприятия риска» (вариант для руководителя образовательной организации). Анализ ситуаций. Методы психолого-педагогической экспертизы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образовательной среды (В.А. </w:t>
            </w:r>
            <w:proofErr w:type="spellStart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Ясвин</w:t>
            </w:r>
            <w:proofErr w:type="spellEnd"/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BB1DA9" w:rsidRPr="00BE5122" w14:paraId="6C10FF2F" w14:textId="77777777" w:rsidTr="006152CA">
        <w:trPr>
          <w:tblCellSpacing w:w="0" w:type="dxa"/>
        </w:trPr>
        <w:tc>
          <w:tcPr>
            <w:tcW w:w="9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3464EF" w14:textId="77777777" w:rsidR="00BB1DA9" w:rsidRPr="00BE5122" w:rsidRDefault="00BB1DA9" w:rsidP="006152C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E5122">
              <w:rPr>
                <w:rFonts w:ascii="Times New Roman" w:eastAsia="Times New Roman" w:hAnsi="Times New Roman" w:cs="Times New Roman"/>
                <w:lang w:eastAsia="ru-RU"/>
              </w:rPr>
              <w:t>Психологи ОУ</w:t>
            </w:r>
          </w:p>
        </w:tc>
      </w:tr>
      <w:tr w:rsidR="00BB1DA9" w:rsidRPr="00F01B69" w14:paraId="2EAE1636" w14:textId="77777777" w:rsidTr="006152CA">
        <w:trPr>
          <w:tblCellSpacing w:w="0" w:type="dxa"/>
        </w:trPr>
        <w:tc>
          <w:tcPr>
            <w:tcW w:w="4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1AB086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угроз психологической безопасности образовательной среды. Оценка индекса психологической безопасности образовательного пространства. Оценка индекса удовлетворенности учащихся, родителей, педагогов образовательной средой. Развитость системы психологической помощи в образовательной организации. Оценка интегрального показателя отношения к среде учащихся, их родителей, педагогов</w:t>
            </w:r>
          </w:p>
        </w:tc>
        <w:tc>
          <w:tcPr>
            <w:tcW w:w="47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F2E7AA" w14:textId="77777777" w:rsidR="00BB1DA9" w:rsidRPr="00F01B69" w:rsidRDefault="00BB1DA9" w:rsidP="006152C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 диагностика безопасности образовательной среды школы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01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(И.А. Баева)</w:t>
            </w:r>
          </w:p>
        </w:tc>
      </w:tr>
    </w:tbl>
    <w:p w14:paraId="6796EAF5" w14:textId="77777777" w:rsidR="00BB1DA9" w:rsidRPr="002C0AA6" w:rsidRDefault="00BB1DA9" w:rsidP="00BB1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14:paraId="618E81B2" w14:textId="77777777" w:rsidR="00BB1DA9" w:rsidRDefault="00BB1DA9" w:rsidP="00BB1D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B1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63CDA"/>
    <w:multiLevelType w:val="hybridMultilevel"/>
    <w:tmpl w:val="8610822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5526D2"/>
    <w:multiLevelType w:val="hybridMultilevel"/>
    <w:tmpl w:val="E842B55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02678C"/>
    <w:multiLevelType w:val="hybridMultilevel"/>
    <w:tmpl w:val="45B23B6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15"/>
    <w:rsid w:val="001461E8"/>
    <w:rsid w:val="00326F5B"/>
    <w:rsid w:val="006102D6"/>
    <w:rsid w:val="00685215"/>
    <w:rsid w:val="00753C3A"/>
    <w:rsid w:val="00AE4040"/>
    <w:rsid w:val="00BB1DA9"/>
    <w:rsid w:val="00D9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1E20A"/>
  <w15:chartTrackingRefBased/>
  <w15:docId w15:val="{CB6C9368-C312-46BA-9459-B14F119C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1E8"/>
    <w:pPr>
      <w:ind w:left="720"/>
      <w:contextualSpacing/>
    </w:pPr>
  </w:style>
  <w:style w:type="table" w:styleId="a4">
    <w:name w:val="Table Grid"/>
    <w:basedOn w:val="a1"/>
    <w:uiPriority w:val="39"/>
    <w:rsid w:val="00BB1D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2415</Words>
  <Characters>13768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6</cp:revision>
  <dcterms:created xsi:type="dcterms:W3CDTF">2020-05-24T05:13:00Z</dcterms:created>
  <dcterms:modified xsi:type="dcterms:W3CDTF">2020-05-24T05:42:00Z</dcterms:modified>
</cp:coreProperties>
</file>