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Практическое занятие 1</w:t>
      </w:r>
    </w:p>
    <w:p>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Тема: Совместное изучение содержания программ обучения и воспитания в специальном дошкольном учреждении и составление плана работы.</w:t>
      </w:r>
    </w:p>
    <w:p>
      <w:pPr>
        <w:spacing w:after="0" w:line="240" w:lineRule="auto"/>
        <w:ind w:firstLine="709"/>
        <w:jc w:val="center"/>
        <w:rPr>
          <w:rFonts w:ascii="Times New Roman" w:hAnsi="Times New Roman" w:cs="Times New Roman"/>
          <w:b/>
          <w:sz w:val="24"/>
          <w:szCs w:val="24"/>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center"/>
        <w:rPr>
          <w:rFonts w:hint="default" w:ascii="Times New Roman" w:hAnsi="Times New Roman" w:eastAsia="Georgia" w:cs="Times New Roman"/>
          <w:b w:val="0"/>
          <w:bCs w:val="0"/>
          <w:i w:val="0"/>
          <w:iCs w:val="0"/>
          <w:color w:val="2A2723"/>
          <w:sz w:val="28"/>
          <w:szCs w:val="28"/>
          <w:highlight w:val="green"/>
        </w:rPr>
      </w:pPr>
      <w:r>
        <w:rPr>
          <w:rFonts w:hint="default" w:ascii="Times New Roman" w:hAnsi="Times New Roman" w:eastAsia="Georgia" w:cs="Times New Roman"/>
          <w:b w:val="0"/>
          <w:bCs w:val="0"/>
          <w:i w:val="0"/>
          <w:iCs w:val="0"/>
          <w:color w:val="2A2723"/>
          <w:sz w:val="28"/>
          <w:szCs w:val="28"/>
          <w:highlight w:val="green"/>
          <w:lang w:val="ru-RU"/>
        </w:rPr>
        <w:t xml:space="preserve"> Вопрос: 4</w:t>
      </w:r>
      <w:r>
        <w:rPr>
          <w:rFonts w:hint="default" w:eastAsia="Georgia" w:cs="Times New Roman"/>
          <w:b w:val="0"/>
          <w:bCs w:val="0"/>
          <w:i w:val="0"/>
          <w:iCs w:val="0"/>
          <w:color w:val="2A2723"/>
          <w:sz w:val="28"/>
          <w:szCs w:val="28"/>
          <w:highlight w:val="green"/>
          <w:lang w:val="ru-RU"/>
        </w:rPr>
        <w:t xml:space="preserve"> </w:t>
      </w:r>
      <w:r>
        <w:rPr>
          <w:rFonts w:hint="default" w:ascii="Times New Roman" w:hAnsi="Times New Roman" w:eastAsia="Georgia" w:cs="Times New Roman"/>
          <w:b w:val="0"/>
          <w:bCs w:val="0"/>
          <w:i w:val="0"/>
          <w:iCs w:val="0"/>
          <w:color w:val="2A2723"/>
          <w:sz w:val="28"/>
          <w:szCs w:val="28"/>
          <w:highlight w:val="green"/>
        </w:rPr>
        <w:t>Особенности системы обучения грамоте детей с ФФНР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center"/>
        <w:rPr>
          <w:rFonts w:hint="default" w:ascii="Times New Roman" w:hAnsi="Times New Roman" w:eastAsia="Georgia" w:cs="Times New Roman"/>
          <w:b w:val="0"/>
          <w:bCs w:val="0"/>
          <w:i w:val="0"/>
          <w:iCs w:val="0"/>
          <w:color w:val="2A2723"/>
          <w:sz w:val="28"/>
          <w:szCs w:val="28"/>
          <w:highlight w:val="green"/>
        </w:rPr>
      </w:pPr>
      <w:r>
        <w:rPr>
          <w:rFonts w:hint="default" w:ascii="Times New Roman" w:hAnsi="Times New Roman" w:eastAsia="Georgia" w:cs="Times New Roman"/>
          <w:b w:val="0"/>
          <w:bCs w:val="0"/>
          <w:i w:val="0"/>
          <w:iCs w:val="0"/>
          <w:color w:val="2A2723"/>
          <w:sz w:val="28"/>
          <w:szCs w:val="28"/>
          <w:highlight w:val="green"/>
        </w:rPr>
        <w:t>(по Г. А. Каше)</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Обучение грамоте в группе для детей с ФФНР протекает в условиях, отличающихся от условий массовой школы. Отметим их.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1. Обучение грамоте проводится на материале звуков, правильно произносимых детьми.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2. Определяется соответствие между изучаемыми звуками и формами фонемного анализа.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3. Выделяется длительный период подготовки детей к обучению грамоте, содержание которого специфично.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4. Проводится тщательная отработка усваиваемого детьми материала на каждом этапе обучения.</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С учетом особенностей развития речи детей данной категории процесс овладения чтением и письмом не только растянут во времени, но и предполагает иное расположение материала и использование особых методических приемов.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b/>
          <w:bCs/>
          <w:color w:val="2A2723"/>
          <w:sz w:val="24"/>
          <w:szCs w:val="24"/>
        </w:rPr>
      </w:pPr>
      <w:r>
        <w:rPr>
          <w:rFonts w:hint="default" w:ascii="Times New Roman" w:hAnsi="Times New Roman" w:eastAsia="Georgia" w:cs="Times New Roman"/>
          <w:b/>
          <w:bCs/>
          <w:color w:val="2A2723"/>
          <w:sz w:val="24"/>
          <w:szCs w:val="24"/>
        </w:rPr>
        <w:t>Первый период</w:t>
      </w:r>
      <w:r>
        <w:rPr>
          <w:rFonts w:hint="default" w:ascii="Times New Roman" w:hAnsi="Times New Roman" w:eastAsia="Georgia" w:cs="Times New Roman"/>
          <w:b/>
          <w:bCs/>
          <w:color w:val="2A2723"/>
          <w:sz w:val="24"/>
          <w:szCs w:val="24"/>
          <w:lang w:val="ru-RU"/>
        </w:rPr>
        <w:t xml:space="preserve"> </w:t>
      </w:r>
      <w:r>
        <w:rPr>
          <w:rFonts w:hint="default" w:ascii="Times New Roman" w:hAnsi="Times New Roman" w:eastAsia="Georgia" w:cs="Times New Roman"/>
          <w:b/>
          <w:bCs/>
          <w:color w:val="2A2723"/>
          <w:sz w:val="24"/>
          <w:szCs w:val="24"/>
        </w:rPr>
        <w:t>подготовительный (длится 8 недель).</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Его цель — воспитать готовность к анализу слов простой слоговой структуры типа СГС; СГСГ (С — согласный, Г — гласный).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Основной единицей обучения в этот период является звук, выделенный из состава слова. Упражнения в звуковом анализе и синтезе проводятся на звуках, имеющихся у ребенка.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Разработана последовательность овладения детьми разными формами звукового анализа: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умение выделять начальный гласный звук из состава слов;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анализ ряда состоящего из 2 — 3 гласных звуков;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анализ и синтез обратного слога типа ГС;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выделение гласного из положения после согласного;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умение выделять последний звук (из слов типа СГС) и первый согласный из слов;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rPr>
          <w:rFonts w:hint="default" w:ascii="Times New Roman" w:hAnsi="Times New Roman" w:eastAsia="Georgia" w:cs="Times New Roman"/>
          <w:color w:val="2A2723"/>
          <w:sz w:val="24"/>
          <w:szCs w:val="24"/>
        </w:rPr>
      </w:pPr>
      <w:r>
        <w:rPr>
          <w:rFonts w:hint="default" w:ascii="Times New Roman" w:hAnsi="Times New Roman" w:eastAsia="Georgia" w:cs="Times New Roman"/>
          <w:color w:val="2A2723"/>
          <w:sz w:val="24"/>
          <w:szCs w:val="24"/>
        </w:rPr>
        <w:t>упражнения в анализе и синтезе прямых слогов типа СГ;</w:t>
      </w:r>
    </w:p>
    <w:p>
      <w:pPr>
        <w:pStyle w:val="7"/>
        <w:rPr>
          <w:rFonts w:hint="default" w:ascii="Times New Roman" w:hAnsi="Times New Roman" w:cs="Times New Roman"/>
          <w:sz w:val="24"/>
          <w:szCs w:val="24"/>
        </w:rPr>
      </w:pPr>
      <w:r>
        <w:rPr>
          <w:rFonts w:hint="default" w:ascii="Times New Roman" w:hAnsi="Times New Roman" w:cs="Times New Roman"/>
          <w:sz w:val="24"/>
          <w:szCs w:val="24"/>
        </w:rPr>
        <w:t>窗体顶端</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использование фишек для моделировании схем по звуковому анализу и синтезу (красный цвет — гласный звук; черный — твердый согласный; синий — мягкий согласный) после овладения четким произношением звуков и умением определять слоги в слове;</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использование разрезной азбуки;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чтение обратных слогов;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воспитание навыка чтения прямых слогов.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К концу этого периода дети оказываются подготовленными к анализу и чтению слов типа СГСГ. Дети овладевают такими понятиями, как </w:t>
      </w:r>
      <w:r>
        <w:rPr>
          <w:rFonts w:hint="default" w:ascii="Times New Roman" w:hAnsi="Times New Roman" w:eastAsia="Georgia" w:cs="Times New Roman"/>
          <w:i/>
          <w:iCs/>
          <w:caps w:val="0"/>
          <w:color w:val="2A2723"/>
          <w:spacing w:val="0"/>
          <w:sz w:val="24"/>
          <w:szCs w:val="24"/>
        </w:rPr>
        <w:t>звук, слово, слог, согласный </w:t>
      </w:r>
      <w:r>
        <w:rPr>
          <w:rFonts w:hint="default" w:ascii="Times New Roman" w:hAnsi="Times New Roman" w:eastAsia="Georgia" w:cs="Times New Roman"/>
          <w:i w:val="0"/>
          <w:iCs w:val="0"/>
          <w:caps w:val="0"/>
          <w:color w:val="2A2723"/>
          <w:spacing w:val="0"/>
          <w:sz w:val="24"/>
          <w:szCs w:val="24"/>
        </w:rPr>
        <w:t>и </w:t>
      </w:r>
      <w:r>
        <w:rPr>
          <w:rFonts w:hint="default" w:ascii="Times New Roman" w:hAnsi="Times New Roman" w:eastAsia="Georgia" w:cs="Times New Roman"/>
          <w:i/>
          <w:iCs/>
          <w:caps w:val="0"/>
          <w:color w:val="2A2723"/>
          <w:spacing w:val="0"/>
          <w:sz w:val="24"/>
          <w:szCs w:val="24"/>
        </w:rPr>
        <w:t>гласный, твердый </w:t>
      </w:r>
      <w:r>
        <w:rPr>
          <w:rFonts w:hint="default" w:ascii="Times New Roman" w:hAnsi="Times New Roman" w:eastAsia="Georgia" w:cs="Times New Roman"/>
          <w:i w:val="0"/>
          <w:iCs w:val="0"/>
          <w:caps w:val="0"/>
          <w:color w:val="2A2723"/>
          <w:spacing w:val="0"/>
          <w:sz w:val="24"/>
          <w:szCs w:val="24"/>
        </w:rPr>
        <w:t>и </w:t>
      </w:r>
      <w:r>
        <w:rPr>
          <w:rFonts w:hint="default" w:ascii="Times New Roman" w:hAnsi="Times New Roman" w:eastAsia="Georgia" w:cs="Times New Roman"/>
          <w:i/>
          <w:iCs/>
          <w:caps w:val="0"/>
          <w:color w:val="2A2723"/>
          <w:spacing w:val="0"/>
          <w:sz w:val="24"/>
          <w:szCs w:val="24"/>
        </w:rPr>
        <w:t>мягкий согласный, предложение</w:t>
      </w:r>
      <w:r>
        <w:rPr>
          <w:rFonts w:hint="default" w:ascii="Times New Roman" w:hAnsi="Times New Roman" w:eastAsia="Georgia" w:cs="Times New Roman"/>
          <w:i w:val="0"/>
          <w:iCs w:val="0"/>
          <w:caps w:val="0"/>
          <w:color w:val="2A2723"/>
          <w:spacing w:val="0"/>
          <w:sz w:val="24"/>
          <w:szCs w:val="24"/>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b/>
          <w:bCs/>
          <w:i w:val="0"/>
          <w:iCs w:val="0"/>
          <w:caps w:val="0"/>
          <w:color w:val="2A2723"/>
          <w:spacing w:val="0"/>
          <w:sz w:val="24"/>
          <w:szCs w:val="24"/>
        </w:rPr>
        <w:t>Второй период</w:t>
      </w:r>
      <w:r>
        <w:rPr>
          <w:rFonts w:hint="default" w:ascii="Times New Roman" w:hAnsi="Times New Roman" w:eastAsia="Georgia" w:cs="Times New Roman"/>
          <w:b/>
          <w:bCs/>
          <w:i w:val="0"/>
          <w:iCs w:val="0"/>
          <w:caps w:val="0"/>
          <w:color w:val="2A2723"/>
          <w:spacing w:val="0"/>
          <w:sz w:val="24"/>
          <w:szCs w:val="24"/>
          <w:lang w:val="ru-RU"/>
        </w:rPr>
        <w:t xml:space="preserve"> </w:t>
      </w:r>
      <w:r>
        <w:rPr>
          <w:rFonts w:hint="default" w:ascii="Times New Roman" w:hAnsi="Times New Roman" w:eastAsia="Georgia" w:cs="Times New Roman"/>
          <w:b/>
          <w:bCs/>
          <w:i w:val="0"/>
          <w:iCs w:val="0"/>
          <w:caps w:val="0"/>
          <w:color w:val="2A2723"/>
          <w:spacing w:val="0"/>
          <w:sz w:val="24"/>
          <w:szCs w:val="24"/>
        </w:rPr>
        <w:t>букварный (ноябрь — февраль).</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На начальном этапе букварного периода единицей изучения становится слово.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Дети учатся делить слова на слоги. Используются схемы слов, где длинной полоской обозначают слово, короткой — слог.</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Следующая ступень обучения — овладение звукослоговым анализом и синтезом слов типа: СГСГ, СГС. В схеме уже обозначаются все звуки. Подчеркивается роль гласного звука в образовании слога. По мере знакомства с буквами ими заменяются фишки, обозначающие звуки. Но устные упражнения в анализе слов и составлении схем всегда предваряют упражнения с буквами.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Знакомство с буквами, обозначающими близкие по артикуляции или акустическим признакам звуки, по возможности, изучаются поэтапно. Например, когда дети знакомятся с буквой </w:t>
      </w:r>
      <w:r>
        <w:rPr>
          <w:rFonts w:hint="default" w:ascii="Times New Roman" w:hAnsi="Times New Roman" w:eastAsia="Georgia" w:cs="Times New Roman"/>
          <w:i/>
          <w:iCs/>
          <w:caps w:val="0"/>
          <w:color w:val="2A2723"/>
          <w:spacing w:val="0"/>
          <w:sz w:val="24"/>
          <w:szCs w:val="24"/>
        </w:rPr>
        <w:t>б, </w:t>
      </w:r>
      <w:r>
        <w:rPr>
          <w:rFonts w:hint="default" w:ascii="Times New Roman" w:hAnsi="Times New Roman" w:eastAsia="Georgia" w:cs="Times New Roman"/>
          <w:i w:val="0"/>
          <w:iCs w:val="0"/>
          <w:caps w:val="0"/>
          <w:color w:val="2A2723"/>
          <w:spacing w:val="0"/>
          <w:sz w:val="24"/>
          <w:szCs w:val="24"/>
        </w:rPr>
        <w:t>некоторое время в учебный материал не включаются слова с буквой </w:t>
      </w:r>
      <w:r>
        <w:rPr>
          <w:rFonts w:hint="default" w:ascii="Times New Roman" w:hAnsi="Times New Roman" w:eastAsia="Georgia" w:cs="Times New Roman"/>
          <w:i/>
          <w:iCs/>
          <w:caps w:val="0"/>
          <w:color w:val="2A2723"/>
          <w:spacing w:val="0"/>
          <w:sz w:val="24"/>
          <w:szCs w:val="24"/>
        </w:rPr>
        <w:t>п</w:t>
      </w:r>
      <w:r>
        <w:rPr>
          <w:rFonts w:hint="default" w:ascii="Times New Roman" w:hAnsi="Times New Roman" w:eastAsia="Georgia" w:cs="Times New Roman"/>
          <w:i w:val="0"/>
          <w:iCs w:val="0"/>
          <w:caps w:val="0"/>
          <w:color w:val="2A2723"/>
          <w:spacing w:val="0"/>
          <w:sz w:val="24"/>
          <w:szCs w:val="24"/>
        </w:rPr>
        <w:t>. На последних этапах букварного периода обучения вводятся слова более сложного слогового состава. Устный звукослоговой анализ новых слов предварительно отрабатывается на занятиях по произношению. На занятиях по грамоте осуществляется чтение слов типа СГССГ (кошка), формируется навык анализа, осваивается моделирование слов. Важную роль для понимания читаемого и для перехода от слогового к слитному чтению играет работа над ударением, которая проводится в течение всего букварного периода.</w:t>
      </w:r>
    </w:p>
    <w:p>
      <w:pPr>
        <w:pStyle w:val="7"/>
        <w:rPr>
          <w:rFonts w:hint="default" w:ascii="Times New Roman" w:hAnsi="Times New Roman" w:cs="Times New Roman"/>
          <w:sz w:val="24"/>
          <w:szCs w:val="24"/>
        </w:rPr>
      </w:pPr>
      <w:r>
        <w:rPr>
          <w:rFonts w:hint="default" w:ascii="Times New Roman" w:hAnsi="Times New Roman" w:cs="Times New Roman"/>
          <w:sz w:val="24"/>
          <w:szCs w:val="24"/>
        </w:rPr>
        <w:t>窗体顶端</w:t>
      </w:r>
    </w:p>
    <w:p>
      <w:pPr>
        <w:pStyle w:val="8"/>
        <w:rPr>
          <w:rFonts w:hint="default" w:ascii="Times New Roman" w:hAnsi="Times New Roman" w:cs="Times New Roman"/>
          <w:sz w:val="24"/>
          <w:szCs w:val="24"/>
        </w:rPr>
      </w:pPr>
      <w:r>
        <w:rPr>
          <w:rFonts w:hint="default" w:ascii="Times New Roman" w:hAnsi="Times New Roman" w:cs="Times New Roman"/>
          <w:sz w:val="24"/>
          <w:szCs w:val="24"/>
        </w:rPr>
        <w:t>窗体底端</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b/>
          <w:bCs/>
          <w:i w:val="0"/>
          <w:iCs w:val="0"/>
          <w:caps w:val="0"/>
          <w:color w:val="2A2723"/>
          <w:spacing w:val="0"/>
          <w:sz w:val="24"/>
          <w:szCs w:val="24"/>
        </w:rPr>
        <w:t>Третий периодзаключительный (март — июнь)</w:t>
      </w:r>
      <w:r>
        <w:rPr>
          <w:rFonts w:hint="default" w:ascii="Times New Roman" w:hAnsi="Times New Roman" w:eastAsia="Georgia" w:cs="Times New Roman"/>
          <w:i w:val="0"/>
          <w:iCs w:val="0"/>
          <w:caps w:val="0"/>
          <w:color w:val="2A2723"/>
          <w:spacing w:val="0"/>
          <w:sz w:val="24"/>
          <w:szCs w:val="24"/>
        </w:rPr>
        <w:t>, это время используется для закрепления всех полученных знаний и навыков.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К сожалению, нет специальных букварей для дошкольников, где бы материал был расположен в последовательности, данной программой, использование же издаваемых для массовой школы «Букваря» и «Азбуки» невозможно из-за иной системы обучения грамоте. К ним можно прибегнуть лишь для ознакомления детей с речевым материалом в период сформированного чтения.</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b/>
          <w:bCs/>
          <w:i w:val="0"/>
          <w:iCs w:val="0"/>
          <w:caps w:val="0"/>
          <w:color w:val="2A2723"/>
          <w:spacing w:val="0"/>
          <w:sz w:val="24"/>
          <w:szCs w:val="24"/>
        </w:rPr>
      </w:pPr>
      <w:r>
        <w:rPr>
          <w:rFonts w:hint="default" w:ascii="Times New Roman" w:hAnsi="Times New Roman" w:eastAsia="Georgia" w:cs="Times New Roman"/>
          <w:b/>
          <w:bCs/>
          <w:i/>
          <w:iCs/>
          <w:caps w:val="0"/>
          <w:color w:val="2A2723"/>
          <w:spacing w:val="0"/>
          <w:sz w:val="24"/>
          <w:szCs w:val="24"/>
        </w:rPr>
        <w:t>Распределение материала по периодам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В первом периоде обучения фронтальные занятия по произношению проводятся 5 раз в неделю, а фронтальные занятия по грамоте не проводятся.</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Перечень звуков, изучаемых на занятиях по произношению: [у], [а], [и], [у]-[а], [а]-[у]-[и], [п]-[п'], [э], [т], [п]-[т], [к], [к'], [м], [м'], [л'], [а]-[у]-[и]-[э], [о], [х]-[х'], [к], [х], [i], [л']-Ш, [ы], [ы]-[и], [с].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iCs/>
          <w:caps w:val="0"/>
          <w:color w:val="2A2723"/>
          <w:spacing w:val="0"/>
          <w:sz w:val="24"/>
          <w:szCs w:val="24"/>
        </w:rPr>
        <w:t>Содержание обучения</w:t>
      </w:r>
      <w:r>
        <w:rPr>
          <w:rFonts w:hint="default" w:ascii="Times New Roman" w:hAnsi="Times New Roman" w:eastAsia="Georgia" w:cs="Times New Roman"/>
          <w:i w:val="0"/>
          <w:iCs w:val="0"/>
          <w:caps w:val="0"/>
          <w:color w:val="2A2723"/>
          <w:spacing w:val="0"/>
          <w:sz w:val="24"/>
          <w:szCs w:val="24"/>
        </w:rPr>
        <w:t>. Дифференциация звуков на слух: [у] — от всех гласных, [а] — от всех гласных, [и] — от всех гласных, [э] — от всех гласных; [п]-[п'], [т]-[д]-[к], [к]-[г]-[х], [к]-[к'], [м]-[н]-[п],</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[м]-[м'], [л']-[л], [л']-[м']-[н'], [о]-[а]-[у]-[э], [х]-[г]-[к], [х]-[х'], [л']-[1], [ы]-[и], [с]-[с']-[з]-[ш]-[ц]-[щ].</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Подготовка к звукослоговому анализу: выделение начального гласного; анализ ряда звуков: [а], [у], [и], </w:t>
      </w:r>
      <w:r>
        <w:rPr>
          <w:rFonts w:hint="default" w:ascii="Times New Roman" w:hAnsi="Times New Roman" w:eastAsia="Georgia" w:cs="Times New Roman"/>
          <w:i/>
          <w:iCs/>
          <w:caps w:val="0"/>
          <w:color w:val="2A2723"/>
          <w:spacing w:val="0"/>
          <w:sz w:val="24"/>
          <w:szCs w:val="24"/>
        </w:rPr>
        <w:t>[у], </w:t>
      </w:r>
      <w:r>
        <w:rPr>
          <w:rFonts w:hint="default" w:ascii="Times New Roman" w:hAnsi="Times New Roman" w:eastAsia="Georgia" w:cs="Times New Roman"/>
          <w:i w:val="0"/>
          <w:iCs w:val="0"/>
          <w:caps w:val="0"/>
          <w:color w:val="2A2723"/>
          <w:spacing w:val="0"/>
          <w:sz w:val="24"/>
          <w:szCs w:val="24"/>
        </w:rPr>
        <w:t>[и], [а], [у]; анализ слога типа [ап]; выделение начального и конечного согласного; выделение гласного из положения после согласного; анализ прямого слога типа [ма], [ми]; анализ слов типа </w:t>
      </w:r>
      <w:r>
        <w:rPr>
          <w:rFonts w:hint="default" w:ascii="Times New Roman" w:hAnsi="Times New Roman" w:eastAsia="Georgia" w:cs="Times New Roman"/>
          <w:i/>
          <w:iCs/>
          <w:caps w:val="0"/>
          <w:color w:val="2A2723"/>
          <w:spacing w:val="0"/>
          <w:sz w:val="24"/>
          <w:szCs w:val="24"/>
        </w:rPr>
        <w:t>бык; </w:t>
      </w:r>
      <w:r>
        <w:rPr>
          <w:rFonts w:hint="default" w:ascii="Times New Roman" w:hAnsi="Times New Roman" w:eastAsia="Georgia" w:cs="Times New Roman"/>
          <w:i w:val="0"/>
          <w:iCs w:val="0"/>
          <w:caps w:val="0"/>
          <w:color w:val="2A2723"/>
          <w:spacing w:val="0"/>
          <w:sz w:val="24"/>
          <w:szCs w:val="24"/>
        </w:rPr>
        <w:t>деление слов на слоги; построение схем слов.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Чтение: чтение слогов типа [ап], [ма], [ми]; чтение слов типа </w:t>
      </w:r>
      <w:r>
        <w:rPr>
          <w:rFonts w:hint="default" w:ascii="Times New Roman" w:hAnsi="Times New Roman" w:eastAsia="Georgia" w:cs="Times New Roman"/>
          <w:i/>
          <w:iCs/>
          <w:caps w:val="0"/>
          <w:color w:val="2A2723"/>
          <w:spacing w:val="0"/>
          <w:sz w:val="24"/>
          <w:szCs w:val="24"/>
        </w:rPr>
        <w:t>сом, кит; </w:t>
      </w:r>
      <w:r>
        <w:rPr>
          <w:rFonts w:hint="default" w:ascii="Times New Roman" w:hAnsi="Times New Roman" w:eastAsia="Georgia" w:cs="Times New Roman"/>
          <w:i w:val="0"/>
          <w:iCs w:val="0"/>
          <w:caps w:val="0"/>
          <w:color w:val="2A2723"/>
          <w:spacing w:val="0"/>
          <w:sz w:val="24"/>
          <w:szCs w:val="24"/>
        </w:rPr>
        <w:t>выкладывание слов из слогов разрезной азбуки.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Перечень букв, с которыми дети познакомятся: </w:t>
      </w:r>
      <w:r>
        <w:rPr>
          <w:rFonts w:hint="default" w:ascii="Times New Roman" w:hAnsi="Times New Roman" w:eastAsia="Georgia" w:cs="Times New Roman"/>
          <w:i/>
          <w:iCs/>
          <w:caps w:val="0"/>
          <w:color w:val="2A2723"/>
          <w:spacing w:val="0"/>
          <w:sz w:val="24"/>
          <w:szCs w:val="24"/>
        </w:rPr>
        <w:t>а, у, о, ы, и, п, т, м, к, с</w:t>
      </w:r>
      <w:r>
        <w:rPr>
          <w:rFonts w:hint="default" w:ascii="Times New Roman" w:hAnsi="Times New Roman" w:eastAsia="Georgia" w:cs="Times New Roman"/>
          <w:i w:val="0"/>
          <w:iCs w:val="0"/>
          <w:caps w:val="0"/>
          <w:color w:val="2A2723"/>
          <w:spacing w:val="0"/>
          <w:sz w:val="24"/>
          <w:szCs w:val="24"/>
        </w:rPr>
        <w:t>. Дети учатся читать эти буквы, читать слоги с этими буквами.</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Письмо: учатся писать печатными буквами.</w:t>
      </w:r>
    </w:p>
    <w:p>
      <w:pPr>
        <w:pStyle w:val="7"/>
        <w:rPr>
          <w:rFonts w:hint="default" w:ascii="Times New Roman" w:hAnsi="Times New Roman" w:cs="Times New Roman"/>
          <w:sz w:val="24"/>
          <w:szCs w:val="24"/>
        </w:rPr>
      </w:pPr>
      <w:r>
        <w:rPr>
          <w:rFonts w:hint="default" w:ascii="Times New Roman" w:hAnsi="Times New Roman" w:cs="Times New Roman"/>
          <w:sz w:val="24"/>
          <w:szCs w:val="24"/>
        </w:rPr>
        <w:t>窗体顶端</w:t>
      </w:r>
    </w:p>
    <w:p>
      <w:pPr>
        <w:pStyle w:val="8"/>
        <w:rPr>
          <w:rFonts w:hint="default" w:ascii="Times New Roman" w:hAnsi="Times New Roman" w:cs="Times New Roman"/>
          <w:sz w:val="24"/>
          <w:szCs w:val="24"/>
        </w:rPr>
      </w:pPr>
      <w:r>
        <w:rPr>
          <w:rFonts w:hint="default" w:ascii="Times New Roman" w:hAnsi="Times New Roman" w:cs="Times New Roman"/>
          <w:sz w:val="24"/>
          <w:szCs w:val="24"/>
        </w:rPr>
        <w:t>窗体底端</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В течение второго периода обучения фронтальные занятия по произношению проводятся 3 раза в неделю, занятия по грамоте — 2 раза в неделю.</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Перечень звуков, изучаемых на занятиях: [с], [с'], [с]-[с'], [з], [з]-[з'], [с]-[с'НзНз'], [б], [б]-[б'], [п]-[п'], [т'], [д'], [д], [д]-[т], [дНд'Ь М-[т'], [г], [г]-[г'], [г]-[г']-[к]-[к'], [ш], [с]-[ш], [л], [л]-[л'], [ж], [ж]-[ш], [ж]-[з], [р], [р]-[р'], [р]-[л], [с]-[з]-[ш], [ж], [р]-[р'Нл], [л'].</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iCs/>
          <w:caps w:val="0"/>
          <w:color w:val="2A2723"/>
          <w:spacing w:val="0"/>
          <w:sz w:val="24"/>
          <w:szCs w:val="24"/>
        </w:rPr>
        <w:t>Содержание обучения</w:t>
      </w:r>
      <w:r>
        <w:rPr>
          <w:rFonts w:hint="default" w:ascii="Times New Roman" w:hAnsi="Times New Roman" w:eastAsia="Georgia" w:cs="Times New Roman"/>
          <w:i w:val="0"/>
          <w:iCs w:val="0"/>
          <w:caps w:val="0"/>
          <w:color w:val="2A2723"/>
          <w:spacing w:val="0"/>
          <w:sz w:val="24"/>
          <w:szCs w:val="24"/>
        </w:rPr>
        <w:t>. Дифференциация звуков на слух: [с]-[з]-[ц]-[ш], [с]-[с'], [с]-[с']-[з']-[т']-[щ], [з]-[с]-[ш], [з]-[з'], [з'Ыс'Нд'], [б]-[п]-[б'], [т'Нс'Ыд'Ыт'], [д']-[т']-[г'], [д]-[т]-[г], [г]-[к]-[д], [щ]-[с]-[ж]-[щ], [л]-[р], [л]-[л'], [ж]-[з]-[ш], [р]-[р']-[л].</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Анализ звукового состава слова: слоговой и звукослоговой анализ слов типа: </w:t>
      </w:r>
      <w:r>
        <w:rPr>
          <w:rFonts w:hint="default" w:ascii="Times New Roman" w:hAnsi="Times New Roman" w:eastAsia="Georgia" w:cs="Times New Roman"/>
          <w:i/>
          <w:iCs/>
          <w:caps w:val="0"/>
          <w:color w:val="2A2723"/>
          <w:spacing w:val="0"/>
          <w:sz w:val="24"/>
          <w:szCs w:val="24"/>
        </w:rPr>
        <w:t>суп, косы; </w:t>
      </w:r>
      <w:r>
        <w:rPr>
          <w:rFonts w:hint="default" w:ascii="Times New Roman" w:hAnsi="Times New Roman" w:eastAsia="Georgia" w:cs="Times New Roman"/>
          <w:i w:val="0"/>
          <w:iCs w:val="0"/>
          <w:caps w:val="0"/>
          <w:color w:val="2A2723"/>
          <w:spacing w:val="0"/>
          <w:sz w:val="24"/>
          <w:szCs w:val="24"/>
        </w:rPr>
        <w:t>анализ слов типа: </w:t>
      </w:r>
      <w:r>
        <w:rPr>
          <w:rFonts w:hint="default" w:ascii="Times New Roman" w:hAnsi="Times New Roman" w:eastAsia="Georgia" w:cs="Times New Roman"/>
          <w:i/>
          <w:iCs/>
          <w:caps w:val="0"/>
          <w:color w:val="2A2723"/>
          <w:spacing w:val="0"/>
          <w:sz w:val="24"/>
          <w:szCs w:val="24"/>
        </w:rPr>
        <w:t>батон, бумага, стул, волк, красный, страна; </w:t>
      </w:r>
      <w:r>
        <w:rPr>
          <w:rFonts w:hint="default" w:ascii="Times New Roman" w:hAnsi="Times New Roman" w:eastAsia="Georgia" w:cs="Times New Roman"/>
          <w:i w:val="0"/>
          <w:iCs w:val="0"/>
          <w:caps w:val="0"/>
          <w:color w:val="2A2723"/>
          <w:spacing w:val="0"/>
          <w:sz w:val="24"/>
          <w:szCs w:val="24"/>
        </w:rPr>
        <w:t>выкладывание слов в звукослоговых схемах.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Перечень букв: </w:t>
      </w:r>
      <w:r>
        <w:rPr>
          <w:rFonts w:hint="default" w:ascii="Times New Roman" w:hAnsi="Times New Roman" w:eastAsia="Georgia" w:cs="Times New Roman"/>
          <w:i/>
          <w:iCs/>
          <w:caps w:val="0"/>
          <w:color w:val="2A2723"/>
          <w:spacing w:val="0"/>
          <w:sz w:val="24"/>
          <w:szCs w:val="24"/>
        </w:rPr>
        <w:t>н, я, з, х, б, в, д, э, г, ш, е, л, ж, ё, р, й</w:t>
      </w:r>
      <w:r>
        <w:rPr>
          <w:rFonts w:hint="default" w:ascii="Times New Roman" w:hAnsi="Times New Roman" w:eastAsia="Georgia" w:cs="Times New Roman"/>
          <w:i w:val="0"/>
          <w:iCs w:val="0"/>
          <w:caps w:val="0"/>
          <w:color w:val="2A2723"/>
          <w:spacing w:val="0"/>
          <w:sz w:val="24"/>
          <w:szCs w:val="24"/>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Чтение слогов типа [ма], [ни]; слов типа </w:t>
      </w:r>
      <w:r>
        <w:rPr>
          <w:rFonts w:hint="default" w:ascii="Times New Roman" w:hAnsi="Times New Roman" w:eastAsia="Georgia" w:cs="Times New Roman"/>
          <w:i/>
          <w:iCs/>
          <w:caps w:val="0"/>
          <w:color w:val="2A2723"/>
          <w:spacing w:val="0"/>
          <w:sz w:val="24"/>
          <w:szCs w:val="24"/>
        </w:rPr>
        <w:t>Нина, Нота, Таня, батон, плот, котенок, елка, дает, синий; </w:t>
      </w:r>
      <w:r>
        <w:rPr>
          <w:rFonts w:hint="default" w:ascii="Times New Roman" w:hAnsi="Times New Roman" w:eastAsia="Georgia" w:cs="Times New Roman"/>
          <w:i w:val="0"/>
          <w:iCs w:val="0"/>
          <w:caps w:val="0"/>
          <w:color w:val="2A2723"/>
          <w:spacing w:val="0"/>
          <w:sz w:val="24"/>
          <w:szCs w:val="24"/>
        </w:rPr>
        <w:t>подбор слов к буквенным схемам.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Орфографические правила: написание </w:t>
      </w:r>
      <w:r>
        <w:rPr>
          <w:rFonts w:hint="default" w:ascii="Times New Roman" w:hAnsi="Times New Roman" w:eastAsia="Georgia" w:cs="Times New Roman"/>
          <w:i/>
          <w:iCs/>
          <w:caps w:val="0"/>
          <w:color w:val="2A2723"/>
          <w:spacing w:val="0"/>
          <w:sz w:val="24"/>
          <w:szCs w:val="24"/>
        </w:rPr>
        <w:t>ши, жи</w:t>
      </w:r>
      <w:r>
        <w:rPr>
          <w:rFonts w:hint="default" w:ascii="Times New Roman" w:hAnsi="Times New Roman" w:eastAsia="Georgia" w:cs="Times New Roman"/>
          <w:i w:val="0"/>
          <w:iCs w:val="0"/>
          <w:caps w:val="0"/>
          <w:color w:val="2A2723"/>
          <w:spacing w:val="0"/>
          <w:sz w:val="24"/>
          <w:szCs w:val="24"/>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Письмо слогов и слов.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В течение третьего периода обучения занятия по произношению проводятся 1-2 раза в неделю; занятия по грамоте -3 раза в неделю.</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Перечень звуков: [с], [з], [ш], [ж], [л], [л'], [р], [р'], [ч], [ч]-[т'], [ц], [ц]-[с], [ч]-[с']-[т']-[ц]-[с], [щ], [щ]-[ч], [щ]-[ч]-[т'], [ц]-[с]-[с'].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iCs/>
          <w:caps w:val="0"/>
          <w:color w:val="2A2723"/>
          <w:spacing w:val="0"/>
          <w:sz w:val="24"/>
          <w:szCs w:val="24"/>
        </w:rPr>
        <w:t>Содержание обучения</w:t>
      </w:r>
      <w:r>
        <w:rPr>
          <w:rFonts w:hint="default" w:ascii="Times New Roman" w:hAnsi="Times New Roman" w:eastAsia="Georgia" w:cs="Times New Roman"/>
          <w:i w:val="0"/>
          <w:iCs w:val="0"/>
          <w:caps w:val="0"/>
          <w:color w:val="2A2723"/>
          <w:spacing w:val="0"/>
          <w:sz w:val="24"/>
          <w:szCs w:val="24"/>
        </w:rPr>
        <w:t>. Дифференциация звуков на слух: [ч]-[т']-[щ]; [ц]-[с]-[т']; [щ]-[ш]-[с'].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Анализ звукового состава слова: анализ слов разного звуко-сло-гового состава, произнесение которых не расходится с написанием.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Перечень букв: </w:t>
      </w:r>
      <w:r>
        <w:rPr>
          <w:rFonts w:hint="default" w:ascii="Times New Roman" w:hAnsi="Times New Roman" w:eastAsia="Georgia" w:cs="Times New Roman"/>
          <w:i/>
          <w:iCs/>
          <w:caps w:val="0"/>
          <w:color w:val="2A2723"/>
          <w:spacing w:val="0"/>
          <w:sz w:val="24"/>
          <w:szCs w:val="24"/>
        </w:rPr>
        <w:t>ъ, ч, ю, ц, ф, щ, ь </w:t>
      </w:r>
      <w:r>
        <w:rPr>
          <w:rFonts w:hint="default" w:ascii="Times New Roman" w:hAnsi="Times New Roman" w:eastAsia="Georgia" w:cs="Times New Roman"/>
          <w:i w:val="0"/>
          <w:iCs w:val="0"/>
          <w:caps w:val="0"/>
          <w:color w:val="2A2723"/>
          <w:spacing w:val="0"/>
          <w:sz w:val="24"/>
          <w:szCs w:val="24"/>
        </w:rPr>
        <w:t>(разделительный), ъ (разделительный).</w:t>
      </w:r>
    </w:p>
    <w:p>
      <w:pPr>
        <w:spacing w:after="0" w:line="240" w:lineRule="auto"/>
        <w:ind w:firstLine="709"/>
        <w:jc w:val="both"/>
        <w:rPr>
          <w:rFonts w:hint="default" w:ascii="Times New Roman" w:hAnsi="Times New Roman" w:eastAsia="Georgia" w:cs="Times New Roman"/>
          <w:i w:val="0"/>
          <w:iCs w:val="0"/>
          <w:caps w:val="0"/>
          <w:color w:val="2A2723"/>
          <w:spacing w:val="0"/>
          <w:sz w:val="24"/>
          <w:szCs w:val="24"/>
        </w:rPr>
      </w:pPr>
      <w:r>
        <w:rPr>
          <w:rFonts w:hint="default" w:ascii="Times New Roman" w:hAnsi="Times New Roman" w:eastAsia="Georgia" w:cs="Times New Roman"/>
          <w:i w:val="0"/>
          <w:iCs w:val="0"/>
          <w:caps w:val="0"/>
          <w:color w:val="2A2723"/>
          <w:spacing w:val="0"/>
          <w:sz w:val="24"/>
          <w:szCs w:val="24"/>
        </w:rPr>
        <w:t>Чтение слов типа </w:t>
      </w:r>
      <w:r>
        <w:rPr>
          <w:rFonts w:hint="default" w:ascii="Times New Roman" w:hAnsi="Times New Roman" w:eastAsia="Georgia" w:cs="Times New Roman"/>
          <w:i/>
          <w:iCs/>
          <w:caps w:val="0"/>
          <w:color w:val="2A2723"/>
          <w:spacing w:val="0"/>
          <w:sz w:val="24"/>
          <w:szCs w:val="24"/>
        </w:rPr>
        <w:t>письмо, хорь, клюв, делают, пью, платье, съел, подъехал, </w:t>
      </w:r>
      <w:r>
        <w:rPr>
          <w:rFonts w:hint="default" w:ascii="Times New Roman" w:hAnsi="Times New Roman" w:eastAsia="Georgia" w:cs="Times New Roman"/>
          <w:i w:val="0"/>
          <w:iCs w:val="0"/>
          <w:caps w:val="0"/>
          <w:color w:val="2A2723"/>
          <w:spacing w:val="0"/>
          <w:sz w:val="24"/>
          <w:szCs w:val="24"/>
        </w:rPr>
        <w:t>а также слов разного звукослогового состава; упражнение с разрезной азбукой; чтение текстов (послоговое).</w:t>
      </w:r>
    </w:p>
    <w:p>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Срс</w:t>
      </w:r>
    </w:p>
    <w:p>
      <w:pPr>
        <w:spacing w:after="0" w:line="240" w:lineRule="auto"/>
        <w:ind w:firstLine="709"/>
        <w:jc w:val="both"/>
        <w:rPr>
          <w:rFonts w:ascii="Times New Roman" w:hAnsi="Times New Roman" w:cs="Times New Roman"/>
          <w:sz w:val="28"/>
          <w:szCs w:val="28"/>
          <w:highlight w:val="green"/>
        </w:rPr>
      </w:pPr>
      <w:r>
        <w:rPr>
          <w:rFonts w:ascii="Times New Roman" w:hAnsi="Times New Roman" w:cs="Times New Roman"/>
          <w:sz w:val="28"/>
          <w:szCs w:val="28"/>
          <w:highlight w:val="green"/>
        </w:rPr>
        <w:t>1 Подготовить презентацию для воспитателя группы детей с ффнр, онр, заиканием (по одной для каждой группы) на тему: программы обучения и воспитания детей с ОНР; ФФНР; заиканием</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8"/>
          <w:szCs w:val="28"/>
        </w:rPr>
      </w:pPr>
    </w:p>
    <w:p>
      <w:pPr>
        <w:spacing w:after="0" w:line="240" w:lineRule="auto"/>
        <w:ind w:firstLine="709"/>
        <w:jc w:val="center"/>
        <w:rPr>
          <w:rFonts w:ascii="Times New Roman" w:hAnsi="Times New Roman" w:cs="Times New Roman"/>
          <w:sz w:val="28"/>
          <w:szCs w:val="28"/>
        </w:rPr>
      </w:pPr>
      <w:r>
        <w:rPr>
          <w:rFonts w:ascii="Times New Roman" w:hAnsi="Times New Roman" w:cs="Times New Roman"/>
          <w:b/>
          <w:sz w:val="28"/>
          <w:szCs w:val="28"/>
        </w:rPr>
        <w:t>Практическое занятие 2</w:t>
      </w:r>
    </w:p>
    <w:p>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Тема: Организация работы воспитателя в группе детей с фонетико-фонематическим недоразвитием речи (ФФНР), с общим недоразвитием речи, с заиканием.</w:t>
      </w:r>
    </w:p>
    <w:p>
      <w:pPr>
        <w:spacing w:after="0" w:line="240" w:lineRule="auto"/>
        <w:ind w:firstLine="709"/>
        <w:jc w:val="center"/>
        <w:rPr>
          <w:rFonts w:ascii="Times New Roman" w:hAnsi="Times New Roman" w:cs="Times New Roman"/>
          <w:b/>
          <w:sz w:val="28"/>
          <w:szCs w:val="28"/>
        </w:rPr>
      </w:pPr>
    </w:p>
    <w:p>
      <w:pPr>
        <w:pStyle w:val="9"/>
        <w:numPr>
          <w:ilvl w:val="0"/>
          <w:numId w:val="0"/>
        </w:numPr>
        <w:spacing w:after="0" w:line="240" w:lineRule="auto"/>
        <w:ind w:left="426" w:leftChars="0"/>
        <w:jc w:val="both"/>
        <w:rPr>
          <w:rFonts w:ascii="Times New Roman" w:hAnsi="Times New Roman" w:cs="Times New Roman"/>
          <w:sz w:val="28"/>
          <w:szCs w:val="28"/>
          <w:highlight w:val="green"/>
        </w:rPr>
      </w:pPr>
      <w:r>
        <w:rPr>
          <w:rFonts w:ascii="Times New Roman" w:hAnsi="Times New Roman" w:cs="Times New Roman"/>
          <w:sz w:val="28"/>
          <w:szCs w:val="28"/>
          <w:highlight w:val="green"/>
          <w:lang w:val="ru-RU"/>
        </w:rPr>
        <w:t>Вопрос</w:t>
      </w:r>
      <w:r>
        <w:rPr>
          <w:rFonts w:hint="default" w:ascii="Times New Roman" w:hAnsi="Times New Roman" w:cs="Times New Roman"/>
          <w:sz w:val="28"/>
          <w:szCs w:val="28"/>
          <w:highlight w:val="green"/>
          <w:lang w:val="ru-RU"/>
        </w:rPr>
        <w:t xml:space="preserve"> 2 :</w:t>
      </w:r>
      <w:r>
        <w:rPr>
          <w:rFonts w:ascii="Times New Roman" w:hAnsi="Times New Roman" w:cs="Times New Roman"/>
          <w:sz w:val="28"/>
          <w:szCs w:val="28"/>
          <w:highlight w:val="green"/>
        </w:rPr>
        <w:t>Назовите основные задачи обучения дошкольников  с ФФНР.</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1. формирование и развитие слухового внимания, слуховой памяти и фонематического восприятия;</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2. формирование звукопроизношения;</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3. формирование навыков дифференциации звуков;</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4. формирование слоговой структуры слова и звуконаполняемости слога;</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5. формирование звукослогового анализа и синтеза слова;</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6. развитие лексики, грамматического строя и связной речи;</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7. подготовка к обучению грамоте;</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8. обучение послоговому чтению;</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9. подготовка к обучению письму и обучение письму печатными буквами.</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4"/>
          <w:szCs w:val="24"/>
        </w:rPr>
      </w:pPr>
      <w:r>
        <w:rPr>
          <w:rFonts w:hint="default" w:ascii="Times New Roman" w:hAnsi="Times New Roman" w:eastAsia="Georgia" w:cs="Times New Roman"/>
          <w:i w:val="0"/>
          <w:iCs w:val="0"/>
          <w:caps w:val="0"/>
          <w:color w:val="333333"/>
          <w:spacing w:val="0"/>
          <w:sz w:val="24"/>
          <w:szCs w:val="24"/>
        </w:rPr>
        <w:t>Решение поставленных задач осуществляется не только на специально организованных занятиях логопеда и воспитателя, но и в течение всего дня.</w:t>
      </w:r>
    </w:p>
    <w:p>
      <w:pPr>
        <w:spacing w:after="0" w:line="240" w:lineRule="auto"/>
        <w:ind w:firstLine="709"/>
        <w:jc w:val="both"/>
        <w:rPr>
          <w:rFonts w:ascii="Times New Roman" w:hAnsi="Times New Roman" w:cs="Times New Roman"/>
          <w:sz w:val="28"/>
          <w:szCs w:val="28"/>
          <w:highlight w:val="green"/>
          <w:u w:val="single"/>
        </w:rPr>
      </w:pPr>
      <w:r>
        <w:rPr>
          <w:rFonts w:ascii="Times New Roman" w:hAnsi="Times New Roman" w:cs="Times New Roman"/>
          <w:sz w:val="28"/>
          <w:szCs w:val="28"/>
          <w:highlight w:val="green"/>
          <w:u w:val="single"/>
        </w:rPr>
        <w:t xml:space="preserve">2 Разработать одно из совместных мероприятий логопеда и воспитателя, </w:t>
      </w:r>
    </w:p>
    <w:p>
      <w:pPr>
        <w:spacing w:after="0" w:line="240" w:lineRule="auto"/>
        <w:ind w:firstLine="709"/>
        <w:jc w:val="both"/>
        <w:rPr>
          <w:rFonts w:hint="default" w:ascii="Times New Roman" w:hAnsi="Times New Roman" w:cs="Times New Roman"/>
          <w:sz w:val="28"/>
          <w:szCs w:val="28"/>
          <w:highlight w:val="green"/>
          <w:u w:val="single"/>
        </w:rPr>
      </w:pPr>
    </w:p>
    <w:p>
      <w:pPr>
        <w:pStyle w:val="6"/>
        <w:keepNext w:val="0"/>
        <w:keepLines w:val="0"/>
        <w:widowControl/>
        <w:suppressLineNumbers w:val="0"/>
        <w:spacing w:before="0" w:beforeAutospacing="0" w:after="0" w:afterAutospacing="0"/>
        <w:ind w:left="0" w:right="0"/>
        <w:jc w:val="center"/>
        <w:rPr>
          <w:b/>
          <w:bCs/>
          <w:sz w:val="28"/>
          <w:szCs w:val="28"/>
        </w:rPr>
      </w:pPr>
      <w:r>
        <w:rPr>
          <w:b/>
          <w:bCs/>
          <w:sz w:val="28"/>
          <w:szCs w:val="28"/>
        </w:rPr>
        <w:t>Сценарий развлечения</w:t>
      </w:r>
    </w:p>
    <w:p>
      <w:pPr>
        <w:pStyle w:val="6"/>
        <w:keepNext w:val="0"/>
        <w:keepLines w:val="0"/>
        <w:widowControl/>
        <w:suppressLineNumbers w:val="0"/>
        <w:spacing w:before="0" w:beforeAutospacing="0" w:after="0" w:afterAutospacing="0"/>
        <w:ind w:left="0" w:right="0"/>
        <w:jc w:val="center"/>
        <w:rPr>
          <w:b/>
          <w:bCs/>
          <w:sz w:val="28"/>
          <w:szCs w:val="28"/>
        </w:rPr>
      </w:pPr>
    </w:p>
    <w:p>
      <w:pPr>
        <w:pStyle w:val="6"/>
        <w:keepNext w:val="0"/>
        <w:keepLines w:val="0"/>
        <w:widowControl/>
        <w:suppressLineNumbers w:val="0"/>
        <w:spacing w:before="0" w:beforeAutospacing="0" w:after="0" w:afterAutospacing="0"/>
        <w:ind w:left="0" w:right="0"/>
      </w:pPr>
      <w:r>
        <w:rPr>
          <w:b/>
          <w:bCs/>
          <w:sz w:val="26"/>
          <w:szCs w:val="26"/>
        </w:rPr>
        <w:t>« День рождения звука» в старшей группе. Цель</w:t>
      </w:r>
      <w:r>
        <w:rPr>
          <w:sz w:val="26"/>
          <w:szCs w:val="26"/>
        </w:rPr>
        <w:t>: Создать интерес к системе звуков.</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b/>
          <w:bCs/>
          <w:sz w:val="26"/>
          <w:szCs w:val="26"/>
        </w:rPr>
        <w:t>Задачи: </w:t>
      </w:r>
      <w:r>
        <w:rPr>
          <w:sz w:val="26"/>
          <w:szCs w:val="26"/>
        </w:rPr>
        <w:t>Учить детей различать гласные и согласные звуки. Закрепить умение определять первый звук в слове. Познакомить с понятием «слово».</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b/>
          <w:bCs/>
          <w:sz w:val="26"/>
          <w:szCs w:val="26"/>
        </w:rPr>
        <w:t>Организационный момент. </w:t>
      </w:r>
      <w:r>
        <w:rPr>
          <w:sz w:val="26"/>
          <w:szCs w:val="26"/>
        </w:rPr>
        <w:t>Звучит музыка </w:t>
      </w:r>
      <w:r>
        <w:rPr>
          <w:b/>
          <w:bCs/>
          <w:sz w:val="26"/>
          <w:szCs w:val="26"/>
        </w:rPr>
        <w:t>« Первые буквы»</w:t>
      </w:r>
      <w:r>
        <w:rPr>
          <w:sz w:val="26"/>
          <w:szCs w:val="26"/>
        </w:rPr>
        <w:t> Дети заходят в зал.</w:t>
      </w:r>
    </w:p>
    <w:p>
      <w:pPr>
        <w:pStyle w:val="6"/>
        <w:keepNext w:val="0"/>
        <w:keepLines w:val="0"/>
        <w:widowControl/>
        <w:suppressLineNumbers w:val="0"/>
        <w:spacing w:before="0" w:beforeAutospacing="0" w:after="0" w:afterAutospacing="0"/>
        <w:ind w:left="0" w:right="0"/>
      </w:pPr>
      <w:r>
        <w:rPr>
          <w:sz w:val="26"/>
          <w:szCs w:val="26"/>
        </w:rPr>
        <w:t>Логопед: Дорогие ребята, у нас у всех есть День рождения. Мы его весело отмечаем, получаем поздравления и подарки. Ну а сегодня день рождения звука. А что такое звук? Какие звуки вы знаете?</w:t>
      </w:r>
    </w:p>
    <w:p>
      <w:pPr>
        <w:pStyle w:val="6"/>
        <w:keepNext w:val="0"/>
        <w:keepLines w:val="0"/>
        <w:widowControl/>
        <w:suppressLineNumbers w:val="0"/>
        <w:spacing w:before="0" w:beforeAutospacing="0" w:after="0" w:afterAutospacing="0"/>
        <w:ind w:left="0" w:right="0"/>
      </w:pPr>
      <w:r>
        <w:rPr>
          <w:sz w:val="26"/>
          <w:szCs w:val="26"/>
        </w:rPr>
        <w:t>Дети: Называют звуки.</w:t>
      </w:r>
    </w:p>
    <w:p>
      <w:pPr>
        <w:pStyle w:val="6"/>
        <w:keepNext w:val="0"/>
        <w:keepLines w:val="0"/>
        <w:widowControl/>
        <w:suppressLineNumbers w:val="0"/>
        <w:spacing w:before="0" w:beforeAutospacing="0" w:after="0" w:afterAutospacing="0"/>
        <w:ind w:left="0" w:right="0"/>
      </w:pPr>
      <w:r>
        <w:rPr>
          <w:sz w:val="26"/>
          <w:szCs w:val="26"/>
        </w:rPr>
        <w:t>Логопед: Молодцы! Ну раз сегодня День рождения нам с вами нужно быть нарядными, я предлагаю вам надеть маски.( дети надевают маски со звуками). Девочки будут гласными звуками, а мальчики согласными. Ребята, а вы знаете почему гласные звуки так называются? А согласные?</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sz w:val="26"/>
          <w:szCs w:val="26"/>
        </w:rPr>
        <w:t>Дети: Гласные - потому что они поются, а согласные потому что они соглашаются с гласными?</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sz w:val="26"/>
          <w:szCs w:val="26"/>
        </w:rPr>
        <w:t>Логопед: Как на любом Дне рождения я вам предлагаю спеть каравай ,но он не обычный, а про звуки. Исполняется хоровод под песню</w:t>
      </w:r>
    </w:p>
    <w:p>
      <w:pPr>
        <w:pStyle w:val="6"/>
        <w:keepNext w:val="0"/>
        <w:keepLines w:val="0"/>
        <w:widowControl/>
        <w:suppressLineNumbers w:val="0"/>
        <w:spacing w:before="0" w:beforeAutospacing="0" w:after="0" w:afterAutospacing="0"/>
        <w:ind w:left="0" w:right="0"/>
        <w:jc w:val="center"/>
      </w:pPr>
      <w:r>
        <w:rPr>
          <w:b/>
          <w:bCs/>
          <w:sz w:val="26"/>
          <w:szCs w:val="26"/>
        </w:rPr>
        <w:t>«Алфавит»</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sz w:val="26"/>
          <w:szCs w:val="26"/>
        </w:rPr>
        <w:t>Логопед : Ребята , а вы любите играть в прятки? Звуки так же как вы играют в прятки, а прячутся они в слова. А что такое слова? Слова – это то, чем мы называем все что видим. Давайте поиграем в игру</w:t>
      </w:r>
    </w:p>
    <w:p>
      <w:pPr>
        <w:pStyle w:val="6"/>
        <w:keepNext w:val="0"/>
        <w:keepLines w:val="0"/>
        <w:widowControl/>
        <w:suppressLineNumbers w:val="0"/>
        <w:spacing w:before="0" w:beforeAutospacing="0" w:after="0" w:afterAutospacing="0"/>
        <w:ind w:left="0" w:right="0"/>
      </w:pPr>
      <w:r>
        <w:rPr>
          <w:b/>
          <w:bCs/>
          <w:sz w:val="26"/>
          <w:szCs w:val="26"/>
        </w:rPr>
        <w:t>«Назови слова»</w:t>
      </w:r>
    </w:p>
    <w:p>
      <w:pPr>
        <w:pStyle w:val="6"/>
        <w:keepNext w:val="0"/>
        <w:keepLines w:val="0"/>
        <w:widowControl/>
        <w:suppressLineNumbers w:val="0"/>
        <w:spacing w:before="0" w:beforeAutospacing="0" w:after="0" w:afterAutospacing="0"/>
        <w:ind w:left="0" w:right="0"/>
      </w:pPr>
      <w:r>
        <w:rPr>
          <w:sz w:val="26"/>
          <w:szCs w:val="26"/>
        </w:rPr>
        <w:t>Логопед: Ну а теперь я предлагаю поиграть в</w:t>
      </w:r>
    </w:p>
    <w:p>
      <w:pPr>
        <w:pStyle w:val="6"/>
        <w:keepNext w:val="0"/>
        <w:keepLines w:val="0"/>
        <w:widowControl/>
        <w:suppressLineNumbers w:val="0"/>
        <w:spacing w:before="0" w:beforeAutospacing="0" w:after="0" w:afterAutospacing="0"/>
        <w:ind w:left="0" w:right="0"/>
      </w:pPr>
      <w:r>
        <w:rPr>
          <w:sz w:val="26"/>
          <w:szCs w:val="26"/>
        </w:rPr>
        <w:t>«</w:t>
      </w:r>
      <w:r>
        <w:rPr>
          <w:b/>
          <w:bCs/>
          <w:sz w:val="26"/>
          <w:szCs w:val="26"/>
        </w:rPr>
        <w:t>Прятки со звуками»</w:t>
      </w:r>
    </w:p>
    <w:p>
      <w:pPr>
        <w:pStyle w:val="6"/>
        <w:keepNext w:val="0"/>
        <w:keepLines w:val="0"/>
        <w:widowControl/>
        <w:suppressLineNumbers w:val="0"/>
        <w:spacing w:before="0" w:beforeAutospacing="0" w:after="0" w:afterAutospacing="0"/>
        <w:ind w:left="0" w:right="0"/>
      </w:pPr>
      <w:r>
        <w:rPr>
          <w:sz w:val="26"/>
          <w:szCs w:val="26"/>
        </w:rPr>
        <w:t>Логопед называет слова ,а в круг выходит тот ребенок, чей звук стоит в начале слова.</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sz w:val="26"/>
          <w:szCs w:val="26"/>
        </w:rPr>
        <w:t>Логопед: Ребята, а звуки так же как и вы не всегда играют дружно, иногда они ссорятся.Посмотрите об этом сценку.</w:t>
      </w:r>
    </w:p>
    <w:p>
      <w:pPr>
        <w:pStyle w:val="6"/>
        <w:keepNext w:val="0"/>
        <w:keepLines w:val="0"/>
        <w:widowControl/>
        <w:suppressLineNumbers w:val="0"/>
        <w:spacing w:before="0" w:beforeAutospacing="0" w:after="0" w:afterAutospacing="0"/>
        <w:ind w:left="0" w:right="0"/>
      </w:pPr>
      <w:r>
        <w:rPr>
          <w:b/>
          <w:bCs/>
          <w:sz w:val="26"/>
          <w:szCs w:val="26"/>
        </w:rPr>
        <w:t>Сценка «Как звуки поссорились»</w:t>
      </w:r>
    </w:p>
    <w:p>
      <w:pPr>
        <w:pStyle w:val="6"/>
        <w:keepNext w:val="0"/>
        <w:keepLines w:val="0"/>
        <w:widowControl/>
        <w:suppressLineNumbers w:val="0"/>
        <w:spacing w:before="0" w:beforeAutospacing="0" w:after="0" w:afterAutospacing="0"/>
        <w:ind w:left="0" w:right="0"/>
      </w:pPr>
      <w:r>
        <w:rPr>
          <w:sz w:val="26"/>
          <w:szCs w:val="26"/>
        </w:rPr>
        <w:t>Логопед: Поспорили как то гласные звуки с согласными кто из них важнее.</w:t>
      </w:r>
    </w:p>
    <w:p>
      <w:pPr>
        <w:pStyle w:val="6"/>
        <w:keepNext w:val="0"/>
        <w:keepLines w:val="0"/>
        <w:widowControl/>
        <w:suppressLineNumbers w:val="0"/>
        <w:spacing w:before="0" w:beforeAutospacing="0" w:after="0" w:afterAutospacing="0"/>
        <w:ind w:left="0" w:right="0"/>
      </w:pPr>
      <w:r>
        <w:rPr>
          <w:sz w:val="26"/>
          <w:szCs w:val="26"/>
        </w:rPr>
        <w:t>Гласные: Мы важнее, мы даже петь умеем! И запели ААА,ООО,УУУ. А вы согласные только и умеете шипеть, хрюкать, пыхтеть…</w:t>
      </w:r>
    </w:p>
    <w:p>
      <w:pPr>
        <w:pStyle w:val="6"/>
        <w:keepNext w:val="0"/>
        <w:keepLines w:val="0"/>
        <w:widowControl/>
        <w:suppressLineNumbers w:val="0"/>
        <w:spacing w:before="0" w:beforeAutospacing="0" w:after="0" w:afterAutospacing="0"/>
        <w:ind w:left="0" w:right="0"/>
      </w:pPr>
      <w:r>
        <w:rPr>
          <w:sz w:val="26"/>
          <w:szCs w:val="26"/>
        </w:rPr>
        <w:t>Согласные: Ш- шипела, П-пыхтела, Х-хрюкала. А вы гласные только и умеете петь!</w:t>
      </w:r>
    </w:p>
    <w:p>
      <w:pPr>
        <w:pStyle w:val="6"/>
        <w:keepNext w:val="0"/>
        <w:keepLines w:val="0"/>
        <w:widowControl/>
        <w:suppressLineNumbers w:val="0"/>
        <w:spacing w:before="0" w:beforeAutospacing="0" w:after="0" w:afterAutospacing="0"/>
        <w:ind w:left="0" w:right="0"/>
      </w:pPr>
      <w:r>
        <w:rPr>
          <w:sz w:val="26"/>
          <w:szCs w:val="26"/>
        </w:rPr>
        <w:t>Логопед: Так они спорили, спорили и в конце-концов им так скучно стало, и они решили подружиться. Об этом наша следующая история.</w:t>
      </w:r>
    </w:p>
    <w:p>
      <w:pPr>
        <w:pStyle w:val="6"/>
        <w:keepNext w:val="0"/>
        <w:keepLines w:val="0"/>
        <w:widowControl/>
        <w:suppressLineNumbers w:val="0"/>
        <w:spacing w:before="0" w:beforeAutospacing="0" w:after="0" w:afterAutospacing="0"/>
        <w:ind w:left="0" w:right="0"/>
      </w:pPr>
      <w:r>
        <w:rPr>
          <w:b/>
          <w:bCs/>
          <w:sz w:val="26"/>
          <w:szCs w:val="26"/>
        </w:rPr>
        <w:t>Сценка «Как звук М нашел себе друзей»</w:t>
      </w:r>
    </w:p>
    <w:p>
      <w:pPr>
        <w:pStyle w:val="6"/>
        <w:keepNext w:val="0"/>
        <w:keepLines w:val="0"/>
        <w:widowControl/>
        <w:suppressLineNumbers w:val="0"/>
        <w:spacing w:before="0" w:beforeAutospacing="0" w:after="0" w:afterAutospacing="0"/>
        <w:ind w:left="0" w:right="0"/>
      </w:pPr>
      <w:r>
        <w:rPr>
          <w:sz w:val="26"/>
          <w:szCs w:val="26"/>
        </w:rPr>
        <w:t>Пошел однажды звук М друзей себе искать. Встретил он звук У и говорит:</w:t>
      </w:r>
    </w:p>
    <w:p>
      <w:pPr>
        <w:pStyle w:val="6"/>
        <w:keepNext w:val="0"/>
        <w:keepLines w:val="0"/>
        <w:widowControl/>
        <w:suppressLineNumbers w:val="0"/>
        <w:spacing w:before="0" w:beforeAutospacing="0" w:after="0" w:afterAutospacing="0"/>
        <w:ind w:left="0" w:right="0"/>
      </w:pPr>
      <w:r>
        <w:rPr>
          <w:sz w:val="26"/>
          <w:szCs w:val="26"/>
        </w:rPr>
        <w:t>-Я звук М, а ты кто?</w:t>
      </w:r>
    </w:p>
    <w:p>
      <w:pPr>
        <w:pStyle w:val="6"/>
        <w:keepNext w:val="0"/>
        <w:keepLines w:val="0"/>
        <w:widowControl/>
        <w:suppressLineNumbers w:val="0"/>
        <w:spacing w:before="0" w:beforeAutospacing="0" w:after="0" w:afterAutospacing="0"/>
        <w:ind w:left="0" w:right="0"/>
      </w:pPr>
      <w:r>
        <w:rPr>
          <w:sz w:val="26"/>
          <w:szCs w:val="26"/>
        </w:rPr>
        <w:t>- А я звук У! Давай с тобой дружить! Подружились они и запели песенку МУ.</w:t>
      </w:r>
    </w:p>
    <w:p>
      <w:pPr>
        <w:pStyle w:val="6"/>
        <w:keepNext w:val="0"/>
        <w:keepLines w:val="0"/>
        <w:widowControl/>
        <w:suppressLineNumbers w:val="0"/>
        <w:spacing w:before="0" w:beforeAutospacing="0" w:after="0" w:afterAutospacing="0"/>
        <w:ind w:left="0" w:right="0"/>
      </w:pPr>
      <w:r>
        <w:rPr>
          <w:sz w:val="26"/>
          <w:szCs w:val="26"/>
        </w:rPr>
        <w:t>Услышала это корова и говорит:</w:t>
      </w:r>
    </w:p>
    <w:p>
      <w:pPr>
        <w:pStyle w:val="6"/>
        <w:keepNext w:val="0"/>
        <w:keepLines w:val="0"/>
        <w:widowControl/>
        <w:suppressLineNumbers w:val="0"/>
        <w:spacing w:before="0" w:beforeAutospacing="0" w:after="0" w:afterAutospacing="0"/>
        <w:ind w:left="0" w:right="0"/>
      </w:pPr>
      <w:r>
        <w:rPr>
          <w:sz w:val="26"/>
          <w:szCs w:val="26"/>
        </w:rPr>
        <w:t>- Вы такую хорошую песенку поете, мне она очень понравилась, а можно я так же буду петь ? И они все дружно запели песенку МУ.</w:t>
      </w:r>
    </w:p>
    <w:p>
      <w:pPr>
        <w:pStyle w:val="6"/>
        <w:keepNext w:val="0"/>
        <w:keepLines w:val="0"/>
        <w:widowControl/>
        <w:suppressLineNumbers w:val="0"/>
        <w:spacing w:before="0" w:beforeAutospacing="0" w:after="0" w:afterAutospacing="0"/>
        <w:ind w:left="0" w:right="0"/>
      </w:pPr>
      <w:r>
        <w:rPr>
          <w:sz w:val="26"/>
          <w:szCs w:val="26"/>
        </w:rPr>
        <w:t>Пошел звук М дальше и встретил он звук Э и говорит:</w:t>
      </w:r>
    </w:p>
    <w:p>
      <w:pPr>
        <w:pStyle w:val="6"/>
        <w:keepNext w:val="0"/>
        <w:keepLines w:val="0"/>
        <w:widowControl/>
        <w:suppressLineNumbers w:val="0"/>
        <w:spacing w:before="0" w:beforeAutospacing="0" w:after="0" w:afterAutospacing="0"/>
        <w:ind w:left="0" w:right="0"/>
      </w:pPr>
      <w:r>
        <w:rPr>
          <w:sz w:val="26"/>
          <w:szCs w:val="26"/>
        </w:rPr>
        <w:t>-Я звук М, а ты кто?</w:t>
      </w:r>
    </w:p>
    <w:p>
      <w:pPr>
        <w:pStyle w:val="6"/>
        <w:keepNext w:val="0"/>
        <w:keepLines w:val="0"/>
        <w:widowControl/>
        <w:suppressLineNumbers w:val="0"/>
        <w:spacing w:before="0" w:beforeAutospacing="0" w:after="0" w:afterAutospacing="0"/>
        <w:ind w:left="0" w:right="0"/>
      </w:pPr>
      <w:r>
        <w:rPr>
          <w:sz w:val="26"/>
          <w:szCs w:val="26"/>
        </w:rPr>
        <w:t>-А я звук Э, давай с тобой дружить! Подружились они и запели песенку МЭ. Услышала эту песенку коза и говорит:</w:t>
      </w:r>
    </w:p>
    <w:p>
      <w:pPr>
        <w:pStyle w:val="6"/>
        <w:keepNext w:val="0"/>
        <w:keepLines w:val="0"/>
        <w:widowControl/>
        <w:suppressLineNumbers w:val="0"/>
        <w:spacing w:before="0" w:beforeAutospacing="0" w:after="0" w:afterAutospacing="0"/>
        <w:ind w:left="0" w:right="0"/>
      </w:pPr>
      <w:r>
        <w:rPr>
          <w:sz w:val="26"/>
          <w:szCs w:val="26"/>
        </w:rPr>
        <w:t>-Мне так понравилась ваша песенка, можно я так же буду петь. И запели они дружно МЭ.</w:t>
      </w:r>
    </w:p>
    <w:p>
      <w:pPr>
        <w:pStyle w:val="6"/>
        <w:keepNext w:val="0"/>
        <w:keepLines w:val="0"/>
        <w:widowControl/>
        <w:suppressLineNumbers w:val="0"/>
        <w:spacing w:before="0" w:beforeAutospacing="0" w:after="0" w:afterAutospacing="0"/>
        <w:ind w:left="0" w:right="0"/>
      </w:pPr>
      <w:r>
        <w:rPr>
          <w:sz w:val="26"/>
          <w:szCs w:val="26"/>
        </w:rPr>
        <w:t>И пошел звук М дальше друзей себе искать. Встретил он звук Я ,подружились они и запели песенку МЯ. Услышал это котенок и говорит:</w:t>
      </w:r>
    </w:p>
    <w:p>
      <w:pPr>
        <w:pStyle w:val="6"/>
        <w:keepNext w:val="0"/>
        <w:keepLines w:val="0"/>
        <w:widowControl/>
        <w:suppressLineNumbers w:val="0"/>
        <w:spacing w:before="0" w:beforeAutospacing="0" w:after="0" w:afterAutospacing="0"/>
        <w:ind w:left="0" w:right="0"/>
      </w:pPr>
      <w:r>
        <w:rPr>
          <w:sz w:val="26"/>
          <w:szCs w:val="26"/>
        </w:rPr>
        <w:t>-Мне так понравилась ваша песенка, я тоже так хочу петь, и запели они МЯ, к ним присоединился звук У ,и получилась настоящая песенка МЯУ.</w:t>
      </w:r>
    </w:p>
    <w:p>
      <w:pPr>
        <w:pStyle w:val="6"/>
        <w:keepNext w:val="0"/>
        <w:keepLines w:val="0"/>
        <w:widowControl/>
        <w:suppressLineNumbers w:val="0"/>
        <w:spacing w:before="0" w:beforeAutospacing="0" w:after="0" w:afterAutospacing="0"/>
        <w:ind w:left="0" w:right="0"/>
      </w:pPr>
      <w:r>
        <w:rPr>
          <w:sz w:val="26"/>
          <w:szCs w:val="26"/>
        </w:rPr>
        <w:t>Логопед: так звук М нашел себе новых друзей.</w:t>
      </w:r>
    </w:p>
    <w:p>
      <w:pPr>
        <w:pStyle w:val="6"/>
        <w:keepNext w:val="0"/>
        <w:keepLines w:val="0"/>
        <w:widowControl/>
        <w:suppressLineNumbers w:val="0"/>
        <w:spacing w:before="0" w:beforeAutospacing="0" w:after="0" w:afterAutospacing="0"/>
        <w:ind w:left="0" w:right="0"/>
      </w:pPr>
      <w:r>
        <w:rPr>
          <w:sz w:val="26"/>
          <w:szCs w:val="26"/>
        </w:rPr>
        <w:t>Логопед.К нам поступил видеозвонок.</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sz w:val="26"/>
          <w:szCs w:val="26"/>
        </w:rPr>
        <w:t>Фиксики загадывают загадки</w:t>
      </w:r>
    </w:p>
    <w:p>
      <w:pPr>
        <w:pStyle w:val="6"/>
        <w:keepNext w:val="0"/>
        <w:keepLines w:val="0"/>
        <w:widowControl/>
        <w:suppressLineNumbers w:val="0"/>
        <w:spacing w:before="0" w:beforeAutospacing="0" w:after="0" w:afterAutospacing="0"/>
        <w:ind w:left="0" w:right="0"/>
      </w:pPr>
    </w:p>
    <w:p>
      <w:pPr>
        <w:pStyle w:val="6"/>
        <w:keepNext w:val="0"/>
        <w:keepLines w:val="0"/>
        <w:widowControl/>
        <w:suppressLineNumbers w:val="0"/>
        <w:spacing w:before="0" w:beforeAutospacing="0" w:after="0" w:afterAutospacing="0"/>
        <w:ind w:left="0" w:right="0"/>
      </w:pPr>
      <w:r>
        <w:rPr>
          <w:sz w:val="26"/>
          <w:szCs w:val="26"/>
        </w:rPr>
        <w:t>Логопед: Вот такие истории про звуки. Но ведь у нас сегодня День рождения звука, и по этому поводу я вас угощаю сладкими призами. Логопед раздает карамельки с азбукой.</w:t>
      </w:r>
    </w:p>
    <w:p>
      <w:pPr>
        <w:spacing w:after="0" w:line="240" w:lineRule="auto"/>
        <w:ind w:firstLine="709"/>
        <w:jc w:val="center"/>
        <w:rPr>
          <w:sz w:val="26"/>
          <w:szCs w:val="26"/>
        </w:rPr>
      </w:pPr>
      <w:r>
        <w:rPr>
          <w:sz w:val="26"/>
          <w:szCs w:val="26"/>
        </w:rPr>
        <w:t>Праздник заканчивается.</w:t>
      </w:r>
    </w:p>
    <w:p>
      <w:pPr>
        <w:spacing w:after="0" w:line="240" w:lineRule="auto"/>
        <w:ind w:firstLine="709"/>
        <w:jc w:val="center"/>
        <w:rPr>
          <w:sz w:val="26"/>
          <w:szCs w:val="26"/>
        </w:rPr>
      </w:pPr>
    </w:p>
    <w:p>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Практическое занятие 3</w:t>
      </w:r>
    </w:p>
    <w:p>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Тема: Связь речевых нарушений с общим развитием ребёнка.</w:t>
      </w:r>
    </w:p>
    <w:p>
      <w:pPr>
        <w:pStyle w:val="6"/>
        <w:keepNext w:val="0"/>
        <w:keepLines w:val="0"/>
        <w:widowControl/>
        <w:suppressLineNumbers w:val="0"/>
        <w:spacing w:before="0" w:beforeAutospacing="0" w:after="0" w:afterAutospacing="0"/>
        <w:ind w:left="0" w:right="0"/>
        <w:jc w:val="center"/>
        <w:rPr>
          <w:sz w:val="28"/>
          <w:szCs w:val="28"/>
        </w:rPr>
      </w:pPr>
    </w:p>
    <w:p>
      <w:pPr>
        <w:pStyle w:val="9"/>
        <w:numPr>
          <w:ilvl w:val="0"/>
          <w:numId w:val="0"/>
        </w:numPr>
        <w:spacing w:after="0" w:line="240" w:lineRule="auto"/>
        <w:ind w:leftChars="0"/>
        <w:jc w:val="both"/>
        <w:rPr>
          <w:rFonts w:ascii="Times New Roman" w:hAnsi="Times New Roman" w:cs="Times New Roman"/>
          <w:b/>
          <w:bCs/>
          <w:sz w:val="24"/>
          <w:szCs w:val="24"/>
          <w:highlight w:val="green"/>
        </w:rPr>
      </w:pPr>
      <w:r>
        <w:rPr>
          <w:rFonts w:ascii="Times New Roman" w:hAnsi="Times New Roman" w:cs="Times New Roman"/>
          <w:b/>
          <w:bCs/>
          <w:sz w:val="24"/>
          <w:szCs w:val="24"/>
          <w:highlight w:val="green"/>
          <w:lang w:val="ru-RU"/>
        </w:rPr>
        <w:t>Вопрос</w:t>
      </w:r>
      <w:r>
        <w:rPr>
          <w:rFonts w:hint="default" w:ascii="Times New Roman" w:hAnsi="Times New Roman" w:cs="Times New Roman"/>
          <w:b/>
          <w:bCs/>
          <w:sz w:val="24"/>
          <w:szCs w:val="24"/>
          <w:highlight w:val="green"/>
          <w:lang w:val="ru-RU"/>
        </w:rPr>
        <w:t xml:space="preserve"> 1 : </w:t>
      </w:r>
      <w:r>
        <w:rPr>
          <w:rFonts w:ascii="Times New Roman" w:hAnsi="Times New Roman" w:cs="Times New Roman"/>
          <w:b/>
          <w:bCs/>
          <w:sz w:val="24"/>
          <w:szCs w:val="24"/>
          <w:highlight w:val="green"/>
        </w:rPr>
        <w:t>Опишите общую схему обследования речи детей логопедом. Этапы обследования</w:t>
      </w:r>
    </w:p>
    <w:p>
      <w:pPr>
        <w:pStyle w:val="9"/>
        <w:numPr>
          <w:ilvl w:val="0"/>
          <w:numId w:val="0"/>
        </w:numPr>
        <w:spacing w:after="0" w:line="240" w:lineRule="auto"/>
        <w:ind w:leftChars="0"/>
        <w:jc w:val="both"/>
        <w:rPr>
          <w:rFonts w:ascii="Times New Roman" w:hAnsi="Times New Roman" w:cs="Times New Roman"/>
          <w:b/>
          <w:bCs/>
          <w:sz w:val="24"/>
          <w:szCs w:val="24"/>
          <w:highlight w:val="green"/>
        </w:rPr>
      </w:pPr>
    </w:p>
    <w:p>
      <w:pPr>
        <w:pStyle w:val="9"/>
        <w:numPr>
          <w:ilvl w:val="0"/>
          <w:numId w:val="0"/>
        </w:numPr>
        <w:spacing w:after="0" w:line="240" w:lineRule="auto"/>
        <w:ind w:leftChars="0"/>
        <w:jc w:val="both"/>
        <w:rPr>
          <w:rFonts w:ascii="Times New Roman" w:hAnsi="Times New Roman" w:cs="Times New Roman"/>
          <w:b/>
          <w:bCs/>
          <w:sz w:val="24"/>
          <w:szCs w:val="24"/>
          <w:highlight w:val="green"/>
        </w:rPr>
      </w:pPr>
    </w:p>
    <w:p>
      <w:pPr>
        <w:pStyle w:val="9"/>
        <w:numPr>
          <w:ilvl w:val="0"/>
          <w:numId w:val="0"/>
        </w:numPr>
        <w:spacing w:after="0" w:line="240" w:lineRule="auto"/>
        <w:ind w:leftChars="0"/>
        <w:jc w:val="both"/>
        <w:rPr>
          <w:rFonts w:ascii="Times New Roman" w:hAnsi="Times New Roman" w:cs="Times New Roman"/>
          <w:b/>
          <w:bCs/>
          <w:sz w:val="24"/>
          <w:szCs w:val="24"/>
          <w:highlight w:val="green"/>
        </w:rPr>
      </w:pPr>
    </w:p>
    <w:p>
      <w:pPr>
        <w:pStyle w:val="9"/>
        <w:numPr>
          <w:ilvl w:val="0"/>
          <w:numId w:val="0"/>
        </w:numPr>
        <w:spacing w:after="0" w:line="240" w:lineRule="auto"/>
        <w:ind w:leftChars="0"/>
        <w:jc w:val="both"/>
        <w:rPr>
          <w:rFonts w:hint="default" w:ascii="Times New Roman" w:hAnsi="Times New Roman" w:cs="Times New Roman"/>
          <w:b/>
          <w:bCs/>
          <w:sz w:val="24"/>
          <w:szCs w:val="24"/>
          <w:highlight w:val="green"/>
          <w:lang w:val="ru-RU"/>
        </w:rPr>
      </w:pPr>
      <w:r>
        <w:rPr>
          <w:rFonts w:hint="default" w:ascii="Times New Roman" w:hAnsi="Times New Roman" w:cs="Times New Roman"/>
          <w:b/>
          <w:bCs/>
          <w:sz w:val="24"/>
          <w:szCs w:val="24"/>
          <w:highlight w:val="green"/>
          <w:lang w:val="ru-RU"/>
        </w:rPr>
        <w:drawing>
          <wp:inline distT="0" distB="0" distL="114300" distR="114300">
            <wp:extent cx="5650865" cy="3749040"/>
            <wp:effectExtent l="0" t="0" r="3175" b="0"/>
            <wp:docPr id="1" name="Изображение 1" descr="img6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6 (1)"/>
                    <pic:cNvPicPr>
                      <a:picLocks noChangeAspect="1"/>
                    </pic:cNvPicPr>
                  </pic:nvPicPr>
                  <pic:blipFill>
                    <a:blip r:embed="rId6"/>
                    <a:stretch>
                      <a:fillRect/>
                    </a:stretch>
                  </pic:blipFill>
                  <pic:spPr>
                    <a:xfrm>
                      <a:off x="0" y="0"/>
                      <a:ext cx="5650865" cy="3749040"/>
                    </a:xfrm>
                    <a:prstGeom prst="rect">
                      <a:avLst/>
                    </a:prstGeom>
                  </pic:spPr>
                </pic:pic>
              </a:graphicData>
            </a:graphic>
          </wp:inline>
        </w:drawing>
      </w:r>
    </w:p>
    <w:p>
      <w:pPr>
        <w:pStyle w:val="6"/>
        <w:keepNext w:val="0"/>
        <w:keepLines w:val="0"/>
        <w:widowControl/>
        <w:suppressLineNumbers w:val="0"/>
        <w:spacing w:before="0" w:beforeAutospacing="0" w:after="0" w:afterAutospacing="0"/>
        <w:ind w:left="0" w:right="0"/>
        <w:jc w:val="left"/>
        <w:rPr>
          <w:sz w:val="24"/>
          <w:szCs w:val="24"/>
          <w:highlight w:val="green"/>
        </w:rPr>
      </w:pPr>
    </w:p>
    <w:p>
      <w:pPr>
        <w:pStyle w:val="6"/>
        <w:keepNext w:val="0"/>
        <w:keepLines w:val="0"/>
        <w:widowControl/>
        <w:suppressLineNumbers w:val="0"/>
        <w:spacing w:before="0" w:beforeAutospacing="0" w:after="0" w:afterAutospacing="0"/>
        <w:ind w:left="0" w:right="0"/>
        <w:rPr>
          <w:sz w:val="26"/>
          <w:szCs w:val="26"/>
          <w:highlight w:val="green"/>
        </w:rPr>
      </w:pP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ascii="Calibri" w:hAnsi="Calibri" w:cs="Calibri"/>
          <w:i w:val="0"/>
          <w:iCs w:val="0"/>
          <w:caps w:val="0"/>
          <w:color w:val="000000"/>
          <w:spacing w:val="0"/>
          <w:sz w:val="22"/>
          <w:szCs w:val="22"/>
        </w:rPr>
      </w:pPr>
      <w:r>
        <w:rPr>
          <w:rFonts w:hint="default" w:ascii="Times New Roman" w:hAnsi="Times New Roman" w:cs="Times New Roman"/>
          <w:b/>
          <w:bCs/>
          <w:i/>
          <w:iCs/>
          <w:caps w:val="0"/>
          <w:color w:val="000000"/>
          <w:spacing w:val="0"/>
          <w:sz w:val="24"/>
          <w:szCs w:val="24"/>
          <w:u w:val="none"/>
          <w:shd w:val="clear" w:fill="FFFFFF"/>
          <w:vertAlign w:val="baseline"/>
        </w:rPr>
        <w:t>Грибовой О.Е. выделено 5 этапов логопедического обследования.</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I этап. Ориентировочный.</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II этап. Диагностический.</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III этап. Аналитический.</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IV этап. Прогностический.</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V этап. Информирование родителей.</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Остановимся подробнее на характеристике каждого из этих этапов и технологии его проведения.</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0"/>
        <w:jc w:val="center"/>
        <w:rPr>
          <w:rFonts w:hint="default" w:ascii="Calibri" w:hAnsi="Calibri" w:cs="Calibri"/>
          <w:i w:val="0"/>
          <w:iCs w:val="0"/>
          <w:caps w:val="0"/>
          <w:color w:val="000000"/>
          <w:spacing w:val="0"/>
          <w:sz w:val="22"/>
          <w:szCs w:val="22"/>
        </w:rPr>
      </w:pPr>
      <w:r>
        <w:rPr>
          <w:rFonts w:hint="default" w:ascii="Times New Roman" w:hAnsi="Times New Roman" w:cs="Times New Roman"/>
          <w:b/>
          <w:bCs/>
          <w:i w:val="0"/>
          <w:iCs w:val="0"/>
          <w:caps w:val="0"/>
          <w:color w:val="000000"/>
          <w:spacing w:val="0"/>
          <w:sz w:val="24"/>
          <w:szCs w:val="24"/>
          <w:u w:val="none"/>
          <w:shd w:val="clear" w:fill="FFFFFF"/>
          <w:vertAlign w:val="baseline"/>
        </w:rPr>
        <w:t>Основные этапы логопедического обследования дошкольников</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center"/>
        <w:rPr>
          <w:rFonts w:hint="default" w:ascii="Calibri" w:hAnsi="Calibri" w:cs="Calibri"/>
          <w:i w:val="0"/>
          <w:iCs w:val="0"/>
          <w:caps w:val="0"/>
          <w:color w:val="000000"/>
          <w:spacing w:val="0"/>
          <w:sz w:val="22"/>
          <w:szCs w:val="22"/>
        </w:rPr>
      </w:pPr>
      <w:r>
        <w:rPr>
          <w:rFonts w:hint="default" w:ascii="Times New Roman" w:hAnsi="Times New Roman" w:cs="Times New Roman"/>
          <w:b/>
          <w:bCs/>
          <w:i w:val="0"/>
          <w:iCs w:val="0"/>
          <w:caps w:val="0"/>
          <w:color w:val="000000"/>
          <w:spacing w:val="0"/>
          <w:sz w:val="24"/>
          <w:szCs w:val="24"/>
          <w:u w:val="none"/>
          <w:shd w:val="clear" w:fill="FFFFFF"/>
          <w:vertAlign w:val="baseline"/>
        </w:rPr>
        <w:t>I. Ориентировочный этап</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Задачи первого этапа:</w:t>
      </w:r>
    </w:p>
    <w:p>
      <w:pPr>
        <w:keepNext w:val="0"/>
        <w:keepLines w:val="0"/>
        <w:widowControl/>
        <w:numPr>
          <w:ilvl w:val="0"/>
          <w:numId w:val="1"/>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сбор анамнестических данных;</w:t>
      </w:r>
    </w:p>
    <w:p>
      <w:pPr>
        <w:keepNext w:val="0"/>
        <w:keepLines w:val="0"/>
        <w:widowControl/>
        <w:numPr>
          <w:ilvl w:val="0"/>
          <w:numId w:val="1"/>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выяснение запроса родителей;</w:t>
      </w:r>
    </w:p>
    <w:p>
      <w:pPr>
        <w:keepNext w:val="0"/>
        <w:keepLines w:val="0"/>
        <w:widowControl/>
        <w:numPr>
          <w:ilvl w:val="0"/>
          <w:numId w:val="1"/>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выявление предварительных данных об индивидуально-типологических особенностях ребенка.</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Решение данных задач позволяет сформировать адекватный возрастным и речевым возможностям, а также интересам ребенка пакет диагностических материалов.</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Виды деятельности:</w:t>
      </w:r>
    </w:p>
    <w:p>
      <w:pPr>
        <w:keepNext w:val="0"/>
        <w:keepLines w:val="0"/>
        <w:widowControl/>
        <w:numPr>
          <w:ilvl w:val="0"/>
          <w:numId w:val="2"/>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изучение медицинской и педагогической документации;</w:t>
      </w:r>
    </w:p>
    <w:p>
      <w:pPr>
        <w:keepNext w:val="0"/>
        <w:keepLines w:val="0"/>
        <w:widowControl/>
        <w:numPr>
          <w:ilvl w:val="0"/>
          <w:numId w:val="2"/>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изучение работ ребенка;</w:t>
      </w:r>
    </w:p>
    <w:p>
      <w:pPr>
        <w:keepNext w:val="0"/>
        <w:keepLines w:val="0"/>
        <w:widowControl/>
        <w:numPr>
          <w:ilvl w:val="0"/>
          <w:numId w:val="2"/>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беседа с родителями.</w:t>
      </w:r>
    </w:p>
    <w:p>
      <w:pPr>
        <w:keepNext w:val="0"/>
        <w:keepLines w:val="0"/>
        <w:widowControl/>
        <w:suppressLineNumbers w:val="0"/>
        <w:pBdr>
          <w:top w:val="none" w:color="auto" w:sz="0" w:space="0"/>
          <w:left w:val="none" w:color="auto" w:sz="0" w:space="0"/>
          <w:bottom w:val="none" w:color="auto" w:sz="0" w:space="0"/>
          <w:right w:val="none" w:color="auto" w:sz="0" w:space="0"/>
        </w:pBdr>
        <w:jc w:val="left"/>
      </w:pPr>
    </w:p>
    <w:p>
      <w:pPr>
        <w:pStyle w:val="2"/>
        <w:keepNext w:val="0"/>
        <w:keepLines w:val="0"/>
        <w:widowControl/>
        <w:suppressLineNumbers w:val="0"/>
        <w:pBdr>
          <w:top w:val="none" w:color="auto" w:sz="0" w:space="0"/>
          <w:bottom w:val="single" w:color="D6DDB9" w:sz="4" w:space="0"/>
        </w:pBdr>
        <w:shd w:val="clear" w:fill="FFFFFF"/>
        <w:spacing w:before="0" w:beforeAutospacing="0" w:after="0" w:afterAutospacing="0" w:line="12" w:lineRule="atLeast"/>
        <w:ind w:left="0" w:right="0" w:firstLine="0"/>
        <w:jc w:val="center"/>
        <w:rPr>
          <w:rFonts w:hint="default" w:ascii="Times New Roman" w:hAnsi="Times New Roman" w:cs="Times New Roman"/>
          <w:b/>
          <w:bCs/>
          <w:i w:val="0"/>
          <w:iCs w:val="0"/>
          <w:caps w:val="0"/>
          <w:color w:val="000000"/>
          <w:spacing w:val="0"/>
          <w:sz w:val="36"/>
          <w:szCs w:val="36"/>
        </w:rPr>
      </w:pPr>
      <w:r>
        <w:rPr>
          <w:rFonts w:hint="default" w:ascii="Times New Roman" w:hAnsi="Times New Roman" w:cs="Times New Roman"/>
          <w:b/>
          <w:bCs/>
          <w:i w:val="0"/>
          <w:iCs w:val="0"/>
          <w:caps w:val="0"/>
          <w:color w:val="000000"/>
          <w:spacing w:val="0"/>
          <w:sz w:val="24"/>
          <w:szCs w:val="24"/>
          <w:u w:val="none"/>
          <w:shd w:val="clear" w:fill="FFFFFF"/>
          <w:vertAlign w:val="baseline"/>
        </w:rPr>
        <w:t>II. Диагностический этап</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Диагностический этап представляет собой собственно процедуру обследования речи ребенка. При этом взаимодействие логопеда и ребенка направлено на выяснение следующих моментов:</w:t>
      </w:r>
    </w:p>
    <w:p>
      <w:pPr>
        <w:keepNext w:val="0"/>
        <w:keepLines w:val="0"/>
        <w:widowControl/>
        <w:numPr>
          <w:ilvl w:val="0"/>
          <w:numId w:val="3"/>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какие языковые средства сформированы к моменту обследования;</w:t>
      </w:r>
    </w:p>
    <w:p>
      <w:pPr>
        <w:keepNext w:val="0"/>
        <w:keepLines w:val="0"/>
        <w:widowControl/>
        <w:numPr>
          <w:ilvl w:val="0"/>
          <w:numId w:val="3"/>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какие языковые средства не сформированы к моменту обследования;</w:t>
      </w:r>
    </w:p>
    <w:p>
      <w:pPr>
        <w:keepNext w:val="0"/>
        <w:keepLines w:val="0"/>
        <w:widowControl/>
        <w:numPr>
          <w:ilvl w:val="0"/>
          <w:numId w:val="3"/>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характер несформированности языковых средств.</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Таким образом, нас как логопедов будут волновать не только те недочеты, которые имеются у ребенка в речи, но и каким образом языковые средства сформированы к моменту обследования.</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Кроме этого, мы должны рассмотреть:</w:t>
      </w:r>
    </w:p>
    <w:p>
      <w:pPr>
        <w:keepNext w:val="0"/>
        <w:keepLines w:val="0"/>
        <w:widowControl/>
        <w:numPr>
          <w:ilvl w:val="0"/>
          <w:numId w:val="4"/>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в каких видах речевой деятельности проявляются недостатки (говорении, аудировании (слушание, восприятие и понимание звучащей речи), чтении, письме);</w:t>
      </w:r>
    </w:p>
    <w:p>
      <w:pPr>
        <w:keepNext w:val="0"/>
        <w:keepLines w:val="0"/>
        <w:widowControl/>
        <w:numPr>
          <w:ilvl w:val="0"/>
          <w:numId w:val="4"/>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какие факторы влияют на проявления речевого дефекта.</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Методы логопедического обследования:</w:t>
      </w:r>
    </w:p>
    <w:p>
      <w:pPr>
        <w:keepNext w:val="0"/>
        <w:keepLines w:val="0"/>
        <w:widowControl/>
        <w:numPr>
          <w:ilvl w:val="0"/>
          <w:numId w:val="5"/>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педагогический эксперимент;</w:t>
      </w:r>
    </w:p>
    <w:p>
      <w:pPr>
        <w:keepNext w:val="0"/>
        <w:keepLines w:val="0"/>
        <w:widowControl/>
        <w:numPr>
          <w:ilvl w:val="0"/>
          <w:numId w:val="5"/>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беседа с ребенком;</w:t>
      </w:r>
    </w:p>
    <w:p>
      <w:pPr>
        <w:keepNext w:val="0"/>
        <w:keepLines w:val="0"/>
        <w:widowControl/>
        <w:numPr>
          <w:ilvl w:val="0"/>
          <w:numId w:val="5"/>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наблюдение за ребенком;</w:t>
      </w:r>
    </w:p>
    <w:p>
      <w:pPr>
        <w:keepNext w:val="0"/>
        <w:keepLines w:val="0"/>
        <w:widowControl/>
        <w:numPr>
          <w:ilvl w:val="0"/>
          <w:numId w:val="5"/>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игра.</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center"/>
        <w:rPr>
          <w:rFonts w:ascii="Calibri" w:hAnsi="Calibri" w:cs="Calibri"/>
          <w:i w:val="0"/>
          <w:iCs w:val="0"/>
          <w:caps w:val="0"/>
          <w:color w:val="000000"/>
          <w:spacing w:val="0"/>
          <w:sz w:val="22"/>
          <w:szCs w:val="22"/>
        </w:rPr>
      </w:pPr>
      <w:r>
        <w:rPr>
          <w:rFonts w:hint="default" w:ascii="Times New Roman" w:hAnsi="Times New Roman" w:cs="Times New Roman"/>
          <w:b/>
          <w:bCs/>
          <w:i/>
          <w:iCs/>
          <w:caps w:val="0"/>
          <w:color w:val="000000"/>
          <w:spacing w:val="0"/>
          <w:sz w:val="24"/>
          <w:szCs w:val="24"/>
          <w:u w:val="none"/>
          <w:shd w:val="clear" w:fill="FFFFFF"/>
          <w:vertAlign w:val="baseline"/>
        </w:rPr>
        <w:t>III. Аналитический этап</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На основании полученных данных заполняется протокол обследования, в который включаются все ответы ребенка, как правильные, с нашей точки зрения, так и ошибочные.</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Этот протокол не является обязательным документом для отчета. Поэтому его ведение необязательно. Опытные логопеды иногда вместо протокола делают для себя заметки в свободной форме.</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Анализу этих данных посвящается следующий этап обследования — аналитический.</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Задачей аналитического этапа является интерпретация полученных данных и заполнение речевой карты, которая является обязательным отчетным документом логопеда, независимо от его места работы.</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Особенностью речевой карты и ее отличием от протокола является аналитичность. Если в протоколе фиксируются ответы детей, то в речевой карте представляются обобщенные выводы о состоянии той или иной стороны речи, раскрываются механизмы патологических проявлений и приводятся примеры детских ответов в качестве иллюстраций к выводам специалиста.</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В речевой карте, как правило, представлены следующие разделы:</w:t>
      </w:r>
    </w:p>
    <w:p>
      <w:pPr>
        <w:keepNext w:val="0"/>
        <w:keepLines w:val="0"/>
        <w:widowControl/>
        <w:numPr>
          <w:ilvl w:val="0"/>
          <w:numId w:val="6"/>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паспортная часть;</w:t>
      </w:r>
    </w:p>
    <w:p>
      <w:pPr>
        <w:keepNext w:val="0"/>
        <w:keepLines w:val="0"/>
        <w:widowControl/>
        <w:numPr>
          <w:ilvl w:val="0"/>
          <w:numId w:val="6"/>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анамнестические данные;</w:t>
      </w:r>
    </w:p>
    <w:p>
      <w:pPr>
        <w:keepNext w:val="0"/>
        <w:keepLines w:val="0"/>
        <w:widowControl/>
        <w:numPr>
          <w:ilvl w:val="0"/>
          <w:numId w:val="6"/>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данные о физическом и психическом здоровье ребенка;</w:t>
      </w:r>
    </w:p>
    <w:p>
      <w:pPr>
        <w:keepNext w:val="0"/>
        <w:keepLines w:val="0"/>
        <w:widowControl/>
        <w:numPr>
          <w:ilvl w:val="0"/>
          <w:numId w:val="6"/>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раздел, посвященный общей характеристике речи, связной речи, словарному запасу, грамматическому строю, звукопроизношению и фонематическому восприятию, слоговой структуре слова;</w:t>
      </w:r>
    </w:p>
    <w:p>
      <w:pPr>
        <w:keepNext w:val="0"/>
        <w:keepLines w:val="0"/>
        <w:widowControl/>
        <w:numPr>
          <w:ilvl w:val="0"/>
          <w:numId w:val="6"/>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специальное место для записи логопедического заключения.</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0"/>
        <w:jc w:val="center"/>
        <w:rPr>
          <w:rFonts w:ascii="Calibri" w:hAnsi="Calibri" w:cs="Calibri"/>
          <w:i w:val="0"/>
          <w:iCs w:val="0"/>
          <w:caps w:val="0"/>
          <w:color w:val="000000"/>
          <w:spacing w:val="0"/>
          <w:sz w:val="22"/>
          <w:szCs w:val="22"/>
        </w:rPr>
      </w:pPr>
      <w:r>
        <w:rPr>
          <w:rFonts w:hint="default" w:ascii="Times New Roman" w:hAnsi="Times New Roman" w:cs="Times New Roman"/>
          <w:b/>
          <w:bCs/>
          <w:i/>
          <w:iCs/>
          <w:caps w:val="0"/>
          <w:color w:val="000000"/>
          <w:spacing w:val="0"/>
          <w:sz w:val="24"/>
          <w:szCs w:val="24"/>
          <w:u w:val="none"/>
          <w:shd w:val="clear" w:fill="FFFFFF"/>
          <w:vertAlign w:val="baseline"/>
        </w:rPr>
        <w:t>IV. Прогностический этап</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Прогностический этап — очень важное звено в системе логопедического обследования, поскольку на основании имеющихся фактов и их осмысления специалистом определяется прогноз дальнейшего развития ребенка, выясняются основные направления коррекционной работы с ним, решается вопрос о его индивидуальном образовательно-коррекционном маршруте.</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700"/>
        <w:jc w:val="both"/>
        <w:rPr>
          <w:rFonts w:hint="default" w:ascii="Calibri" w:hAnsi="Calibri" w:cs="Calibri"/>
          <w:i w:val="0"/>
          <w:iCs w:val="0"/>
          <w:caps w:val="0"/>
          <w:color w:val="000000"/>
          <w:spacing w:val="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Выявление структуры дефекта, определение причин и механизмов отклонений в развитии речи ребенка — только первое звено в цепочке мероприятий. Выявление первичности и вторичности в структуре дефекта позволяет организовать коррекционно-развивающее обучение адекватно возможностям ребенка с целью его наиболее полной социализации.</w:t>
      </w:r>
    </w:p>
    <w:p>
      <w:pPr>
        <w:pStyle w:val="6"/>
        <w:keepNext w:val="0"/>
        <w:keepLines w:val="0"/>
        <w:widowControl/>
        <w:suppressLineNumbers w:val="0"/>
        <w:pBdr>
          <w:top w:val="none" w:color="auto" w:sz="0" w:space="0"/>
          <w:bottom w:val="none" w:color="auto" w:sz="0" w:space="0"/>
        </w:pBdr>
        <w:shd w:val="clear" w:fill="FFFFFF"/>
        <w:spacing w:before="0" w:beforeAutospacing="0" w:after="0" w:afterAutospacing="0" w:line="12" w:lineRule="atLeast"/>
        <w:ind w:left="0" w:right="0" w:firstLine="0"/>
        <w:jc w:val="center"/>
        <w:rPr>
          <w:rFonts w:ascii="Calibri" w:hAnsi="Calibri" w:cs="Calibri"/>
          <w:i w:val="0"/>
          <w:iCs w:val="0"/>
          <w:caps w:val="0"/>
          <w:color w:val="000000"/>
          <w:spacing w:val="0"/>
          <w:sz w:val="22"/>
          <w:szCs w:val="22"/>
        </w:rPr>
      </w:pPr>
      <w:r>
        <w:rPr>
          <w:rFonts w:hint="default" w:ascii="Times New Roman" w:hAnsi="Times New Roman" w:cs="Times New Roman"/>
          <w:b/>
          <w:bCs/>
          <w:i/>
          <w:iCs/>
          <w:caps w:val="0"/>
          <w:color w:val="000000"/>
          <w:spacing w:val="0"/>
          <w:sz w:val="24"/>
          <w:szCs w:val="24"/>
          <w:u w:val="none"/>
          <w:shd w:val="clear" w:fill="FFFFFF"/>
          <w:vertAlign w:val="baseline"/>
        </w:rPr>
        <w:t>V. Информирование родителей</w:t>
      </w:r>
    </w:p>
    <w:p>
      <w:pPr>
        <w:keepNext w:val="0"/>
        <w:keepLines w:val="0"/>
        <w:widowControl/>
        <w:numPr>
          <w:ilvl w:val="0"/>
          <w:numId w:val="7"/>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Групповые занятия в сочетании с индивидуальными занятиями (сочетание стандартной образовательной коррекционной программы и индивидуальной программы).</w:t>
      </w:r>
    </w:p>
    <w:p>
      <w:pPr>
        <w:keepNext w:val="0"/>
        <w:keepLines w:val="0"/>
        <w:widowControl/>
        <w:numPr>
          <w:ilvl w:val="0"/>
          <w:numId w:val="7"/>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Занятия в условиях интеграции (дифференцированное обучение по общеобразовательным программам в условиях общеобразовательного учреждения) в сочетании с индивидуальными занятиями по индивидуальной программе.</w:t>
      </w:r>
    </w:p>
    <w:p>
      <w:pPr>
        <w:keepNext w:val="0"/>
        <w:keepLines w:val="0"/>
        <w:widowControl/>
        <w:numPr>
          <w:ilvl w:val="0"/>
          <w:numId w:val="7"/>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Занятия со специалистами в домашних условиях.</w:t>
      </w:r>
    </w:p>
    <w:p>
      <w:pPr>
        <w:keepNext w:val="0"/>
        <w:keepLines w:val="0"/>
        <w:widowControl/>
        <w:numPr>
          <w:ilvl w:val="0"/>
          <w:numId w:val="7"/>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Занятия дома с родителями при консультативной поддержке специалистов.</w:t>
      </w:r>
    </w:p>
    <w:p>
      <w:pPr>
        <w:keepNext w:val="0"/>
        <w:keepLines w:val="0"/>
        <w:widowControl/>
        <w:numPr>
          <w:ilvl w:val="0"/>
          <w:numId w:val="7"/>
        </w:numPr>
        <w:suppressLineNumbers w:val="0"/>
        <w:pBdr>
          <w:top w:val="none" w:color="auto" w:sz="0" w:space="0"/>
          <w:left w:val="none" w:color="auto" w:sz="0" w:space="0"/>
          <w:bottom w:val="none" w:color="auto" w:sz="0" w:space="0"/>
        </w:pBdr>
        <w:spacing w:before="24" w:beforeAutospacing="0" w:after="24" w:afterAutospacing="0" w:line="12" w:lineRule="atLeast"/>
        <w:ind w:left="0" w:right="0" w:firstLine="700"/>
        <w:jc w:val="both"/>
        <w:rPr>
          <w:rFonts w:hint="default" w:ascii="Calibri" w:hAnsi="Calibri" w:cs="Calibri"/>
          <w:color w:val="000000"/>
          <w:sz w:val="22"/>
          <w:szCs w:val="22"/>
        </w:rPr>
      </w:pPr>
      <w:r>
        <w:rPr>
          <w:rFonts w:hint="default" w:ascii="Times New Roman" w:hAnsi="Times New Roman" w:cs="Times New Roman"/>
          <w:i w:val="0"/>
          <w:iCs w:val="0"/>
          <w:caps w:val="0"/>
          <w:color w:val="000000"/>
          <w:spacing w:val="0"/>
          <w:sz w:val="24"/>
          <w:szCs w:val="24"/>
          <w:u w:val="none"/>
          <w:shd w:val="clear" w:fill="FFFFFF"/>
          <w:vertAlign w:val="baseline"/>
        </w:rPr>
        <w:t>Занятия в условиях стационарного лечения, санатория, группы круглосуточного пребывания, школы-интерната и т. п.</w:t>
      </w:r>
    </w:p>
    <w:p>
      <w:pPr>
        <w:keepNext w:val="0"/>
        <w:keepLines w:val="0"/>
        <w:widowControl/>
        <w:numPr>
          <w:ilvl w:val="0"/>
          <w:numId w:val="0"/>
        </w:numPr>
        <w:suppressLineNumbers w:val="0"/>
        <w:pBdr>
          <w:top w:val="none" w:color="auto" w:sz="0" w:space="0"/>
          <w:left w:val="none" w:color="auto" w:sz="0" w:space="0"/>
          <w:bottom w:val="none" w:color="auto" w:sz="0" w:space="0"/>
        </w:pBdr>
        <w:spacing w:before="24" w:beforeAutospacing="0" w:after="24" w:afterAutospacing="0" w:line="12" w:lineRule="atLeast"/>
        <w:ind w:left="700" w:leftChars="0" w:right="0" w:rightChars="0"/>
        <w:jc w:val="both"/>
        <w:rPr>
          <w:rFonts w:hint="default" w:ascii="Calibri" w:hAnsi="Calibri" w:cs="Calibri"/>
          <w:color w:val="000000"/>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24" w:beforeAutospacing="0" w:after="24" w:afterAutospacing="0" w:line="12" w:lineRule="atLeast"/>
        <w:ind w:left="700" w:leftChars="0" w:right="0" w:rightChars="0"/>
        <w:jc w:val="both"/>
        <w:rPr>
          <w:rFonts w:hint="default" w:ascii="Calibri" w:hAnsi="Calibri" w:cs="Calibri"/>
          <w:color w:val="000000"/>
          <w:sz w:val="22"/>
          <w:szCs w:val="22"/>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24" w:beforeAutospacing="0" w:after="24" w:afterAutospacing="0" w:line="12" w:lineRule="atLeast"/>
        <w:ind w:left="700" w:leftChars="0" w:right="0" w:rightChars="0"/>
        <w:jc w:val="both"/>
        <w:rPr>
          <w:rFonts w:hint="default" w:ascii="Calibri" w:hAnsi="Calibri" w:cs="Calibri"/>
          <w:color w:val="000000"/>
          <w:sz w:val="22"/>
          <w:szCs w:val="22"/>
        </w:rPr>
      </w:pPr>
    </w:p>
    <w:p>
      <w:pPr>
        <w:pStyle w:val="9"/>
        <w:numPr>
          <w:ilvl w:val="0"/>
          <w:numId w:val="0"/>
        </w:numPr>
        <w:spacing w:after="0" w:line="240" w:lineRule="auto"/>
        <w:ind w:leftChars="0"/>
        <w:jc w:val="both"/>
        <w:rPr>
          <w:rFonts w:ascii="Times New Roman" w:hAnsi="Times New Roman" w:cs="Times New Roman"/>
          <w:sz w:val="28"/>
          <w:szCs w:val="28"/>
          <w:highlight w:val="green"/>
        </w:rPr>
      </w:pPr>
      <w:r>
        <w:rPr>
          <w:rFonts w:ascii="Times New Roman" w:hAnsi="Times New Roman" w:cs="Times New Roman"/>
          <w:sz w:val="28"/>
          <w:szCs w:val="28"/>
          <w:highlight w:val="green"/>
          <w:lang w:val="ru-RU"/>
        </w:rPr>
        <w:t>Вопрос</w:t>
      </w:r>
      <w:r>
        <w:rPr>
          <w:rFonts w:hint="default" w:ascii="Times New Roman" w:hAnsi="Times New Roman" w:cs="Times New Roman"/>
          <w:sz w:val="28"/>
          <w:szCs w:val="28"/>
          <w:highlight w:val="green"/>
          <w:lang w:val="ru-RU"/>
        </w:rPr>
        <w:t xml:space="preserve"> 7 : </w:t>
      </w:r>
      <w:r>
        <w:rPr>
          <w:rFonts w:ascii="Times New Roman" w:hAnsi="Times New Roman" w:cs="Times New Roman"/>
          <w:sz w:val="28"/>
          <w:szCs w:val="28"/>
          <w:highlight w:val="green"/>
        </w:rPr>
        <w:t>Составьте анкету опроса родителей о динамике развития речи ребёнка</w:t>
      </w:r>
    </w:p>
    <w:p>
      <w:pPr>
        <w:pStyle w:val="6"/>
        <w:keepNext w:val="0"/>
        <w:keepLines w:val="0"/>
        <w:widowControl/>
        <w:suppressLineNumbers w:val="0"/>
        <w:ind w:left="0" w:firstLine="0"/>
        <w:rPr>
          <w:rFonts w:hint="default" w:ascii="Times New Roman" w:hAnsi="Times New Roman" w:eastAsia="Georgia" w:cs="Times New Roman"/>
          <w:i w:val="0"/>
          <w:iCs w:val="0"/>
          <w:caps w:val="0"/>
          <w:color w:val="333333"/>
          <w:spacing w:val="0"/>
          <w:sz w:val="28"/>
          <w:szCs w:val="28"/>
          <w:highlight w:val="green"/>
        </w:rPr>
      </w:pPr>
    </w:p>
    <w:p>
      <w:pPr>
        <w:pStyle w:val="6"/>
        <w:keepNext w:val="0"/>
        <w:keepLines w:val="0"/>
        <w:widowControl/>
        <w:suppressLineNumbers w:val="0"/>
        <w:shd w:val="clear" w:fill="FFFFFF"/>
        <w:bidi w:val="0"/>
        <w:spacing w:before="0" w:beforeAutospacing="0" w:after="0" w:afterAutospacing="0"/>
        <w:ind w:left="0" w:right="0" w:firstLine="0"/>
        <w:jc w:val="center"/>
        <w:rPr>
          <w:rFonts w:hint="default" w:ascii="Times New Roman" w:hAnsi="Times New Roman" w:cs="Times New Roman"/>
          <w:b/>
          <w:bCs/>
          <w:i w:val="0"/>
          <w:iCs w:val="0"/>
          <w:caps w:val="0"/>
          <w:color w:val="000000"/>
          <w:spacing w:val="0"/>
          <w:sz w:val="40"/>
          <w:szCs w:val="40"/>
          <w:shd w:val="clear" w:fill="FFFFFF"/>
        </w:rPr>
      </w:pPr>
      <w:r>
        <w:rPr>
          <w:rFonts w:hint="default" w:ascii="Times New Roman" w:hAnsi="Times New Roman" w:cs="Times New Roman"/>
          <w:b/>
          <w:bCs/>
          <w:i w:val="0"/>
          <w:iCs w:val="0"/>
          <w:caps w:val="0"/>
          <w:color w:val="000000"/>
          <w:spacing w:val="0"/>
          <w:sz w:val="40"/>
          <w:szCs w:val="40"/>
          <w:shd w:val="clear" w:fill="FFFFFF"/>
        </w:rPr>
        <w:t>Анкета для родителей</w:t>
      </w:r>
    </w:p>
    <w:p>
      <w:pPr>
        <w:pStyle w:val="6"/>
        <w:keepNext w:val="0"/>
        <w:keepLines w:val="0"/>
        <w:widowControl/>
        <w:suppressLineNumbers w:val="0"/>
        <w:shd w:val="clear" w:fill="FFFFFF"/>
        <w:bidi w:val="0"/>
        <w:spacing w:before="0" w:beforeAutospacing="0" w:after="0" w:afterAutospacing="0"/>
        <w:ind w:left="0" w:right="0" w:firstLine="0"/>
        <w:jc w:val="center"/>
        <w:rPr>
          <w:rFonts w:hint="default" w:ascii="Times New Roman" w:hAnsi="Times New Roman" w:cs="Times New Roman"/>
          <w:b/>
          <w:bCs/>
          <w:i w:val="0"/>
          <w:iCs w:val="0"/>
          <w:caps w:val="0"/>
          <w:color w:val="000000"/>
          <w:spacing w:val="0"/>
          <w:sz w:val="40"/>
          <w:szCs w:val="40"/>
          <w:shd w:val="clear" w:fill="FFFFFF"/>
        </w:rPr>
      </w:pP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Уважаемые родители. Просим вас принять участие в опросе по теме:</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 «Динамика развития речи детей»</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Пожалуйста, отметьте вариант ответа,  совпадающего с вашей точкой зрения.</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 Интересует ли Вас тема опроса:</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считаю важной__________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считаю второстепенной___________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не интересует совсем______________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Каково речевое развитие Вашего ребенка на момент поступления в группу?</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-плохое (без речи)_________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-удовлетворительное (ошибки в речи)_________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-хорошее (ошибки звукопроизношения</w:t>
      </w:r>
      <w:r>
        <w:rPr>
          <w:rFonts w:hint="default" w:ascii="Times New Roman" w:hAnsi="Times New Roman" w:cs="Times New Roman"/>
          <w:b/>
          <w:bCs/>
          <w:i w:val="0"/>
          <w:iCs w:val="0"/>
          <w:caps w:val="0"/>
          <w:color w:val="000000"/>
          <w:spacing w:val="0"/>
          <w:sz w:val="28"/>
          <w:szCs w:val="28"/>
          <w:shd w:val="clear" w:fill="FFFFFF"/>
        </w:rPr>
        <w:t>)___________________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 Какова динамика речи в настоящее время?</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-значительно улучшилась_______________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-не улучшилась____________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-на прежнем уровне_________________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w:t>
      </w:r>
      <w:r>
        <w:rPr>
          <w:rFonts w:hint="default" w:ascii="Times New Roman" w:hAnsi="Times New Roman" w:cs="Times New Roman"/>
          <w:b/>
          <w:bCs/>
          <w:i w:val="0"/>
          <w:iCs w:val="0"/>
          <w:caps w:val="0"/>
          <w:color w:val="000000"/>
          <w:spacing w:val="0"/>
          <w:sz w:val="28"/>
          <w:szCs w:val="28"/>
          <w:shd w:val="clear" w:fill="FFFFFF"/>
        </w:rPr>
        <w:t>Каковы причины динамики развития речи?</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w:t>
      </w:r>
      <w:r>
        <w:rPr>
          <w:rFonts w:hint="default" w:ascii="Times New Roman" w:hAnsi="Times New Roman" w:cs="Times New Roman"/>
          <w:i w:val="0"/>
          <w:iCs w:val="0"/>
          <w:caps w:val="0"/>
          <w:color w:val="000000"/>
          <w:spacing w:val="0"/>
          <w:sz w:val="28"/>
          <w:szCs w:val="28"/>
          <w:shd w:val="clear" w:fill="FFFFFF"/>
        </w:rPr>
        <w:t>занятия с логопедом___________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включение родителей в процесс_____________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-медикаментозное сопровождение_______________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-выполнение рекомендаций логопеда_____________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Как изменилась речь ребенка?</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w:t>
      </w:r>
      <w:r>
        <w:rPr>
          <w:rFonts w:hint="default" w:ascii="Times New Roman" w:hAnsi="Times New Roman" w:cs="Times New Roman"/>
          <w:i w:val="0"/>
          <w:iCs w:val="0"/>
          <w:caps w:val="0"/>
          <w:color w:val="000000"/>
          <w:spacing w:val="0"/>
          <w:sz w:val="28"/>
          <w:szCs w:val="28"/>
          <w:shd w:val="clear" w:fill="FFFFFF"/>
        </w:rPr>
        <w:t>появился активный лепет</w:t>
      </w:r>
      <w:r>
        <w:rPr>
          <w:rFonts w:hint="default" w:ascii="Times New Roman" w:hAnsi="Times New Roman" w:cs="Times New Roman"/>
          <w:b/>
          <w:bCs/>
          <w:i w:val="0"/>
          <w:iCs w:val="0"/>
          <w:caps w:val="0"/>
          <w:color w:val="000000"/>
          <w:spacing w:val="0"/>
          <w:sz w:val="28"/>
          <w:szCs w:val="28"/>
          <w:shd w:val="clear" w:fill="FFFFFF"/>
        </w:rPr>
        <w:t>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-фразовая речь</w:t>
      </w:r>
      <w:r>
        <w:rPr>
          <w:rFonts w:hint="default" w:ascii="Times New Roman" w:hAnsi="Times New Roman" w:cs="Times New Roman"/>
          <w:b/>
          <w:bCs/>
          <w:i w:val="0"/>
          <w:iCs w:val="0"/>
          <w:caps w:val="0"/>
          <w:color w:val="000000"/>
          <w:spacing w:val="0"/>
          <w:sz w:val="28"/>
          <w:szCs w:val="28"/>
          <w:shd w:val="clear" w:fill="FFFFFF"/>
        </w:rPr>
        <w:t>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накопление активного словаря_____________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расширения объема пассивного словаря_____________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-улучшилось звукопроизношение______________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Как вы оцениваете работу логопеда?</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w:t>
      </w:r>
      <w:r>
        <w:rPr>
          <w:rFonts w:hint="default" w:ascii="Times New Roman" w:hAnsi="Times New Roman" w:cs="Times New Roman"/>
          <w:i w:val="0"/>
          <w:iCs w:val="0"/>
          <w:caps w:val="0"/>
          <w:color w:val="000000"/>
          <w:spacing w:val="0"/>
          <w:sz w:val="28"/>
          <w:szCs w:val="28"/>
          <w:shd w:val="clear" w:fill="FFFFFF"/>
        </w:rPr>
        <w:t>делает , что может__________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-работает не в полную силу___________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-плохо работает______________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Как Вы оцениваете свою помощь?</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-буду  выполнять рекомендации логопеда___________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считаю , что это работа логопеда___________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не буду ничего предпринимать_____________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-Факторы, влияющие на динамику речевого развития ребенка</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-выполнение рекомендаций логопеда__________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-посещение детского сада______________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-плохая работа логопеда___________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 плохая взаимосвязь с логопедом___________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Считаете ли вы, что выполнение рекомендаций логопеда влияет на динамику речи детей?</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-считаю и выполняю__________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-не считаю (это работа специалиста)_______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fill="FFFFFF"/>
        </w:rPr>
        <w:t>-считаю , но не знаю как выполнять________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 Какую дополнительную помощь в работе с Вашим ребенком Вы хотели бы получить от</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специалистов?</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Дефектолога______________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Других___________________</w:t>
      </w:r>
    </w:p>
    <w:p>
      <w:pPr>
        <w:pStyle w:val="6"/>
        <w:keepNext w:val="0"/>
        <w:keepLines w:val="0"/>
        <w:widowControl/>
        <w:suppressLineNumbers w:val="0"/>
        <w:shd w:val="clear" w:fill="FFFFFF"/>
        <w:bidi w:val="0"/>
        <w:spacing w:before="0" w:beforeAutospacing="0" w:after="0" w:afterAutospacing="0"/>
        <w:ind w:left="0" w:right="0" w:firstLine="0"/>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fill="FFFFFF"/>
        </w:rPr>
        <w:t>Большое спасибо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left"/>
        <w:rPr>
          <w:rFonts w:hint="default" w:ascii="Times New Roman" w:hAnsi="Times New Roman" w:eastAsia="Georgia" w:cs="Times New Roman"/>
          <w:i w:val="0"/>
          <w:iCs w:val="0"/>
          <w:caps w:val="0"/>
          <w:color w:val="2A2723"/>
          <w:spacing w:val="0"/>
          <w:sz w:val="28"/>
          <w:szCs w:val="28"/>
          <w:highlight w:val="green"/>
        </w:rPr>
      </w:pPr>
    </w:p>
    <w:p>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Практическое занятие 4</w:t>
      </w:r>
    </w:p>
    <w:p>
      <w:pPr>
        <w:spacing w:after="0" w:line="240" w:lineRule="auto"/>
        <w:ind w:left="240" w:leftChars="109" w:firstLine="762" w:firstLineChars="272"/>
        <w:jc w:val="center"/>
        <w:rPr>
          <w:rFonts w:ascii="Times New Roman" w:hAnsi="Times New Roman" w:cs="Times New Roman"/>
          <w:b/>
          <w:sz w:val="28"/>
          <w:szCs w:val="28"/>
        </w:rPr>
      </w:pPr>
      <w:r>
        <w:rPr>
          <w:rFonts w:ascii="Times New Roman" w:hAnsi="Times New Roman" w:cs="Times New Roman"/>
          <w:b/>
          <w:sz w:val="28"/>
          <w:szCs w:val="28"/>
        </w:rPr>
        <w:t>Тема: Формы взаимодействия специалистов (логопеда, воспитателя,) с родителями детей, имеющих нарушения речи.</w:t>
      </w:r>
    </w:p>
    <w:p>
      <w:pPr>
        <w:spacing w:after="0" w:line="240" w:lineRule="auto"/>
        <w:ind w:left="240" w:leftChars="109" w:firstLine="762" w:firstLineChars="272"/>
        <w:jc w:val="center"/>
        <w:rPr>
          <w:rFonts w:ascii="Times New Roman" w:hAnsi="Times New Roman" w:cs="Times New Roman"/>
          <w:b/>
          <w:sz w:val="28"/>
          <w:szCs w:val="28"/>
        </w:rPr>
      </w:pPr>
    </w:p>
    <w:p>
      <w:pPr>
        <w:spacing w:after="0" w:line="240" w:lineRule="auto"/>
        <w:ind w:firstLine="709"/>
        <w:jc w:val="both"/>
        <w:rPr>
          <w:rFonts w:ascii="Times New Roman" w:hAnsi="Times New Roman" w:cs="Times New Roman"/>
          <w:sz w:val="28"/>
          <w:szCs w:val="28"/>
          <w:highlight w:val="green"/>
        </w:rPr>
      </w:pPr>
      <w:r>
        <w:rPr>
          <w:rFonts w:ascii="Times New Roman" w:hAnsi="Times New Roman" w:cs="Times New Roman"/>
          <w:sz w:val="28"/>
          <w:szCs w:val="28"/>
          <w:highlight w:val="green"/>
          <w:lang w:val="ru-RU"/>
        </w:rPr>
        <w:t>Вопрос</w:t>
      </w:r>
      <w:r>
        <w:rPr>
          <w:rFonts w:hint="default" w:ascii="Times New Roman" w:hAnsi="Times New Roman" w:cs="Times New Roman"/>
          <w:sz w:val="28"/>
          <w:szCs w:val="28"/>
          <w:highlight w:val="green"/>
          <w:lang w:val="ru-RU"/>
        </w:rPr>
        <w:t xml:space="preserve"> 4: </w:t>
      </w:r>
      <w:r>
        <w:rPr>
          <w:rFonts w:ascii="Times New Roman" w:hAnsi="Times New Roman" w:cs="Times New Roman"/>
          <w:sz w:val="28"/>
          <w:szCs w:val="28"/>
          <w:highlight w:val="green"/>
        </w:rPr>
        <w:t>Что такое семейная (материнская) депривация?</w:t>
      </w:r>
    </w:p>
    <w:p>
      <w:pPr>
        <w:spacing w:after="0" w:line="240" w:lineRule="auto"/>
        <w:ind w:left="240" w:leftChars="109" w:firstLine="653" w:firstLineChars="272"/>
        <w:jc w:val="center"/>
        <w:rPr>
          <w:rFonts w:ascii="Times New Roman" w:hAnsi="Times New Roman" w:cs="Times New Roman"/>
          <w:b/>
          <w:sz w:val="24"/>
          <w:szCs w:val="24"/>
        </w:rPr>
      </w:pP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Под термином </w:t>
      </w:r>
      <w:r>
        <w:rPr>
          <w:rFonts w:hint="default" w:ascii="Times New Roman" w:hAnsi="Times New Roman" w:cs="Times New Roman"/>
          <w:i/>
          <w:iCs/>
          <w:caps w:val="0"/>
          <w:color w:val="000000"/>
          <w:spacing w:val="0"/>
          <w:sz w:val="24"/>
          <w:szCs w:val="24"/>
          <w:shd w:val="clear" w:fill="FFFFFF"/>
        </w:rPr>
        <w:t>«депривация»</w:t>
      </w:r>
      <w:r>
        <w:rPr>
          <w:rFonts w:hint="default" w:ascii="Times New Roman" w:hAnsi="Times New Roman" w:cs="Times New Roman"/>
          <w:i w:val="0"/>
          <w:iCs w:val="0"/>
          <w:caps w:val="0"/>
          <w:color w:val="000000"/>
          <w:spacing w:val="0"/>
          <w:sz w:val="24"/>
          <w:szCs w:val="24"/>
          <w:shd w:val="clear" w:fill="FFFFFF"/>
        </w:rPr>
        <w:t> (от англ. deprivation – лишение) понимают лишение или ограничение возможностей  удовлетворения жизненно важных потребностей.</w:t>
      </w:r>
      <w:r>
        <w:rPr>
          <w:rFonts w:ascii="Arial" w:hAnsi="Arial" w:cs="Arial"/>
          <w:i w:val="0"/>
          <w:iCs w:val="0"/>
          <w:caps w:val="0"/>
          <w:color w:val="333333"/>
          <w:spacing w:val="0"/>
          <w:sz w:val="24"/>
          <w:szCs w:val="24"/>
          <w:shd w:val="clear" w:fill="FFFFFF"/>
        </w:rPr>
        <w:t> </w:t>
      </w:r>
      <w:r>
        <w:rPr>
          <w:rFonts w:hint="default" w:ascii="Times New Roman" w:hAnsi="Times New Roman" w:cs="Times New Roman"/>
          <w:i w:val="0"/>
          <w:iCs w:val="0"/>
          <w:caps w:val="0"/>
          <w:color w:val="333333"/>
          <w:spacing w:val="0"/>
          <w:sz w:val="24"/>
          <w:szCs w:val="24"/>
          <w:shd w:val="clear" w:fill="FFFFFF"/>
        </w:rPr>
        <w:t>Довольно часто определение депривации</w:t>
      </w:r>
      <w:r>
        <w:rPr>
          <w:rFonts w:hint="default" w:ascii="Times New Roman" w:hAnsi="Times New Roman" w:cs="Times New Roman"/>
          <w:i w:val="0"/>
          <w:iCs w:val="0"/>
          <w:caps w:val="0"/>
          <w:color w:val="000000"/>
          <w:spacing w:val="0"/>
          <w:sz w:val="24"/>
          <w:szCs w:val="24"/>
          <w:shd w:val="clear" w:fill="FFFFFF"/>
        </w:rPr>
        <w:t> дается в зависимости от той потребности, которой лишена личность, но речь идет исключительно о психических лишениях.</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Депривация является особой индивидуальной переработкой стимульного обеднения, которого достиг ребенок в депривационной ситуации, то есть в ситуации изолирования от стимулирующей среды: человеческого общества, семьи, детской группы, школы и т. п. [3].</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Дать точное определение понятию </w:t>
      </w:r>
      <w:r>
        <w:rPr>
          <w:rFonts w:hint="default" w:ascii="Times New Roman" w:hAnsi="Times New Roman" w:cs="Times New Roman"/>
          <w:i/>
          <w:iCs/>
          <w:caps w:val="0"/>
          <w:color w:val="000000"/>
          <w:spacing w:val="0"/>
          <w:sz w:val="24"/>
          <w:szCs w:val="24"/>
          <w:shd w:val="clear" w:fill="FFFFFF"/>
        </w:rPr>
        <w:t>«материнская депривация» </w:t>
      </w:r>
      <w:r>
        <w:rPr>
          <w:rFonts w:hint="default" w:ascii="Times New Roman" w:hAnsi="Times New Roman" w:cs="Times New Roman"/>
          <w:i w:val="0"/>
          <w:iCs w:val="0"/>
          <w:caps w:val="0"/>
          <w:color w:val="000000"/>
          <w:spacing w:val="0"/>
          <w:sz w:val="24"/>
          <w:szCs w:val="24"/>
          <w:shd w:val="clear" w:fill="FFFFFF"/>
        </w:rPr>
        <w:t>довольно сложно, так как оно включает в себя ряд различных явлений. Так,  материнская депривация имеет место не только в детских домах, интернатах, но и в семьях, где мать недостаточно заботится о ребенке; временный отрыв ребенка от матери, недостаток или потеря любви и привязанности ребенка к определенному человеку, который выступает для него в роли матери, - эти явления также входят в понятие «материнская депривация». Исходя из этого, материнскую депривацию можно определить как «</w:t>
      </w:r>
      <w:r>
        <w:rPr>
          <w:rFonts w:hint="default" w:ascii="Times New Roman" w:hAnsi="Times New Roman" w:cs="Times New Roman"/>
          <w:i/>
          <w:iCs/>
          <w:caps w:val="0"/>
          <w:color w:val="000000"/>
          <w:spacing w:val="0"/>
          <w:sz w:val="24"/>
          <w:szCs w:val="24"/>
          <w:shd w:val="clear" w:fill="FFFFFF"/>
        </w:rPr>
        <w:t>явление, обусловленное недостаточностью постоянного, тесного и стойкого отношения ребенка к одному лицу</w:t>
      </w:r>
      <w:r>
        <w:rPr>
          <w:rFonts w:hint="default" w:ascii="Times New Roman" w:hAnsi="Times New Roman" w:cs="Times New Roman"/>
          <w:i w:val="0"/>
          <w:iCs w:val="0"/>
          <w:caps w:val="0"/>
          <w:color w:val="000000"/>
          <w:spacing w:val="0"/>
          <w:sz w:val="24"/>
          <w:szCs w:val="24"/>
          <w:shd w:val="clear" w:fill="FFFFFF"/>
        </w:rPr>
        <w:t>» [1].</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Материнская депривация — это, в первую очередь, эмоциональное обеднение ребенка, но немаловажную роль в происхождении этого состояния играет и сенсорный компонент. Известно, что мать для ребенка первых лет жизни — источник многочисленных сенсорных стимулов (тактильных, зрительных, слуховых), необходимых для нормального развития психических функций [5]. При недостатке, лишении ребенка таких стимулов говорят о сенсорной депривации. Таким образом, при наличии одного вида депривации возможны проявления и других ее видов.</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Исследователи, занимавшиеся проблемой материнской депривации, давали различные трактовки этого понятия. Клинический психолог Дж. Боулби, анализируя зависимость психического здоровья ребенка от материнской заботы, рассматривал в качестве материнской депривации не только полное отсутствие матери,  (</w:t>
      </w:r>
      <w:r>
        <w:rPr>
          <w:rFonts w:hint="default" w:ascii="Times New Roman" w:hAnsi="Times New Roman" w:cs="Times New Roman"/>
          <w:i/>
          <w:iCs/>
          <w:caps w:val="0"/>
          <w:color w:val="000000"/>
          <w:spacing w:val="0"/>
          <w:sz w:val="24"/>
          <w:szCs w:val="24"/>
          <w:shd w:val="clear" w:fill="FFFFFF"/>
        </w:rPr>
        <w:t>полная материнская депривация</w:t>
      </w:r>
      <w:r>
        <w:rPr>
          <w:rFonts w:hint="default" w:ascii="Times New Roman" w:hAnsi="Times New Roman" w:cs="Times New Roman"/>
          <w:i w:val="0"/>
          <w:iCs w:val="0"/>
          <w:caps w:val="0"/>
          <w:color w:val="000000"/>
          <w:spacing w:val="0"/>
          <w:sz w:val="24"/>
          <w:szCs w:val="24"/>
          <w:shd w:val="clear" w:fill="FFFFFF"/>
        </w:rPr>
        <w:t>), но и частичные ее формы, где нет прямой разлуки с матерью, но отношения обеднены или неудовлетворительны [1]. Иногда в этих случаях используются термины «скрытая» или  «маскированная» депривация. Другие исследователи, изучая состояния младенцев в приюте, определяли материнскую депривацию как состояние, при котором у ребенка отсутствует связь именно с биологической матерью. В  работах Й. Лангмейера и З. Матейчика материнская депривация рассматривается как недостаток постоянных и тесных отношений с одним лицом,  не обязательно биологической матерью.</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Э. Эриксон утверждал, что если ребенок в раннем детстве лишен общества близких и доброжелательных взрослых, то его развитие и формирование идентичности будет иметь своеобразные черты, граничащие с патологией.</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Негативное влияние материнской депривации на психическое развитие ребенка отмечается в целом ряде психологических и педагогических исследований. Большинство исследований направлено на изучение особенностей и поведения детей, воспитывающихся в детских закрытых учреждениях, детей-сирот, так как они представляют собой яркую иллюстрацию </w:t>
      </w:r>
      <w:r>
        <w:rPr>
          <w:rFonts w:hint="default" w:ascii="Times New Roman" w:hAnsi="Times New Roman" w:cs="Times New Roman"/>
          <w:i/>
          <w:iCs/>
          <w:caps w:val="0"/>
          <w:color w:val="000000"/>
          <w:spacing w:val="0"/>
          <w:sz w:val="24"/>
          <w:szCs w:val="24"/>
          <w:shd w:val="clear" w:fill="FFFFFF"/>
        </w:rPr>
        <w:t>«ребенка с депривацией»</w:t>
      </w:r>
      <w:r>
        <w:rPr>
          <w:rFonts w:hint="default" w:ascii="Times New Roman" w:hAnsi="Times New Roman" w:cs="Times New Roman"/>
          <w:i w:val="0"/>
          <w:iCs w:val="0"/>
          <w:caps w:val="0"/>
          <w:color w:val="000000"/>
          <w:spacing w:val="0"/>
          <w:sz w:val="24"/>
          <w:szCs w:val="24"/>
          <w:shd w:val="clear" w:fill="FFFFFF"/>
        </w:rPr>
        <w:t>. «Депривация у таких детей может проявляться как в виде легких изменений личности,  не выходящих за рамки нормальной эмоциональной картины, так и грубых поражений развития личности» [4].</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Первые публикации по материнской депривации появились еще во второй половине XX века, а в целом исследования продолжались несколько десятилетий. Проведенные психологические исследования со всей очевидностью продемонстрировали, что материнская депривация – это фактор, который накладывает отпечаток на все дальнейшее развитие личности [1]. В 1945 году был опубликован научный труд Р.А. Шпица "Госпитализм". Автор описал случай депривации детей, который закончился их гибелью. У. Гольдфарб из Нью-Йорка проводил исследования детей, усыновленных из детских домов сразу и спустя некоторое время. Он установил, что у детей из детских учреждений имеются отличия в развитии интеллекта и характера.</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Важной вехой в понимании депривации явилась работа Дж. Боулби «Материнская забота и психическое здоровье», вышедшая в 1951 году.  Автор констатировал, что ребенок в раннем возрасте должен воспитываться в атмосфере эмоциональной теплоты и должен быть привязан к матери или к лицу, замещающему мать. Дж. Боулби, У. Гольдфарб и Г. Шпиц подчеркивали тяжелые последствия длительной полной материнской депривации и ее драматическое течение, стойкое и глубокое вмешательство в структуру личности, которая в дальнейшем формируется на сниженном (примитивном) уровне, с психопатическим «бесчувственным» характером, склонностью к правонарушениям и даже психозу. Материнская депривация рассматривалась как тяжелое и необратимое состояние индивида, способствующее формированию специфического типа личности, характерной для воспитанника детского приюта. Дети, лишенные материнства, описывались как «потенциальные преступники», отличающиеся повышенной жестокостью и агрессивностью, отсутствием социально-этических норм в поведении.</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r>
        <w:rPr>
          <w:rFonts w:hint="default" w:ascii="Times New Roman" w:hAnsi="Times New Roman" w:cs="Times New Roman"/>
          <w:i w:val="0"/>
          <w:iCs w:val="0"/>
          <w:caps w:val="0"/>
          <w:color w:val="000000"/>
          <w:spacing w:val="0"/>
          <w:sz w:val="24"/>
          <w:szCs w:val="24"/>
          <w:shd w:val="clear" w:fill="FFFFFF"/>
        </w:rPr>
        <w:t>В 80-х годах изучением депривации занялись венгерские педагоги и психологи. Они установили картину депривации у малышей из домов малютки, т.е. у детей, которые с самого рождения лишились материнской заботы. Эти дети слабо проявляли эмоции, были безучастны – не плакали и не смеялись, часто часами раскачивались, не умели ходить и говорить до трех лет. Кроме того, нарушалась сфера общения детей. Дети слабо привязывались к взрослому, а стабильной привязанности не было ни к кому [8].</w:t>
      </w:r>
    </w:p>
    <w:p>
      <w:pPr>
        <w:pStyle w:val="6"/>
        <w:keepNext w:val="0"/>
        <w:keepLines w:val="0"/>
        <w:widowControl/>
        <w:suppressLineNumbers w:val="0"/>
        <w:shd w:val="clear" w:fill="FFFFFF"/>
        <w:bidi w:val="0"/>
        <w:spacing w:before="0" w:beforeAutospacing="0" w:after="0" w:afterAutospacing="0"/>
        <w:ind w:left="0" w:right="0" w:firstLine="0"/>
        <w:jc w:val="both"/>
        <w:rPr>
          <w:rFonts w:hint="default" w:ascii="Times New Roman" w:hAnsi="Times New Roman" w:cs="Times New Roman"/>
          <w:i w:val="0"/>
          <w:iCs w:val="0"/>
          <w:caps w:val="0"/>
          <w:color w:val="000000"/>
          <w:spacing w:val="0"/>
          <w:sz w:val="24"/>
          <w:szCs w:val="24"/>
        </w:rPr>
      </w:pPr>
      <w:bookmarkStart w:id="0" w:name="h.gjdgxs"/>
      <w:bookmarkEnd w:id="0"/>
      <w:r>
        <w:rPr>
          <w:rFonts w:hint="default" w:ascii="Times New Roman" w:hAnsi="Times New Roman" w:cs="Times New Roman"/>
          <w:i w:val="0"/>
          <w:iCs w:val="0"/>
          <w:caps w:val="0"/>
          <w:color w:val="000000"/>
          <w:spacing w:val="0"/>
          <w:sz w:val="24"/>
          <w:szCs w:val="24"/>
          <w:shd w:val="clear" w:fill="FFFFFF"/>
        </w:rPr>
        <w:t>Выводы были очевидны: материнская   депривация  оказывает разрушительное воздействие на психическое развитие ребенка и ведет за собой множество негативных последствий.</w:t>
      </w:r>
    </w:p>
    <w:p>
      <w:pPr>
        <w:spacing w:after="0" w:line="240" w:lineRule="auto"/>
        <w:ind w:firstLine="709"/>
        <w:jc w:val="both"/>
        <w:rPr>
          <w:rFonts w:hint="default" w:ascii="Times New Roman" w:hAnsi="Times New Roman" w:cs="Times New Roman"/>
          <w:i w:val="0"/>
          <w:iCs w:val="0"/>
          <w:caps w:val="0"/>
          <w:color w:val="000000"/>
          <w:spacing w:val="0"/>
          <w:sz w:val="24"/>
          <w:szCs w:val="24"/>
          <w:shd w:val="clear" w:fill="FFFFFF"/>
        </w:rPr>
      </w:pPr>
      <w:r>
        <w:rPr>
          <w:rFonts w:hint="default" w:ascii="Times New Roman" w:hAnsi="Times New Roman" w:cs="Times New Roman"/>
          <w:i w:val="0"/>
          <w:iCs w:val="0"/>
          <w:caps w:val="0"/>
          <w:color w:val="000000"/>
          <w:spacing w:val="0"/>
          <w:sz w:val="24"/>
          <w:szCs w:val="24"/>
          <w:shd w:val="clear" w:fill="FFFFFF"/>
        </w:rPr>
        <w:t>Для того чтобы определить последствия материнской депривации, а именно нарушения в психическом развитии депривированного ребенка, были сформулированы концепции, в которых объяснялась ключевая роль матери / лица, ее заменяющего, в психическом развитии ребенка.</w:t>
      </w:r>
    </w:p>
    <w:p>
      <w:pPr>
        <w:spacing w:after="0" w:line="240" w:lineRule="auto"/>
        <w:ind w:firstLine="709"/>
        <w:jc w:val="both"/>
        <w:rPr>
          <w:rFonts w:hint="default" w:ascii="Times New Roman" w:hAnsi="Times New Roman" w:cs="Times New Roman"/>
          <w:i w:val="0"/>
          <w:iCs w:val="0"/>
          <w:caps w:val="0"/>
          <w:color w:val="000000"/>
          <w:spacing w:val="0"/>
          <w:sz w:val="24"/>
          <w:szCs w:val="24"/>
          <w:shd w:val="clear" w:fill="FFFFFF"/>
        </w:rPr>
      </w:pPr>
    </w:p>
    <w:p>
      <w:pPr>
        <w:spacing w:after="0" w:line="240" w:lineRule="auto"/>
        <w:ind w:firstLine="709"/>
        <w:jc w:val="both"/>
        <w:rPr>
          <w:rFonts w:hint="default" w:ascii="Times New Roman" w:hAnsi="Times New Roman" w:cs="Times New Roman"/>
          <w:i w:val="0"/>
          <w:iCs w:val="0"/>
          <w:caps w:val="0"/>
          <w:color w:val="000000"/>
          <w:spacing w:val="0"/>
          <w:sz w:val="28"/>
          <w:szCs w:val="28"/>
          <w:shd w:val="clear" w:fill="FFFFFF"/>
        </w:rPr>
      </w:pPr>
    </w:p>
    <w:p>
      <w:pPr>
        <w:spacing w:after="0" w:line="240" w:lineRule="auto"/>
        <w:ind w:firstLine="709"/>
        <w:jc w:val="both"/>
        <w:rPr>
          <w:rFonts w:hint="default" w:ascii="Times New Roman" w:hAnsi="Times New Roman" w:cs="Times New Roman"/>
          <w:i w:val="0"/>
          <w:iCs w:val="0"/>
          <w:caps w:val="0"/>
          <w:color w:val="000000"/>
          <w:spacing w:val="0"/>
          <w:sz w:val="28"/>
          <w:szCs w:val="28"/>
          <w:shd w:val="clear" w:fill="FFFFFF"/>
        </w:rPr>
      </w:pPr>
    </w:p>
    <w:p>
      <w:pPr>
        <w:spacing w:after="0" w:line="240" w:lineRule="auto"/>
        <w:ind w:firstLine="709"/>
        <w:jc w:val="center"/>
        <w:rPr>
          <w:rFonts w:hint="default" w:ascii="Times New Roman" w:hAnsi="Times New Roman" w:cs="Times New Roman"/>
          <w:i w:val="0"/>
          <w:iCs w:val="0"/>
          <w:caps w:val="0"/>
          <w:color w:val="000000"/>
          <w:spacing w:val="0"/>
          <w:sz w:val="28"/>
          <w:szCs w:val="28"/>
          <w:shd w:val="clear" w:fill="FFFFFF"/>
        </w:rPr>
      </w:pPr>
      <w:r>
        <w:rPr>
          <w:rFonts w:ascii="Times New Roman" w:hAnsi="Times New Roman" w:cs="Times New Roman"/>
          <w:sz w:val="28"/>
          <w:szCs w:val="28"/>
          <w:highlight w:val="green"/>
          <w:lang w:val="ru-RU"/>
        </w:rPr>
        <w:t>Вопрос</w:t>
      </w:r>
      <w:r>
        <w:rPr>
          <w:rFonts w:hint="default" w:ascii="Times New Roman" w:hAnsi="Times New Roman" w:cs="Times New Roman"/>
          <w:sz w:val="28"/>
          <w:szCs w:val="28"/>
          <w:highlight w:val="green"/>
          <w:lang w:val="ru-RU"/>
        </w:rPr>
        <w:t xml:space="preserve"> 1: </w:t>
      </w:r>
      <w:r>
        <w:rPr>
          <w:rFonts w:ascii="Times New Roman" w:hAnsi="Times New Roman" w:cs="Times New Roman"/>
          <w:sz w:val="28"/>
          <w:szCs w:val="28"/>
          <w:highlight w:val="green"/>
        </w:rPr>
        <w:t>Подготовьте беседу для родителей об одном из направлений коррекционного воспитания дошкольников с нарушениями речи.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Arial" w:hAnsi="Arial" w:cs="Arial"/>
          <w:i w:val="0"/>
          <w:iCs w:val="0"/>
          <w:caps w:val="0"/>
          <w:color w:val="666666"/>
          <w:spacing w:val="0"/>
          <w:sz w:val="19"/>
          <w:szCs w:val="19"/>
        </w:rPr>
      </w:pP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Развитие речи происходит в тесной взаимосвязи с формированием всех психических процессов. Общение с окружающими и разнообразный практический опыт ребенка с самого начала опосредованы языком.</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Ребенок с отставанием в развитии речи нуждается в особом подходе. В первые годы жизни любое отклонение в развитии проявляется, прежде всего в речевом отставании. Речь является основой формирования социальных связей ребенка с окружающим миром. Поэтому при отставании в развитии речи у ребенка всегда возникают дополнительные проблемы, связанные с общением.</w:t>
      </w:r>
      <w:r>
        <w:rPr>
          <w:rFonts w:ascii="Times New Roman" w:hAnsi="Times New Roman" w:eastAsia="Times New Roman" w:cs="Times New Roman"/>
          <w:color w:val="000000"/>
          <w:sz w:val="24"/>
          <w:szCs w:val="24"/>
          <w:lang w:eastAsia="ru-RU"/>
        </w:rPr>
        <w:br w:type="textWrapping"/>
      </w:r>
      <w:r>
        <w:rPr>
          <w:rFonts w:ascii="Times New Roman" w:hAnsi="Times New Roman" w:eastAsia="Times New Roman" w:cs="Times New Roman"/>
          <w:color w:val="000000"/>
          <w:sz w:val="24"/>
          <w:szCs w:val="24"/>
          <w:lang w:eastAsia="ru-RU"/>
        </w:rPr>
        <w:t>         Речедвигательная ритмика – совокупность движений тела и речевых органов, способствующая снятию напряжения и монотонности речи. Раскованность и непринуждённость, приобретаемые детьми при выполнении ритмических движений (корпусом, головой, руками, ногами), оказывают положительное влияние и на двигательные свойства речевых органов.</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Речедвигательная ритмика занимает определённое место в системе комплексного подхода в обучении детей, служит целью нормализации речи, путём развития, воспитания и коррекции двигательной сферы. Занятия и использованием речедвигательной ритмики укрепляют костно–мышечный аппарат детей, развивают дыхание, воспитывают правильную осанку, походку, грацию движений. Ритмика способствует формированию двигательных умений и навыков, пространственных представлений и способности произвольно передвигаться в пространстве относительно других людей, развитию ловкости, координации движений.</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С использованием речедвигательной ритмики развиваются внимание и память, оптико-пространственное представление, темпоритмическая переключаемость и координация движений, а так же развитие и коррекция речи: воспитание ритма и темпа дыхания и речи.</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Во всех формах организации занятий внимание воспитателя, физкультурного и музыкального руководителя направляется на всестороннее развитие ребёнка, на его перевоспитание, устранение неречевых нарушений в двигательной и сенсорной сферах, на развитие или восстановление речи. Обращается внимание на овладение детьми двигательными навыками, на умение ориентировать в окружающем, на понимание смысла предлагаемых заданий, на способность активно преодолевать трудности, проявлять в своей деятельности стремление к творчеству.</w:t>
      </w:r>
      <w:bookmarkStart w:id="1" w:name="_GoBack"/>
      <w:bookmarkEnd w:id="1"/>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Развитие движений, в сочетании со словом и музыкой, представляет собой целостный воспитательно-коррекционный процесс. Перевоспитание нарушенных функций и дальнейшее развитие сохранных функций требует от ребёнка (взрослого) собранности внимания, конкретности представления, активности мысли, развития памяти.</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Средствами речедвигательной ритмики являются ходьба и маршировка в различных направлениях; упражнения на развитие дыхания, голоса и артикуляции; упражнения, регулирующие мышечный тонус; упражнения, активизирующие внимание; счётные упражнения; речевые упражнения без музыкального сопровождения; упражнения, формирующие чувство музыкального размера или метра; упражнения, формирующие чувство музыкального темпа; ритмические упражнения; пение; упражнения в игре на музыкальных инструментах; самостоятельная музыкальная деятельность людей с речевыми нарушениями; игровая деятельность; упражнения для развития творческой инициативы.</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Упражнения на развитие дыхания, голоса и артикуляции призваны выработать правильное диафрагмальное дыхание, продолжительность выдоха, его силы и постепенности. Их можно сочетать с движениями рук (вверх – вниз, вверх – в стороны, вверх – на пояс, вверх на голову и т.д.), туловища (вправо – влево, наклоны вперёд, круговые вращения), головы (к плечу, на грудь, круговые повороты).</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Большое место на наших занятиях с детьми занимает работа по стимуляции речевой активности. Привлекая внимание ребенка к звучанию его голоса, поощряя его активность, стараемся вызвать повторение звуков и лепетной активности. Игры «В гости пришла кукла», «Айболит», «Кто позвал?», «Что пропало?», «У нас в гостях» создаем игровую ситуацию и побуждаем малыша к произнесению звукоподражаний и слов. Постепенно усложняем игру. Используя сюрпризный момент из-за ширмы, из «чудесного» мешочка, из кукольного домика появляется игрушка, побуждая ребенка к произнесению звукоподражания и игровым действиям с игрушкой.</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Ежедневно проводим с детьми артикуляционную гимнастику, как в пассивной, так и в активной  форме. «Улыбочка», «Вкусное варенье», «Заборчик», «Лошадка», «Лопаточка», «Хобот слоненка».</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В работе по воспитанию умения регулировать мышечный тонус можно выделить общеразвивающие и коррекционные упражнения.</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Общеразвивающие упражнения, помимо всестороннего воздействия на организм, развивают мышцы спины, живота, плечевого пояса, ног, рук. Эти упражнения многообразны. По характеру выполнения их можно разделить на упражнения с предметами (флажки, мячи, ленты и пр.) и без предметов. В упражнениях с предметами развиваются сила движений, ловкость, чёткость, быстрота реакций, глазомер. Особое внимание следует уделить упражнениям с мячами. Используются мячи всех размеров: большие (при отталкивании подвешенного мяча), средние (при перекатывании и ловле), малые (при выполнении бросков, передаче по ряду и переносе). В этих движениях чередуется напряжение и расслабление, снимается излишнее напряжении с мышц, когда упражнение уже усвоено на уровне двигательного навыка.</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Коррекционные упражнения применяются для укрепления мышц стоп и туловища, для развития, формирования правильной осанки. Упражнения по подтягиванию на руках, лёжа на животе, на гимнастической скамейке и наклонной доске; лазанье по гимнастической стенке; перелезание через скамейки; пролезание между рейками лестничной пирамиды или вышки укрепляют мышцы спины и плечевого пояса, исправляют осанку. Чувство равновесия развивается при ходьбе, беге, прыжках, метании и в ходе других упражнений. К ним относятся упражнения на уменьшенной площади опоры (дорожке из канатов, доске); опору можно изменять по высоте (наклонная доска, скамейка), по подвижности (мостик – качалка), по расположению в пространстве (горизонтальная или наклонная доска или скамейка). Эти упражнения выполняются под спокойную, умеренную музыку с выраженными акцентами, указывающими на начало и окончание движения. В качестве специальных средств тренировки равновесия используется следующее: кружение на месте переступанием, с последующим приседанием по звуковому сигналу, а так же остановка во время ходьбы и бега по звуковому сигналу, подпрыгивание на месте с поворотами, перешагивание через предметы (кубики, палки, рейки, канат).</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Положительными особенностями применения физических упражнений является:</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 универсальность (в организации нет ни одного органа, который не реагировал бы на движение).</w:t>
      </w:r>
    </w:p>
    <w:p>
      <w:pPr>
        <w:shd w:val="clear" w:color="auto" w:fill="FFFFFF"/>
        <w:spacing w:after="0" w:line="240" w:lineRule="auto"/>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2) отсутствие отрицательного побочного действия (при использовании оптимальных физических нагрузок).</w:t>
      </w:r>
    </w:p>
    <w:p>
      <w:pPr>
        <w:shd w:val="clear" w:color="auto" w:fill="FFFFFF"/>
        <w:spacing w:after="0" w:line="240" w:lineRule="auto"/>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3) возможность длительного применения, которое не имеет органического перехода из лечебного и профилактического в общеоздоровительное и тренировочное.</w:t>
      </w:r>
    </w:p>
    <w:p>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Уровень развития  речи находится в прямой зависимости от степени сформированности тонких движений пальцев рук. Поэтому тренировка движений пальцев и всей кисти рук является важнейшим фактором, стимулирующим речевое развитие ребенка - пальчиковая гимнастика. С помощью стихотворного ритма совершенствуется произношение, происходит постановка правильного дыхания, отрабатывается определенный темп речи, развивается речевой слух: «Сорока-ворона», «Ладушки», «Этот пальчик дедушка», «Этот пальчик в лес пошел» и др. Нравятся детям пальчиковые игры, записанные на аудиодиске, с музыкальным сопровождением «Стульчик», «Зайка», «Солнышко» и т. д. Хорошее воздействие оказывают игры с предметами: пирамидки, кубики, мозаика, закрепление на липучках «Божья коровка», застегивание пуговиц, подушка с пуговицами. Игры с карандашами, грецкими орехами, крупой, песком, водой, тестом, пластилином, «Пальчиковый бассейн», «Пальчиковый театр», «Шнуровки», доска Сегена, складывание матрешек. Мнем руками бумагу, салфетки, поролоновые шарики,  резиновые мячики, пищащие игрушки.</w:t>
      </w:r>
    </w:p>
    <w:p>
      <w:pPr>
        <w:shd w:val="clear" w:color="auto" w:fill="FFFFFF"/>
        <w:spacing w:after="0" w:line="240" w:lineRule="auto"/>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Особое место занимает прием рисование пальчиками краской. В процессе рисования развиваются ориентировочно-поисковые движения, ребенок учится фиксировать и удерживать объект в поле зрения. Рисование сопровождается комментированием действий, применяются эмоциональные и речевые стимулы в виде потешек, стихотворных текстов. Рисунки: яблоко, уточка, бабочка, елочка, подобраны к определенной теме занятий.  В ходе совместной деятельности у ребенка формируется активная направленность на взаимодействие с взрослым, первичные коммуникативные умения, побуждает называть нарисованный объект, используя доступные ребенку речевые средства. Опускаем ладонь в краску и оставляем отпечаток на листе бумаги и малыш с удовольствием повторяет все, что ему показываем. Также  рисуем с помощью пробки, губки,  получаются рисунки- печати. Рисуем на подносе  - рассыпаем манную крупу или песок и проводим пальцем линии. Затем берем руку ребенка в свою и повторяем «рисунок»: дождик, ручеек, солнышко, дорожку, травку, снег.</w:t>
      </w:r>
    </w:p>
    <w:p>
      <w:pPr>
        <w:shd w:val="clear" w:color="auto" w:fill="FFFFFF"/>
        <w:spacing w:after="0" w:line="240" w:lineRule="auto"/>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На примере простых упражнений на развитие общей моторики - движений рук и ног, поворотов головы, наклонов туловища можно научить малыша выслушивать и запоминать задания, а затем выполнять их. Играем вместе с ребенком: «Мишка косолапый», «Дерево на ветру», «Зайка серенький сидит», «Вова топать, как умеет», «Большие ноги шли по дороге». Наблюдая за животными и птицами можно предложить малышу повторить их движения - как ходит мишка, кошка, собачка, прыгает зайка, лягушка, летают птички.</w:t>
      </w:r>
    </w:p>
    <w:p>
      <w:pPr>
        <w:ind w:firstLine="709"/>
        <w:rPr>
          <w:rFonts w:ascii="Times New Roman" w:hAnsi="Times New Roman" w:cs="Times New Roman"/>
          <w:b/>
          <w:sz w:val="24"/>
          <w:szCs w:val="24"/>
          <w:shd w:val="clear" w:color="auto" w:fill="FFFFFF"/>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2" w:lineRule="atLeast"/>
        <w:ind w:left="0" w:right="0" w:firstLine="240"/>
        <w:jc w:val="center"/>
        <w:rPr>
          <w:rFonts w:hint="default" w:ascii="Times New Roman" w:hAnsi="Times New Roman" w:eastAsia="Georgia" w:cs="Times New Roman"/>
          <w:i w:val="0"/>
          <w:iCs w:val="0"/>
          <w:caps w:val="0"/>
          <w:color w:val="2A2723"/>
          <w:spacing w:val="0"/>
          <w:sz w:val="28"/>
          <w:szCs w:val="28"/>
          <w:highlight w:val="green"/>
        </w:rPr>
      </w:pPr>
    </w:p>
    <w:p>
      <w:pPr>
        <w:pStyle w:val="7"/>
      </w:pPr>
      <w:r>
        <w:t>窗体顶端</w:t>
      </w:r>
    </w:p>
    <w:sectPr>
      <w:pgSz w:w="11906" w:h="16838"/>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BF28E0"/>
    <w:multiLevelType w:val="multilevel"/>
    <w:tmpl w:val="8EBF28E0"/>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E101135B"/>
    <w:multiLevelType w:val="multilevel"/>
    <w:tmpl w:val="E101135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EF9AD6BB"/>
    <w:multiLevelType w:val="multilevel"/>
    <w:tmpl w:val="EF9AD6B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F233983E"/>
    <w:multiLevelType w:val="multilevel"/>
    <w:tmpl w:val="F233983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45D97A81"/>
    <w:multiLevelType w:val="multilevel"/>
    <w:tmpl w:val="45D97A8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5">
    <w:nsid w:val="5BFB2FB7"/>
    <w:multiLevelType w:val="multilevel"/>
    <w:tmpl w:val="5BFB2FB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6">
    <w:nsid w:val="7D8474B7"/>
    <w:multiLevelType w:val="multilevel"/>
    <w:tmpl w:val="7D8474B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5"/>
  </w:num>
  <w:num w:numId="2">
    <w:abstractNumId w:val="2"/>
  </w:num>
  <w:num w:numId="3">
    <w:abstractNumId w:val="6"/>
  </w:num>
  <w:num w:numId="4">
    <w:abstractNumId w:val="0"/>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D0019B"/>
    <w:rsid w:val="28D0019B"/>
    <w:rsid w:val="2C011B8B"/>
    <w:rsid w:val="53A1077B"/>
    <w:rsid w:val="64266123"/>
    <w:rsid w:val="73734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qFormat/>
    <w:uiPriority w:val="0"/>
    <w:rPr>
      <w:color w:val="0000FF"/>
      <w:u w:val="single"/>
    </w:rPr>
  </w:style>
  <w:style w:type="paragraph" w:styleId="6">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customStyle="1" w:styleId="7">
    <w:name w:val="_Style 5"/>
    <w:basedOn w:val="1"/>
    <w:next w:val="1"/>
    <w:qFormat/>
    <w:uiPriority w:val="0"/>
    <w:pPr>
      <w:pBdr>
        <w:bottom w:val="single" w:color="auto" w:sz="6" w:space="1"/>
      </w:pBdr>
      <w:jc w:val="center"/>
    </w:pPr>
    <w:rPr>
      <w:rFonts w:ascii="Arial" w:eastAsia="SimSun"/>
      <w:vanish/>
      <w:sz w:val="16"/>
    </w:rPr>
  </w:style>
  <w:style w:type="paragraph" w:customStyle="1" w:styleId="8">
    <w:name w:val="_Style 6"/>
    <w:basedOn w:val="1"/>
    <w:next w:val="1"/>
    <w:qFormat/>
    <w:uiPriority w:val="0"/>
    <w:pPr>
      <w:pBdr>
        <w:top w:val="single" w:color="auto" w:sz="6" w:space="1"/>
      </w:pBdr>
      <w:jc w:val="center"/>
    </w:pPr>
    <w:rPr>
      <w:rFonts w:ascii="Arial" w:eastAsia="SimSun"/>
      <w:vanish/>
      <w:sz w:val="16"/>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2022-04-13T18:18:00Z</dcterms:created>
  <dc:creator>HP</dc:creator>
  <cp:lastModifiedBy>HP</cp:lastModifiedBy>
  <dcterms:modified xsi:type="dcterms:W3CDTF">2022-04-16T15:04:02Z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1049-11.2.0.11074</vt:lpwstr>
  </property>
  <property fmtid="{D5CDD505-2E9C-101B-9397-08002B2CF9AE}" pid="3" name="ICV">
    <vt:lpwstr>CD7DF925CE924E37A55F144475D4652B</vt:lpwstr>
  </property>
</Properties>
</file>