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D8F" w:rsidRPr="00AA74EB" w:rsidRDefault="007A1D8F" w:rsidP="007A1D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4EB">
        <w:rPr>
          <w:rFonts w:ascii="Times New Roman" w:hAnsi="Times New Roman" w:cs="Times New Roman"/>
          <w:b/>
          <w:sz w:val="24"/>
          <w:szCs w:val="24"/>
        </w:rPr>
        <w:t>МИНОБРНАУКИ РОССИИ</w:t>
      </w:r>
    </w:p>
    <w:p w:rsidR="007A1D8F" w:rsidRPr="00AA74EB" w:rsidRDefault="007A1D8F" w:rsidP="007A1D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74EB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профессионального образования</w:t>
      </w:r>
    </w:p>
    <w:p w:rsidR="007A1D8F" w:rsidRPr="00AA74EB" w:rsidRDefault="007A1D8F" w:rsidP="007A1D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4EB">
        <w:rPr>
          <w:rFonts w:ascii="Times New Roman" w:hAnsi="Times New Roman" w:cs="Times New Roman"/>
          <w:b/>
          <w:sz w:val="24"/>
          <w:szCs w:val="24"/>
        </w:rPr>
        <w:t>«Волгоградский государственный социально-педагогический университет»</w:t>
      </w:r>
    </w:p>
    <w:p w:rsidR="007A1D8F" w:rsidRPr="00AA74EB" w:rsidRDefault="007A1D8F" w:rsidP="007A1D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4EB">
        <w:rPr>
          <w:rFonts w:ascii="Times New Roman" w:hAnsi="Times New Roman" w:cs="Times New Roman"/>
          <w:b/>
          <w:sz w:val="24"/>
          <w:szCs w:val="24"/>
        </w:rPr>
        <w:t>Факультет социальной и коррекционной педагогики</w:t>
      </w:r>
    </w:p>
    <w:p w:rsidR="007A1D8F" w:rsidRPr="00AA74EB" w:rsidRDefault="007A1D8F" w:rsidP="007A1D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4EB">
        <w:rPr>
          <w:rFonts w:ascii="Times New Roman" w:hAnsi="Times New Roman" w:cs="Times New Roman"/>
          <w:b/>
          <w:sz w:val="24"/>
          <w:szCs w:val="24"/>
        </w:rPr>
        <w:t>Кафедра специальной педагогики и психологии</w:t>
      </w:r>
    </w:p>
    <w:p w:rsidR="007A1D8F" w:rsidRDefault="007A1D8F" w:rsidP="007A1D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D8F" w:rsidRDefault="007A1D8F" w:rsidP="007A1D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D8F" w:rsidRDefault="007A1D8F" w:rsidP="007A1D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D8F" w:rsidRDefault="007A1D8F" w:rsidP="007A1D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D8F" w:rsidRDefault="007A1D8F" w:rsidP="007A1D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D8F" w:rsidRDefault="007A1D8F" w:rsidP="007A1D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Реферат:</w:t>
      </w:r>
    </w:p>
    <w:p w:rsidR="007A1D8F" w:rsidRDefault="007A1D8F" w:rsidP="007A1D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DDA">
        <w:rPr>
          <w:rFonts w:ascii="Times New Roman" w:hAnsi="Times New Roman" w:cs="Times New Roman"/>
          <w:b/>
          <w:sz w:val="28"/>
          <w:szCs w:val="28"/>
        </w:rPr>
        <w:t>«Коррекционно-развивающие технологии  в методике обучения русскому языку детей с ЗПР»</w:t>
      </w:r>
    </w:p>
    <w:p w:rsidR="007A1D8F" w:rsidRDefault="007A1D8F" w:rsidP="007A1D8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A1D8F" w:rsidRDefault="007A1D8F" w:rsidP="007A1D8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направление 44.04.03 «Специальное (дефектологическое) образование»</w:t>
      </w:r>
    </w:p>
    <w:p w:rsidR="007A1D8F" w:rsidRDefault="007A1D8F" w:rsidP="007A1D8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магистерская программа «Обучение и воспитание детей с задержкой психического развития»</w:t>
      </w:r>
    </w:p>
    <w:tbl>
      <w:tblPr>
        <w:tblStyle w:val="a9"/>
        <w:tblpPr w:leftFromText="180" w:rightFromText="180" w:vertAnchor="text" w:horzAnchor="margin" w:tblpXSpec="right" w:tblpY="11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"/>
        <w:gridCol w:w="4678"/>
      </w:tblGrid>
      <w:tr w:rsidR="007A1D8F" w:rsidTr="000F6569">
        <w:tc>
          <w:tcPr>
            <w:tcW w:w="283" w:type="dxa"/>
          </w:tcPr>
          <w:p w:rsidR="007A1D8F" w:rsidRDefault="007A1D8F" w:rsidP="000F656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7A1D8F" w:rsidRDefault="007A1D8F" w:rsidP="000F65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Исполнитель:</w:t>
            </w:r>
          </w:p>
          <w:p w:rsidR="007A1D8F" w:rsidRPr="00631DC7" w:rsidRDefault="007A1D8F" w:rsidP="000F656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A1D8F" w:rsidTr="000F6569">
        <w:tc>
          <w:tcPr>
            <w:tcW w:w="283" w:type="dxa"/>
          </w:tcPr>
          <w:p w:rsidR="007A1D8F" w:rsidRDefault="007A1D8F" w:rsidP="000F656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7A1D8F" w:rsidRPr="00EE267B" w:rsidRDefault="007A1D8F" w:rsidP="000F65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67B">
              <w:rPr>
                <w:rFonts w:ascii="Times New Roman" w:hAnsi="Times New Roman" w:cs="Times New Roman"/>
                <w:sz w:val="28"/>
                <w:szCs w:val="28"/>
              </w:rPr>
              <w:t>Новикова Оксана  Владимировна</w:t>
            </w:r>
          </w:p>
        </w:tc>
      </w:tr>
      <w:tr w:rsidR="007A1D8F" w:rsidTr="000F6569">
        <w:tc>
          <w:tcPr>
            <w:tcW w:w="283" w:type="dxa"/>
          </w:tcPr>
          <w:p w:rsidR="007A1D8F" w:rsidRDefault="007A1D8F" w:rsidP="000F656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7A1D8F" w:rsidRPr="00EE267B" w:rsidRDefault="007A1D8F" w:rsidP="000F65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67B">
              <w:rPr>
                <w:rFonts w:ascii="Times New Roman" w:hAnsi="Times New Roman" w:cs="Times New Roman"/>
                <w:sz w:val="28"/>
                <w:szCs w:val="28"/>
              </w:rPr>
              <w:t>гр. СКП-ЗПРМZ-11</w:t>
            </w:r>
          </w:p>
          <w:p w:rsidR="007A1D8F" w:rsidRPr="00EE267B" w:rsidRDefault="007A1D8F" w:rsidP="000F65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D8F" w:rsidRPr="00EE267B" w:rsidRDefault="007A1D8F" w:rsidP="000F65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6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A1D8F" w:rsidTr="000F6569">
        <w:tc>
          <w:tcPr>
            <w:tcW w:w="283" w:type="dxa"/>
          </w:tcPr>
          <w:p w:rsidR="007A1D8F" w:rsidRDefault="007A1D8F" w:rsidP="000F656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7A1D8F" w:rsidRPr="00C04311" w:rsidRDefault="007A1D8F" w:rsidP="000F65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7A1D8F" w:rsidTr="000F6569">
        <w:tc>
          <w:tcPr>
            <w:tcW w:w="283" w:type="dxa"/>
          </w:tcPr>
          <w:p w:rsidR="007A1D8F" w:rsidRDefault="007A1D8F" w:rsidP="000F656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7A1D8F" w:rsidRDefault="007A1D8F" w:rsidP="000F656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7A1D8F" w:rsidRDefault="007A1D8F" w:rsidP="000F656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</w:tc>
      </w:tr>
    </w:tbl>
    <w:p w:rsidR="007A1D8F" w:rsidRDefault="007A1D8F" w:rsidP="007A1D8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A1D8F" w:rsidRDefault="007A1D8F" w:rsidP="007A1D8F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A1D8F" w:rsidRDefault="007A1D8F" w:rsidP="007A1D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1D8F" w:rsidRDefault="007A1D8F" w:rsidP="007A1D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1D8F" w:rsidRDefault="007A1D8F" w:rsidP="007A1D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1D8F" w:rsidRDefault="007A1D8F" w:rsidP="007A1D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1D8F" w:rsidRDefault="007A1D8F" w:rsidP="007A1D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1D8F" w:rsidRDefault="007A1D8F" w:rsidP="007A1D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1D8F" w:rsidRDefault="007A1D8F" w:rsidP="007A1D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1D8F" w:rsidRDefault="007A1D8F" w:rsidP="007A1D8F">
      <w:pPr>
        <w:rPr>
          <w:rFonts w:ascii="Times New Roman" w:hAnsi="Times New Roman" w:cs="Times New Roman"/>
          <w:sz w:val="28"/>
          <w:szCs w:val="28"/>
        </w:rPr>
      </w:pPr>
    </w:p>
    <w:p w:rsidR="007A1D8F" w:rsidRDefault="007A1D8F" w:rsidP="007A1D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Волгоград </w:t>
      </w:r>
    </w:p>
    <w:p w:rsidR="007A1D8F" w:rsidRDefault="007A1D8F" w:rsidP="007A1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2018</w:t>
      </w:r>
    </w:p>
    <w:p w:rsidR="00D2583A" w:rsidRPr="00D2583A" w:rsidRDefault="00D2583A" w:rsidP="00D2583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583A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D2583A" w:rsidRPr="00D2583A" w:rsidRDefault="00D2583A" w:rsidP="00D258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Сформировавшееся</w:t>
      </w:r>
      <w:r w:rsidR="0095134B" w:rsidRPr="00D2583A">
        <w:rPr>
          <w:rFonts w:ascii="Times New Roman" w:hAnsi="Times New Roman" w:cs="Times New Roman"/>
          <w:sz w:val="28"/>
          <w:szCs w:val="28"/>
        </w:rPr>
        <w:t xml:space="preserve"> </w:t>
      </w:r>
      <w:r w:rsidRPr="00D2583A">
        <w:rPr>
          <w:rFonts w:ascii="Times New Roman" w:hAnsi="Times New Roman" w:cs="Times New Roman"/>
          <w:sz w:val="28"/>
          <w:szCs w:val="28"/>
        </w:rPr>
        <w:t xml:space="preserve"> общество </w:t>
      </w:r>
      <w:r w:rsidR="0095134B" w:rsidRPr="00D2583A">
        <w:rPr>
          <w:rFonts w:ascii="Times New Roman" w:hAnsi="Times New Roman" w:cs="Times New Roman"/>
          <w:sz w:val="28"/>
          <w:szCs w:val="28"/>
        </w:rPr>
        <w:t xml:space="preserve">характеризуется стремительным изменением темпов жизни, технологиями, </w:t>
      </w:r>
      <w:r w:rsidRPr="00D2583A">
        <w:rPr>
          <w:rFonts w:ascii="Times New Roman" w:hAnsi="Times New Roman" w:cs="Times New Roman"/>
          <w:sz w:val="28"/>
          <w:szCs w:val="28"/>
        </w:rPr>
        <w:t xml:space="preserve">огромным </w:t>
      </w:r>
      <w:r w:rsidR="0095134B" w:rsidRPr="00D2583A">
        <w:rPr>
          <w:rFonts w:ascii="Times New Roman" w:hAnsi="Times New Roman" w:cs="Times New Roman"/>
          <w:sz w:val="28"/>
          <w:szCs w:val="28"/>
        </w:rPr>
        <w:t xml:space="preserve"> ростом информации, усложнением труда и социальной деятельности. </w:t>
      </w:r>
      <w:r w:rsidRPr="00D2583A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95134B" w:rsidRPr="00D2583A" w:rsidRDefault="0095134B" w:rsidP="00D258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Задача педагогов общеобразовательной школы состоит в том, чтобы создать такую модель обучения детей с ОВЗ, в процессе которой у каждого обучающегося появился механизм компенсации имеющегося дефекта, на основе чего станет возможной его интеграция в современное общество.</w:t>
      </w:r>
    </w:p>
    <w:p w:rsidR="0095134B" w:rsidRPr="00D2583A" w:rsidRDefault="00D2583A" w:rsidP="00D258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5134B" w:rsidRPr="00D2583A">
        <w:rPr>
          <w:rFonts w:ascii="Times New Roman" w:hAnsi="Times New Roman" w:cs="Times New Roman"/>
          <w:sz w:val="28"/>
          <w:szCs w:val="28"/>
        </w:rPr>
        <w:t>Овладение современными педагогическими технологиями, их применение учителем - обязательная компетенция профессиональной деятельности каждого педагога.</w:t>
      </w:r>
    </w:p>
    <w:p w:rsidR="0095134B" w:rsidRPr="00D2583A" w:rsidRDefault="0095134B" w:rsidP="00D258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Слово «технология» происходит от греческих слов - искусство, мастерство и - учение. Поэтому термин «педагогическая технология» в буквальном переводе означает учение о педагогическом искусстве, мастерстве.</w:t>
      </w:r>
    </w:p>
    <w:p w:rsidR="0095134B" w:rsidRPr="00D2583A" w:rsidRDefault="0095134B" w:rsidP="00D258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Важное место в учебном процессе занимает коррекционно-развивающая технология, которая обеспечивает школьников с нарушениями интеллекта комплексными знаниями, выполняющими развивающую функцию.</w:t>
      </w:r>
    </w:p>
    <w:p w:rsidR="0095134B" w:rsidRPr="00D2583A" w:rsidRDefault="0095134B" w:rsidP="00D258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Теоретическую основу коррекционно-развивающей модели организации обучения детей с нарушениями интеллекта составляет учение Л.С. Выготского о компенсации дефекта, об общих закономерностях нормального и аномального развития, о единстве биологических и социальных факторов в развитии личности и ее социальной обусловленности. В результате коррекционно-развивающего обучения происходит преодоление, коррекция и компенсация нарушений физического и умственного развития детей с нарушениями интеллекта.</w:t>
      </w:r>
    </w:p>
    <w:p w:rsidR="001978FD" w:rsidRPr="001978FD" w:rsidRDefault="00D2583A" w:rsidP="001978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5134B" w:rsidRPr="00D2583A">
        <w:rPr>
          <w:rFonts w:ascii="Times New Roman" w:hAnsi="Times New Roman" w:cs="Times New Roman"/>
          <w:sz w:val="28"/>
          <w:szCs w:val="28"/>
        </w:rPr>
        <w:t xml:space="preserve">Значит, для того чтобы активизировать учебный процесс и для развития в целом личности ребенка с ОВЗ очень важную роль играют коррекционно-развивающие уроки. Это уроки, в ходе которых происходит отработка учебной информации с позиции максимальной активности работы всех анализаторов (зрения, слуха, обоняния, осязания) каждого конкретного </w:t>
      </w:r>
      <w:r w:rsidR="0095134B" w:rsidRPr="00D2583A">
        <w:rPr>
          <w:rFonts w:ascii="Times New Roman" w:hAnsi="Times New Roman" w:cs="Times New Roman"/>
          <w:sz w:val="28"/>
          <w:szCs w:val="28"/>
        </w:rPr>
        <w:lastRenderedPageBreak/>
        <w:t>ученика. Коррекционно-развивающие уроки способствуют работе всех высших психических функций (мышления, памяти, речи, восприятия, внимания), направленные на решение поставленных целей и задач урока. Учитель выступает не в роли основного источника информации (объяснительно-иллюстративный рассказ), а в роли организатора эффективных условий обучения, который применяет различные дидактические методы и приемы, коррекционно-развивающие упражнения и разнообразные виды деятельности на уроках.</w:t>
      </w:r>
    </w:p>
    <w:p w:rsidR="0095134B" w:rsidRPr="00D2583A" w:rsidRDefault="0095134B" w:rsidP="001978F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583A">
        <w:rPr>
          <w:rFonts w:ascii="Times New Roman" w:hAnsi="Times New Roman" w:cs="Times New Roman"/>
          <w:b/>
          <w:sz w:val="28"/>
          <w:szCs w:val="28"/>
        </w:rPr>
        <w:t>Особенности формирования связной речи у детей с ЗПР</w:t>
      </w:r>
    </w:p>
    <w:p w:rsidR="0095134B" w:rsidRPr="00D2583A" w:rsidRDefault="0095134B" w:rsidP="001978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Задержка психического развития вызывается самыми разными причинами. Вместе с тем дети этой категории имеется ряд общих особенностей познавательной деятельности и личности: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· у всех детей с ЗПР не сформирована готовность к школьному обучению;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· у детей с ЗПР обнаруживается недостаточный уровень сформированности основных интеллектуальных операций: анализа, синтеза, обобщения, сравнения и абстракции; · наблюдения показывают, что у детей с ЗПР отсутствуют школьные интересы, они не сразу включаются в работу класса, не отвечают на вопросы учителя; дети не всегда усваивают программный материал.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Речевая деятельность детей с ЗПР также имеет ряд особенностей: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· бедный словарный запас (особенно активный), понятия сужены, расплывчаты, иногда ошибочны;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· существенные трудности в овладении грамматическим строем речи (особенно в понимании и употреблении логико-грамматических структур);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· своеобразное формирование словообразовательной системы языка;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· позднее овладение способностью осознать речь как особого рода действительность, отличную от предметной;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· нарушение в формировании монологической речи.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Развитие связной речи у детей ЗПР является трудным процессом, требующим использования как традиционных методов обучения (объяснительно-</w:t>
      </w:r>
      <w:r w:rsidRPr="00D2583A">
        <w:rPr>
          <w:rFonts w:ascii="Times New Roman" w:hAnsi="Times New Roman" w:cs="Times New Roman"/>
          <w:sz w:val="28"/>
          <w:szCs w:val="28"/>
        </w:rPr>
        <w:lastRenderedPageBreak/>
        <w:t>иллюстративный (информационно-рецептивный); репродуктивный; проблемное изложение и частично-поисковый (эвристический)), так и специфических. Дело в том, что дети должны научиться не только пользоваться определенными словами и выражениями, но и должны вооружиться средствами, позволяющими самостоятельно развивать речь в процессе общения и обучения. Развитие связной речи детей опирается на формирование познавательных процессов, на умение наблюдать, сравнивать и обобщать явления окружающей жизни.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Наиболее рекомендуемыми в изученной литературе являются следующие методические приемы развития связной речи у детей с ЗПР 7 вида: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1. Рассказ по демонстрируемым действиям - это прием учит внимательно наблюдать, сохранять в памяти последовательность увиденных действий, подбирать к ним точные грамматические категории.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2. Пересказ рассказа с опорой на серию сюжетных картин - это умение формируется на основе вышеперечисленного. При использовании этого метода работы педагог должен учитывать возможности образной памяти детей, способности устанавливать логические связи и отношения.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3. Составление рассказа по одной сюжетной картинке. Это самый сложный вид рассказывания. Здесь труднее обеспечить план высказывания из-за отсутствия образца. Только вопросный план педагога поможет детям обеспечить последовательность этапов изложения. Однако в то же время отсутствие образца позволяет начать очень трудную, но столь необходимую работу над творческим рассказыванием.</w:t>
      </w:r>
    </w:p>
    <w:p w:rsidR="0095134B" w:rsidRPr="00D2583A" w:rsidRDefault="0095134B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3. Формы и виды работы по формированию связной речи</w:t>
      </w:r>
      <w:r w:rsidR="00C76BD9">
        <w:rPr>
          <w:rFonts w:ascii="Times New Roman" w:hAnsi="Times New Roman" w:cs="Times New Roman"/>
          <w:sz w:val="28"/>
          <w:szCs w:val="28"/>
        </w:rPr>
        <w:t>.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 xml:space="preserve">Одна из основных коррекционно-образовательных задач по развитию связной речи у учащихся с ЗПР VII вида состоит в обучении учащихся с ЗПР навыкам создания письменного текста. В частности, очень важно умение составлять описательные рассказы, что является условием </w:t>
      </w:r>
      <w:r w:rsidRPr="00D2583A">
        <w:rPr>
          <w:rFonts w:ascii="Times New Roman" w:hAnsi="Times New Roman" w:cs="Times New Roman"/>
          <w:sz w:val="28"/>
          <w:szCs w:val="28"/>
        </w:rPr>
        <w:lastRenderedPageBreak/>
        <w:t>совершенствования речи и мышления, облегчает процесс обмена информацией.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Работа по созданию текстов-описаний может быть разделена на три этапа: вводный, основной и итоговый.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Вводный этап посвящен знакомству с правилами речевого сообщения. Содержание этапа включает в себя сбор и систематизацию материала для будущего сочинения; специальную работу по предупреждению речевых ошибок.</w:t>
      </w:r>
    </w:p>
    <w:p w:rsidR="0095134B" w:rsidRPr="00D2583A" w:rsidRDefault="0095134B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На основном этапе ведется работа по развитию связного говорения по правилам смысловой и языковой организации, а также формируются речевые умения по созданию текстовых сообщений описательного характера.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Задача итогового этапа состоит в том, чтобы привлечь самих школьников к исправлению допущенных ошибок. Совершенствование культуры речи школьников предполагает формирование у них умений и навыков редактирования письменных текстов.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С целью предупреждения речевых ошибок в процессе подготовки к написанию сочинений используются тексты-образцы и различные упражнения для активизации смысловой и языковой сторон связного текстового сообщения.</w:t>
      </w:r>
    </w:p>
    <w:p w:rsidR="0095134B" w:rsidRPr="00D2583A" w:rsidRDefault="0095134B" w:rsidP="00C76B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Упражнения на отбор и расположение материала текстового сообщения.</w:t>
      </w:r>
    </w:p>
    <w:p w:rsidR="0095134B" w:rsidRPr="00D2583A" w:rsidRDefault="0095134B" w:rsidP="004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C76BD9" w:rsidRPr="00D2583A">
        <w:rPr>
          <w:rFonts w:ascii="Times New Roman" w:hAnsi="Times New Roman" w:cs="Times New Roman"/>
          <w:sz w:val="28"/>
          <w:szCs w:val="28"/>
        </w:rPr>
        <w:t>литература</w:t>
      </w:r>
      <w:r w:rsidR="00C76BD9">
        <w:rPr>
          <w:rFonts w:ascii="Times New Roman" w:hAnsi="Times New Roman" w:cs="Times New Roman"/>
          <w:sz w:val="28"/>
          <w:szCs w:val="28"/>
        </w:rPr>
        <w:t>: в</w:t>
      </w:r>
      <w:r w:rsidRPr="00D2583A">
        <w:rPr>
          <w:rFonts w:ascii="Times New Roman" w:hAnsi="Times New Roman" w:cs="Times New Roman"/>
          <w:sz w:val="28"/>
          <w:szCs w:val="28"/>
        </w:rPr>
        <w:t>осстановить правильный порядок пунктов плана произведения или выбрать из произведения только тот материал, который подходит для представленной иллюстрации.</w:t>
      </w:r>
    </w:p>
    <w:p w:rsidR="0095134B" w:rsidRPr="00D2583A" w:rsidRDefault="0095134B" w:rsidP="004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Упражнения эвристического характера.</w:t>
      </w:r>
    </w:p>
    <w:p w:rsidR="0095134B" w:rsidRPr="00D2583A" w:rsidRDefault="0095134B" w:rsidP="004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4C661A" w:rsidRPr="00D2583A">
        <w:rPr>
          <w:rFonts w:ascii="Times New Roman" w:hAnsi="Times New Roman" w:cs="Times New Roman"/>
          <w:sz w:val="28"/>
          <w:szCs w:val="28"/>
        </w:rPr>
        <w:t>русский язык</w:t>
      </w:r>
      <w:r w:rsidR="004C661A">
        <w:rPr>
          <w:rFonts w:ascii="Times New Roman" w:hAnsi="Times New Roman" w:cs="Times New Roman"/>
          <w:sz w:val="28"/>
          <w:szCs w:val="28"/>
        </w:rPr>
        <w:t xml:space="preserve">: </w:t>
      </w:r>
      <w:r w:rsidRPr="00D2583A">
        <w:rPr>
          <w:rFonts w:ascii="Times New Roman" w:hAnsi="Times New Roman" w:cs="Times New Roman"/>
          <w:sz w:val="28"/>
          <w:szCs w:val="28"/>
        </w:rPr>
        <w:t xml:space="preserve"> «</w:t>
      </w:r>
      <w:r w:rsidR="004C661A">
        <w:rPr>
          <w:rFonts w:ascii="Times New Roman" w:hAnsi="Times New Roman" w:cs="Times New Roman"/>
          <w:sz w:val="28"/>
          <w:szCs w:val="28"/>
        </w:rPr>
        <w:t>р</w:t>
      </w:r>
      <w:r w:rsidRPr="00D2583A">
        <w:rPr>
          <w:rFonts w:ascii="Times New Roman" w:hAnsi="Times New Roman" w:cs="Times New Roman"/>
          <w:sz w:val="28"/>
          <w:szCs w:val="28"/>
        </w:rPr>
        <w:t xml:space="preserve">аспутать» два описания различных предметов. </w:t>
      </w:r>
    </w:p>
    <w:p w:rsidR="0095134B" w:rsidRPr="00D2583A" w:rsidRDefault="0095134B" w:rsidP="004C66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 xml:space="preserve">Ассоциативные словесные упражнения направлены на актуализацию выбора слов из долговременной памяти и систематизацию имеющегося у ребенка лексикона. Актуальность введения подобных упражнений связана с тем, что самая важная проблема в области словарной работы заключается в </w:t>
      </w:r>
      <w:r w:rsidRPr="00D2583A">
        <w:rPr>
          <w:rFonts w:ascii="Times New Roman" w:hAnsi="Times New Roman" w:cs="Times New Roman"/>
          <w:sz w:val="28"/>
          <w:szCs w:val="28"/>
        </w:rPr>
        <w:lastRenderedPageBreak/>
        <w:t>группировке имеющихся у учащегося слов по семантическим группам. Именно правильная организация коммуникативного словаря в памяти по смысловым и ситуативным связям обеспечивает активное использование их в самостоятельной речи. В подобных упражнениях учащимся предъявляются разнообразные задания, стимулирующие поиск новых слов (например, «снег какой?»- холодный, белый, пушистый; «снег что делает?»- идет, падает, ложится, тает, кружится и т.д.), а также синонимов и антонимов к заданным словам.</w:t>
      </w:r>
    </w:p>
    <w:p w:rsidR="0095134B" w:rsidRPr="00D2583A" w:rsidRDefault="0095134B" w:rsidP="004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4C661A" w:rsidRPr="00D2583A">
        <w:rPr>
          <w:rFonts w:ascii="Times New Roman" w:hAnsi="Times New Roman" w:cs="Times New Roman"/>
          <w:sz w:val="28"/>
          <w:szCs w:val="28"/>
        </w:rPr>
        <w:t>русский язык</w:t>
      </w:r>
      <w:r w:rsidR="004C661A">
        <w:rPr>
          <w:rFonts w:ascii="Times New Roman" w:hAnsi="Times New Roman" w:cs="Times New Roman"/>
          <w:sz w:val="28"/>
          <w:szCs w:val="28"/>
        </w:rPr>
        <w:t>: в</w:t>
      </w:r>
      <w:r w:rsidRPr="00D2583A">
        <w:rPr>
          <w:rFonts w:ascii="Times New Roman" w:hAnsi="Times New Roman" w:cs="Times New Roman"/>
          <w:sz w:val="28"/>
          <w:szCs w:val="28"/>
        </w:rPr>
        <w:t xml:space="preserve"> предложении «Гибкие ветки берез густо покрыты смолистыми почками» выделенное слово замените на другое, близкое ему по смыслу, т.е. синонимом (часто, обильно).</w:t>
      </w:r>
    </w:p>
    <w:p w:rsidR="0095134B" w:rsidRPr="00D2583A" w:rsidRDefault="0095134B" w:rsidP="004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Развитию правильной речи помогают и упражнения в составлении предложений по предложенной схеме. Н-р, предлагается учащимся схема сложного предложения и задается тема, а учащиеся составляют предложение. Или предлагаю схему и набор слов, из которых надо составить предложение.</w:t>
      </w:r>
    </w:p>
    <w:p w:rsidR="0095134B" w:rsidRPr="00D2583A" w:rsidRDefault="0095134B" w:rsidP="004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На протяжении всех лет обучения школьники упражняются в различных видах письма, каждый из которых имеет определенное значение для формирования навыков полноценной письменной речи, отвечая задачам обучения, закрепления и проверки соответствующих знаний и умений.</w:t>
      </w:r>
    </w:p>
    <w:p w:rsidR="0095134B" w:rsidRPr="00D2583A" w:rsidRDefault="0095134B" w:rsidP="004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Рассмотрим отдельные виды письма, преломленные применительно к задачам коррекционной работы.</w:t>
      </w:r>
    </w:p>
    <w:p w:rsidR="0095134B" w:rsidRPr="00D2583A" w:rsidRDefault="0095134B" w:rsidP="004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Списывание: а) с рукописного текста, б) с печатного текста, в) осложненное заданиями логического и грамматического характера.</w:t>
      </w:r>
    </w:p>
    <w:p w:rsidR="0095134B" w:rsidRPr="00D2583A" w:rsidRDefault="0095134B" w:rsidP="004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Списывание как простейший вид письма наиболее доступен детям, страдающим ЗПР. В процессе списывания желательно воспитывать у школьников навыки самопроверки, для чего педагог, просматривая работы, не исправляет ошибки, а лишь отмечает их на полях соответствующих строк, предлагая ученику сверить свою запись с текстом учебника, карточки, доски.</w:t>
      </w:r>
    </w:p>
    <w:p w:rsidR="0095134B" w:rsidRPr="00D2583A" w:rsidRDefault="0095134B" w:rsidP="004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Во всех видах письма чтение выполняет функцию контроля.</w:t>
      </w:r>
    </w:p>
    <w:p w:rsidR="0095134B" w:rsidRPr="00D2583A" w:rsidRDefault="0095134B" w:rsidP="004C66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lastRenderedPageBreak/>
        <w:t>Слуховой диктант со зрительным самоконтролем отвечает принципу взаимодействия анализаторов, участвующих в акте письма. После написания слухового диктанта, обходя учеников, педагог отмечает у себя и объявляет количество ошибок каждого из учеников. На несколько минут открывается текст диктанта, записанный на доске, для исправления ошибок. Ученики делают исправления не ручкой, а цветным карандашом, чтобы отличить их от поправок, возможно имевших место в ходе написания диктанта. При проверке работ педагог отмечает количество исправленных ошибок, записывая это число в виде дроби: 5/3, то есть из пяти допущенных ошибок исправлено три. Подобные задания постепенно приучают детей к перечитыванию, проверке того, что они пишут. Педагог, ведя учет ошибок, может оценить динамику в развитии этого навыка.</w:t>
      </w:r>
    </w:p>
    <w:p w:rsidR="0095134B" w:rsidRPr="00D2583A" w:rsidRDefault="0095134B" w:rsidP="004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Подбор речевого материала для слухового диктанта детям с ЗПР, страдающим дисграфией, дело непростое, так как в любом, самом несложном тексте может обнаружиться нечто недоступное для учеников на данном этапе обучения.</w:t>
      </w:r>
    </w:p>
    <w:p w:rsidR="0095134B" w:rsidRPr="00D2583A" w:rsidRDefault="0095134B" w:rsidP="004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Это обстоятельство стало причиной для разработки новой, нетрадиционной формы письма под слуховую диктовку - графического диктанта.</w:t>
      </w:r>
      <w:r w:rsidR="004C661A">
        <w:rPr>
          <w:rFonts w:ascii="Times New Roman" w:hAnsi="Times New Roman" w:cs="Times New Roman"/>
          <w:sz w:val="28"/>
          <w:szCs w:val="28"/>
        </w:rPr>
        <w:t xml:space="preserve"> </w:t>
      </w:r>
      <w:r w:rsidRPr="00D2583A">
        <w:rPr>
          <w:rFonts w:ascii="Times New Roman" w:hAnsi="Times New Roman" w:cs="Times New Roman"/>
          <w:sz w:val="28"/>
          <w:szCs w:val="28"/>
        </w:rPr>
        <w:t>Графический диктант выполняет контрольную функцию, но является щадящей формой контроля, так как исключает из поля зрения детей другие орфограммы. Проверка усвоения пройденного проходит в облегченных условиях, поэтому не является последней стадией контроля, как обычный текстовый диктант, где перед учеником стоят одновременно многие задачи. Однако именно графический диктант позволяет тренировать учащихся в различении смешиваемых звуков на таких сложных по звуковому составу словах, какие не могут быть включены в текстовые диктанты.</w:t>
      </w:r>
    </w:p>
    <w:p w:rsidR="0095134B" w:rsidRPr="00D2583A" w:rsidRDefault="0095134B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Проводится графический диктант следующим образом.</w:t>
      </w:r>
    </w:p>
    <w:p w:rsidR="0095134B" w:rsidRPr="00D2583A" w:rsidRDefault="0095134B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 xml:space="preserve">Перед детьми ставится задача определить по слуху только слова, содержащие изучаемую орфограмму. Слова, не содержащие указанную орфограмму, при </w:t>
      </w:r>
      <w:r w:rsidRPr="00D2583A">
        <w:rPr>
          <w:rFonts w:ascii="Times New Roman" w:hAnsi="Times New Roman" w:cs="Times New Roman"/>
          <w:sz w:val="28"/>
          <w:szCs w:val="28"/>
        </w:rPr>
        <w:lastRenderedPageBreak/>
        <w:t>записи обозначаются прочерком; содержащие данную орфограмму, обозначают каким- либо выбранным значком.</w:t>
      </w:r>
    </w:p>
    <w:p w:rsidR="0095134B" w:rsidRPr="00D2583A" w:rsidRDefault="0095134B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Помимо проверки основной темы диктанта, этот вид работы позволяет закрепить и ряд других навыков письма: учащиеся воспринимают на слух и отражают в записи членение текста на предложения, предложений - на слова; приучаются вычленять предлоги. Графические диктанты расширяют словарный запас детей, тогда как при текстовой записи выбор слов ограничен сложностью их написания.</w:t>
      </w:r>
    </w:p>
    <w:p w:rsidR="0095134B" w:rsidRPr="00D2583A" w:rsidRDefault="0095134B" w:rsidP="00B45C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Контрольно-оценочный блок</w:t>
      </w:r>
    </w:p>
    <w:p w:rsidR="0095134B" w:rsidRPr="00D2583A" w:rsidRDefault="0095134B" w:rsidP="00B45C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Оценка письменных работ по русскому языку для детей VII вида</w:t>
      </w:r>
    </w:p>
    <w:tbl>
      <w:tblPr>
        <w:tblW w:w="9498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269"/>
        <w:gridCol w:w="1807"/>
        <w:gridCol w:w="83"/>
        <w:gridCol w:w="1512"/>
        <w:gridCol w:w="212"/>
        <w:gridCol w:w="1807"/>
        <w:gridCol w:w="28"/>
        <w:gridCol w:w="1780"/>
      </w:tblGrid>
      <w:tr w:rsidR="00B45CCA" w:rsidRPr="00D2583A" w:rsidTr="00B45CCA">
        <w:trPr>
          <w:gridAfter w:val="7"/>
          <w:wAfter w:w="7229" w:type="dxa"/>
        </w:trPr>
        <w:tc>
          <w:tcPr>
            <w:tcW w:w="2269" w:type="dxa"/>
            <w:shd w:val="clear" w:color="auto" w:fill="F2F2F2"/>
            <w:vAlign w:val="center"/>
            <w:hideMark/>
          </w:tcPr>
          <w:p w:rsidR="00B45CCA" w:rsidRPr="00D2583A" w:rsidRDefault="00B45CCA" w:rsidP="00B45CC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5CCA" w:rsidRPr="00D2583A" w:rsidTr="00B45CCA">
        <w:trPr>
          <w:trHeight w:val="521"/>
        </w:trPr>
        <w:tc>
          <w:tcPr>
            <w:tcW w:w="2269" w:type="dxa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Тип работы</w:t>
            </w:r>
          </w:p>
        </w:tc>
        <w:tc>
          <w:tcPr>
            <w:tcW w:w="1807" w:type="dxa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807" w:type="dxa"/>
            <w:gridSpan w:val="3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807" w:type="dxa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808" w:type="dxa"/>
            <w:gridSpan w:val="2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</w:tr>
      <w:tr w:rsidR="00B45CCA" w:rsidRPr="00D2583A" w:rsidTr="00B45CCA">
        <w:trPr>
          <w:trHeight w:val="2492"/>
        </w:trPr>
        <w:tc>
          <w:tcPr>
            <w:tcW w:w="2269" w:type="dxa"/>
            <w:shd w:val="clear" w:color="auto" w:fill="F2F2F2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B45CC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Диктант</w:t>
            </w:r>
          </w:p>
        </w:tc>
        <w:tc>
          <w:tcPr>
            <w:tcW w:w="1807" w:type="dxa"/>
            <w:shd w:val="clear" w:color="auto" w:fill="F2F2F2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B45CCA">
            <w:pPr>
              <w:spacing w:line="360" w:lineRule="auto"/>
              <w:ind w:left="-374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1 негрубая орфограф. или 1 негрубая пунктуац.</w:t>
            </w:r>
          </w:p>
        </w:tc>
        <w:tc>
          <w:tcPr>
            <w:tcW w:w="1807" w:type="dxa"/>
            <w:gridSpan w:val="3"/>
            <w:shd w:val="clear" w:color="auto" w:fill="F2F2F2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B45CC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2/2, 1/3, 0/4, 3/0 - однотипн.</w:t>
            </w:r>
          </w:p>
        </w:tc>
        <w:tc>
          <w:tcPr>
            <w:tcW w:w="1807" w:type="dxa"/>
            <w:shd w:val="clear" w:color="auto" w:fill="F2F2F2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B45CC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4/4, 3/5, 0/7, 5/4, 6/2 - однотипн.</w:t>
            </w:r>
          </w:p>
        </w:tc>
        <w:tc>
          <w:tcPr>
            <w:tcW w:w="1808" w:type="dxa"/>
            <w:gridSpan w:val="2"/>
            <w:shd w:val="clear" w:color="auto" w:fill="F2F2F2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B45CC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7/7, 6/8, 5/9, 8/6.</w:t>
            </w:r>
          </w:p>
        </w:tc>
      </w:tr>
      <w:tr w:rsidR="00B45CCA" w:rsidRPr="00D2583A" w:rsidTr="00B45CCA">
        <w:trPr>
          <w:trHeight w:val="1003"/>
        </w:trPr>
        <w:tc>
          <w:tcPr>
            <w:tcW w:w="2269" w:type="dxa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Словарный диктант</w:t>
            </w:r>
          </w:p>
        </w:tc>
        <w:tc>
          <w:tcPr>
            <w:tcW w:w="1807" w:type="dxa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---</w:t>
            </w:r>
          </w:p>
        </w:tc>
        <w:tc>
          <w:tcPr>
            <w:tcW w:w="1807" w:type="dxa"/>
            <w:gridSpan w:val="3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1 - 2</w:t>
            </w:r>
          </w:p>
        </w:tc>
        <w:tc>
          <w:tcPr>
            <w:tcW w:w="1807" w:type="dxa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3 - 5</w:t>
            </w:r>
          </w:p>
        </w:tc>
        <w:tc>
          <w:tcPr>
            <w:tcW w:w="1808" w:type="dxa"/>
            <w:gridSpan w:val="2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До 7 ошибок</w:t>
            </w:r>
          </w:p>
        </w:tc>
      </w:tr>
      <w:tr w:rsidR="00B45CCA" w:rsidRPr="00D2583A" w:rsidTr="00B45CCA">
        <w:trPr>
          <w:trHeight w:val="1534"/>
        </w:trPr>
        <w:tc>
          <w:tcPr>
            <w:tcW w:w="2269" w:type="dxa"/>
            <w:shd w:val="clear" w:color="auto" w:fill="F2F2F2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Дополнительное задание к диктанту.</w:t>
            </w:r>
          </w:p>
        </w:tc>
        <w:tc>
          <w:tcPr>
            <w:tcW w:w="1807" w:type="dxa"/>
            <w:shd w:val="clear" w:color="auto" w:fill="F2F2F2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Верно выполнено всё задание</w:t>
            </w:r>
          </w:p>
        </w:tc>
        <w:tc>
          <w:tcPr>
            <w:tcW w:w="1807" w:type="dxa"/>
            <w:gridSpan w:val="3"/>
            <w:shd w:val="clear" w:color="auto" w:fill="F2F2F2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Не менее ѕ задания</w:t>
            </w:r>
          </w:p>
        </w:tc>
        <w:tc>
          <w:tcPr>
            <w:tcW w:w="1807" w:type="dxa"/>
            <w:shd w:val="clear" w:color="auto" w:fill="F2F2F2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Не менее половины</w:t>
            </w:r>
          </w:p>
        </w:tc>
        <w:tc>
          <w:tcPr>
            <w:tcW w:w="1808" w:type="dxa"/>
            <w:gridSpan w:val="2"/>
            <w:shd w:val="clear" w:color="auto" w:fill="F2F2F2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Не более половины</w:t>
            </w:r>
          </w:p>
        </w:tc>
      </w:tr>
      <w:tr w:rsidR="00B45CCA" w:rsidRPr="00D2583A" w:rsidTr="00B45CCA">
        <w:trPr>
          <w:trHeight w:val="2494"/>
        </w:trPr>
        <w:tc>
          <w:tcPr>
            <w:tcW w:w="2269" w:type="dxa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Изложения и сочинения</w:t>
            </w:r>
          </w:p>
        </w:tc>
        <w:tc>
          <w:tcPr>
            <w:tcW w:w="1890" w:type="dxa"/>
            <w:gridSpan w:val="2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С - 1 Р - 1,2 1 орфограф. или 1 пунктуац., или 1 грамматич.</w:t>
            </w:r>
          </w:p>
        </w:tc>
        <w:tc>
          <w:tcPr>
            <w:tcW w:w="1512" w:type="dxa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С - 2 Р - 3 -52/2, 1/3, 0/4, 2 граммат.</w:t>
            </w:r>
          </w:p>
        </w:tc>
        <w:tc>
          <w:tcPr>
            <w:tcW w:w="2047" w:type="dxa"/>
            <w:gridSpan w:val="3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С - 4 Р -5 4/4, 3/5, 0/7, 5/4, 6/2 - однотип.. Не более 4 грамматич.</w:t>
            </w:r>
          </w:p>
        </w:tc>
        <w:tc>
          <w:tcPr>
            <w:tcW w:w="1780" w:type="dxa"/>
            <w:shd w:val="clear" w:color="auto" w:fill="F8F8F8"/>
            <w:tcMar>
              <w:top w:w="193" w:type="dxa"/>
              <w:left w:w="516" w:type="dxa"/>
              <w:bottom w:w="107" w:type="dxa"/>
              <w:right w:w="215" w:type="dxa"/>
            </w:tcMar>
            <w:hideMark/>
          </w:tcPr>
          <w:p w:rsidR="00B45CCA" w:rsidRPr="00D2583A" w:rsidRDefault="00B45CCA" w:rsidP="00D2583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83A">
              <w:rPr>
                <w:rFonts w:ascii="Times New Roman" w:hAnsi="Times New Roman" w:cs="Times New Roman"/>
                <w:sz w:val="28"/>
                <w:szCs w:val="28"/>
              </w:rPr>
              <w:t>С - 6 Р -77/7, 6/8, 5/9, 8/6, не более 7 грамматич.</w:t>
            </w:r>
          </w:p>
        </w:tc>
      </w:tr>
    </w:tbl>
    <w:p w:rsidR="004C661A" w:rsidRDefault="004C661A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7337" w:rsidRPr="00A57337" w:rsidRDefault="00FD340C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значение уделяется развитию познавательного развития ребенка с ЗПР. </w:t>
      </w:r>
      <w:r w:rsidR="00A57337" w:rsidRPr="00A57337">
        <w:rPr>
          <w:rFonts w:ascii="Times New Roman" w:hAnsi="Times New Roman" w:cs="Times New Roman"/>
          <w:sz w:val="28"/>
          <w:szCs w:val="28"/>
        </w:rPr>
        <w:t>Для развития мышления можно использовать раз</w:t>
      </w:r>
      <w:r w:rsidR="00A57337" w:rsidRPr="00A57337">
        <w:rPr>
          <w:rFonts w:ascii="Times New Roman" w:hAnsi="Times New Roman" w:cs="Times New Roman"/>
          <w:sz w:val="28"/>
          <w:szCs w:val="28"/>
        </w:rPr>
        <w:softHyphen/>
        <w:t>нообразные упражнения: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1. «Восстанови рассказ». Упражнение заключается в придумывании недостающих частей рассказа, когда одна из них (начало события, середина или конец) про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пущена. Составление рассказов имеет чрезвычайно важное значение и для развития речи, обогащения словарного запаса, стимулирует во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ображение и фантазию.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2. «Составь предложение». Цель упражнения — развитие способности у детей быстро устанав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ливать разнообразные, иногда совсем неожиданные связи между при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вычными предметами, творчески создавать новые целостные образы из отдельных разрозненных элементов.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Детям предлагается придумать три слова, не связанные по смыслу, например «озеро», «карандаш» и «медведь». Затем дается задание — составить как можно больше предложений, которые обязательно вклю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чали бы в себя эти три слова (можно менять падеж и использовать дру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гие слова).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3. «Исключение лишнего». Задача, которую необходимо выполнить ребенку состоит в исклю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чении одного предмета, не имеющего некоторого признака, общего для остальных.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lastRenderedPageBreak/>
        <w:t>Берут любые три слова, например: «собака», «помидор», «солнце». Надо оставить только те слова, которые обозначают в чем-то сходные предметы, а одно слово, «лишнее», не обладающее этим общим при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знаком, исключить. Следует найти как можно больше вариантов ис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ключения лишнего слова, а главное — больше признаков, объединя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ющих оставшуюся пару слов и не присущих исключенному, лишнему.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5. «Способы применения предметов». Называется какой-либо хорошо известный предмет, например «книга». Задача ребенка — назвать как можно больше различных спо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собов ее применения: книгу можно использовать как подставку для кинопроектора, можно ею прикрыть от посторонних глаз бумаги на столе и т. д. Побеждает тот, кто укажет большее число различных функ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ций предмета.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При задержке психического развития имеется недостаточный уровень внима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ния - одна из существенных и заметных особенностей познавательной деятельности.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Отвлечение внимания, снижение уровня его концентрации наблюдается при утом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лении детей. Они перестают воспринимать учебный материал, в ре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зультате чего в знаниях образуются значительные пробелы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Занятия по формированию внимания проводятся в виде обучения «внимательному письму» и строятся на материале текстов, содержа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щих разные типы ошибок «по невнимательности»: подмена или про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пуск слов в предложении, подмена или пропуск букв в слове, слитное написание слова с предлогом и др.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Например, детям предлагаются следующие тексты: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«На Крайнем Юге нашей страны не росли овощи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57337">
        <w:rPr>
          <w:rFonts w:ascii="Times New Roman" w:hAnsi="Times New Roman" w:cs="Times New Roman"/>
          <w:sz w:val="28"/>
          <w:szCs w:val="28"/>
        </w:rPr>
        <w:t>а теперь растут. В огороде выросло много моркови. Под Москвой не разводили, а теперь разводят. Вешал Ваня по полю, да вдруг остановился. Грачи вьют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337">
        <w:rPr>
          <w:rFonts w:ascii="Times New Roman" w:hAnsi="Times New Roman" w:cs="Times New Roman"/>
          <w:sz w:val="28"/>
          <w:szCs w:val="28"/>
        </w:rPr>
        <w:t>гнезда на деревьях. На новогодней елке висело много игрушек. Охотник вече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ром с охоты…».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337">
        <w:rPr>
          <w:rFonts w:ascii="Times New Roman" w:hAnsi="Times New Roman" w:cs="Times New Roman"/>
          <w:sz w:val="28"/>
          <w:szCs w:val="28"/>
        </w:rPr>
        <w:t xml:space="preserve">Каждому ребенку дается отпечатанный на листочке текст и сообщается инструкция: «В тексте, который вы получили, есть разные ошибки, в том </w:t>
      </w:r>
      <w:r w:rsidRPr="00A57337">
        <w:rPr>
          <w:rFonts w:ascii="Times New Roman" w:hAnsi="Times New Roman" w:cs="Times New Roman"/>
          <w:sz w:val="28"/>
          <w:szCs w:val="28"/>
        </w:rPr>
        <w:lastRenderedPageBreak/>
        <w:t>числе и смысловые. Найдите их и исправьте». Каждый ученик работает самостоятельно, на выполнение задания отводится определенное время.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Выполнение корректурных заданий способствует развитию концентрации внимания и самоконтроля при выполнении детьми с ЗПР письменных работ.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Ребенку предлагают находить и вычеркивать определенные буквы в печатном тексте. Перед началом выполнения заданий педагог дает соответствующую установку. Например: «Вот тебе шифровка, ты раз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ведчик и должен как можно быстрее вычеркнуть отдельные буквы. От результата твоей работы зависит очень многое. После быстрого выполнения задания ты должен передать этот бланк своему товарищу, и он должен быстро найти допущенные ошибки». Такая установка оптимизирует процесс работы ребенка, дает ему возможность развивать состояние внутреннего сосредоточения.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Корректурные упражнения с детьми с ЗПР должны проводиться ежедневно по 5 мин (минимум 5 раз в неделю) в течение 2—4 месяцев. Ребенку обязательно предлагаются домашние задания.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Инструкция: «В течение 5 минут нужно найти и зачеркнуть все встретившиеся буквы "А" (можно указать любую букву)». По мере овладения заданием правила усложняются: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меняются отыскиваемые буквы;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по-разному зачеркиваются и др.;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одновременно отыскиваются две буквы, одна зачеркивается, вторая подчеркивается;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• на одной строке буквы обводятся кружочком, на второй отме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чаются галочкой и т. п.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Все вносимые изменения должны четко отражаться в инструкции, предлагаемой в начале занятия.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Опыт работы показывает, что уже через небольшое количество занятий у ребен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ка с ЗПР наблюдается сокращение ошибок в письменных заданиях.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«Найди слова»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lastRenderedPageBreak/>
        <w:t>В бессмысленный набор букв вставляются слова (чаще — существи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тельные, но могут быть глаголы, прилагательные, наречия). Требуется отыскать их как можно быстрее и без ошибок. На выполнение всего задания отводится 5 минут. Показателем успешности может служить число правильно найденных слов и скорость выполнения задания.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Пример задания: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ЯФОУФСНКОТПХЬАБЦРИГЪМЩЮСАЭЕЫМЯЧЛОЬИРЪГН-ЖРЛРАКГДЗПМЫЛОАКМНПРСТУРФРШУБАТВВГДИЖСЯИУ-МАМАЦПЧУЪЩМОЖБРПТЯЭЦБУРАНСГЛКЮГБЕИОПАЛКАФ-СПТУЧОСМЕТЛАОУЖЫЪЕЛАВТОБУСИОХПСДЯЗВЖ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Изучение грамматических правил должно происходить на опорных таблицах с выделением ключевых слов правила: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слова – предмет – кто? что? – это существительное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слова – одинаковый корень – это родственные слова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Такой опорой можно пользоваться при выполнении грамматических заданий, при рассказывании правила.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Существует особая методика изучения словарных слов с учащимися, имеющими трудности в развитии письменной речи. Словарное слово при запоминании обязательно прописывается не только в Именительном падеже, но и с предлогами, а также все родственные словарному слову слова: Работа, на работе, после работы, работать. Командир, командиры, к командиру, за командиром, команда, команды, командовать.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Именно по такой схеме учим с детьми словарные слова в классе и задаем задание на дом.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Особое внимание уделяем работе над ошибками, заполняя таблицу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Прием сравнения правильного и неправильного написания слов (предложений) позволит ученику лучше запомнить правила (орфограммы).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При изучении правил используем памятки, алгоритмы, например, для написания безударной гласной, нахождения приставки, корня, суффикса и т.д.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lastRenderedPageBreak/>
        <w:t>Обучение детей с ЗПР чтению.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При заучивании букв используем рисование, штриховку, конструирование букв из проволоки, элементов и др. Учить слиянию слогов лучше на слоговых таблицах с одинаковыми согласными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Для того, чтобы научить детей устанавливать причинно-следственные связи нужно помнить, что учащиеся с ЗПР лучше воспринимают и понимают смысл текста, прочитанный им взрослым, чем при самостоятельном чтении. Поэтому на первых порах необходимо первично читать текст учителю. При составлении пересказа по плану дети с ЗПР лучше понимают план, составленный из вопросительных предложений. Затем постепенно переводим их на план, составленный из повествовательных предложений.</w:t>
      </w:r>
    </w:p>
    <w:p w:rsidR="00A57337" w:rsidRP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Таким образом можно выделить задачи, которые стоят перед учителем при проведении коррекционных уроков:</w:t>
      </w:r>
    </w:p>
    <w:p w:rsidR="00A57337" w:rsidRPr="00A57337" w:rsidRDefault="00A57337" w:rsidP="00A5733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научить учащихся принимать задание;</w:t>
      </w:r>
    </w:p>
    <w:p w:rsidR="00A57337" w:rsidRPr="00A57337" w:rsidRDefault="00A57337" w:rsidP="00A5733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удерживать задание в памяти до начала работы;</w:t>
      </w:r>
    </w:p>
    <w:p w:rsidR="00A57337" w:rsidRPr="00A57337" w:rsidRDefault="00A57337" w:rsidP="00A5733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обдумывать предстоящие действия;</w:t>
      </w:r>
    </w:p>
    <w:p w:rsidR="00A57337" w:rsidRPr="00A57337" w:rsidRDefault="00A57337" w:rsidP="00A5733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оценивать результат деятельности;</w:t>
      </w:r>
    </w:p>
    <w:p w:rsidR="00A57337" w:rsidRPr="00A57337" w:rsidRDefault="00A57337" w:rsidP="00A5733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самостоятельно выполнять задание, которое завершил с по</w:t>
      </w:r>
      <w:r w:rsidRPr="00A57337">
        <w:rPr>
          <w:rFonts w:ascii="Times New Roman" w:hAnsi="Times New Roman" w:cs="Times New Roman"/>
          <w:sz w:val="28"/>
          <w:szCs w:val="28"/>
        </w:rPr>
        <w:softHyphen/>
        <w:t>мощью взрослого;</w:t>
      </w:r>
    </w:p>
    <w:p w:rsidR="00A57337" w:rsidRPr="00A57337" w:rsidRDefault="00A57337" w:rsidP="00A5733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переключаться с одного способа действия на другой;</w:t>
      </w:r>
    </w:p>
    <w:p w:rsidR="00A57337" w:rsidRPr="00A57337" w:rsidRDefault="00A57337" w:rsidP="00A5733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давать словесный отчет о своей работе.</w:t>
      </w:r>
    </w:p>
    <w:p w:rsidR="00A57337" w:rsidRDefault="00A57337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65C4" w:rsidRDefault="007C65C4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65C4" w:rsidRDefault="007C65C4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65C4" w:rsidRDefault="007C65C4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65C4" w:rsidRDefault="007C65C4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65C4" w:rsidRDefault="007C65C4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65C4" w:rsidRDefault="007C65C4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65C4" w:rsidRDefault="007C65C4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65C4" w:rsidRPr="00A57337" w:rsidRDefault="007C65C4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134B" w:rsidRPr="000D0C83" w:rsidRDefault="0095134B" w:rsidP="00A5733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C83">
        <w:rPr>
          <w:rFonts w:ascii="Times New Roman" w:hAnsi="Times New Roman" w:cs="Times New Roman"/>
          <w:b/>
          <w:sz w:val="28"/>
          <w:szCs w:val="28"/>
        </w:rPr>
        <w:t>Выводы</w:t>
      </w:r>
      <w:r w:rsidR="004C661A" w:rsidRPr="000D0C83">
        <w:rPr>
          <w:rFonts w:ascii="Times New Roman" w:hAnsi="Times New Roman" w:cs="Times New Roman"/>
          <w:b/>
          <w:sz w:val="28"/>
          <w:szCs w:val="28"/>
        </w:rPr>
        <w:t>:</w:t>
      </w:r>
    </w:p>
    <w:p w:rsidR="0095134B" w:rsidRPr="00A57337" w:rsidRDefault="0095134B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 xml:space="preserve">Изучив достаточное количество литературы по данной теме, </w:t>
      </w:r>
      <w:r w:rsidR="004C661A" w:rsidRPr="00A57337">
        <w:rPr>
          <w:rFonts w:ascii="Times New Roman" w:hAnsi="Times New Roman" w:cs="Times New Roman"/>
          <w:sz w:val="28"/>
          <w:szCs w:val="28"/>
        </w:rPr>
        <w:t>сформировался вывод</w:t>
      </w:r>
      <w:r w:rsidRPr="00A57337">
        <w:rPr>
          <w:rFonts w:ascii="Times New Roman" w:hAnsi="Times New Roman" w:cs="Times New Roman"/>
          <w:sz w:val="28"/>
          <w:szCs w:val="28"/>
        </w:rPr>
        <w:t xml:space="preserve">, </w:t>
      </w:r>
      <w:r w:rsidR="004C661A" w:rsidRPr="00A57337">
        <w:rPr>
          <w:rFonts w:ascii="Times New Roman" w:hAnsi="Times New Roman" w:cs="Times New Roman"/>
          <w:sz w:val="28"/>
          <w:szCs w:val="28"/>
        </w:rPr>
        <w:t xml:space="preserve">о том, </w:t>
      </w:r>
      <w:r w:rsidRPr="00A57337">
        <w:rPr>
          <w:rFonts w:ascii="Times New Roman" w:hAnsi="Times New Roman" w:cs="Times New Roman"/>
          <w:sz w:val="28"/>
          <w:szCs w:val="28"/>
        </w:rPr>
        <w:t>что формирование произвольности речи, способности выбора языковых средств является важным условием не только развития связности речи, но и вообще усвоения языка.</w:t>
      </w:r>
    </w:p>
    <w:p w:rsidR="0095134B" w:rsidRPr="00A57337" w:rsidRDefault="0095134B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>Связная речь, аккумулируя успехи ребенка в усвоении всех сторон родного языка, выступая как одна из важнейших целей речевого воспитания, вместе с тем с первых занятий по ее формированию становится важным условием овладения языком - его звуковой стороной, лексикой, грамматикой, условием воспитания умений уместно пользоваться языковыми средствами выразительности речи.</w:t>
      </w:r>
    </w:p>
    <w:p w:rsidR="0095134B" w:rsidRPr="00A57337" w:rsidRDefault="00C90D7D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337">
        <w:rPr>
          <w:rFonts w:ascii="Times New Roman" w:hAnsi="Times New Roman" w:cs="Times New Roman"/>
          <w:sz w:val="28"/>
          <w:szCs w:val="28"/>
        </w:rPr>
        <w:t xml:space="preserve">Важно </w:t>
      </w:r>
      <w:r w:rsidR="0095134B" w:rsidRPr="00A57337">
        <w:rPr>
          <w:rFonts w:ascii="Times New Roman" w:hAnsi="Times New Roman" w:cs="Times New Roman"/>
          <w:sz w:val="28"/>
          <w:szCs w:val="28"/>
        </w:rPr>
        <w:t>целенаправленно развивать у детей устную и письменную речь, безусловно, нужно, и нужно это делать на всех уроках. Но параллельно с решением этой задачи не следует отодвигать на второй план главную задачу обучения - знание окружающего мира и себя в этом мире, что требует ориентации на вторую фундаментальную функцию речи - логическую.</w:t>
      </w:r>
    </w:p>
    <w:p w:rsidR="00B45CCA" w:rsidRPr="00A57337" w:rsidRDefault="00B45CCA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5CCA" w:rsidRPr="00A57337" w:rsidRDefault="00B45CCA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5CCA" w:rsidRDefault="00B45CCA" w:rsidP="00A573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578" w:rsidRDefault="00D51578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578" w:rsidRDefault="00D51578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578" w:rsidRDefault="00D51578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578" w:rsidRDefault="00D51578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578" w:rsidRDefault="00D51578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578" w:rsidRDefault="00D51578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7337" w:rsidRDefault="00A57337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134B" w:rsidRPr="001978FD" w:rsidRDefault="00D51578" w:rsidP="00D2583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95134B" w:rsidRPr="001978FD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95134B" w:rsidRPr="00D2583A" w:rsidRDefault="00B45CCA" w:rsidP="00B45C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5134B" w:rsidRPr="00D2583A">
        <w:rPr>
          <w:rFonts w:ascii="Times New Roman" w:hAnsi="Times New Roman" w:cs="Times New Roman"/>
          <w:sz w:val="28"/>
          <w:szCs w:val="28"/>
        </w:rPr>
        <w:t>Возможности коррекционно-развивающей технологии неоспоримы, так как раскрывают новые возможности и для ученика, и для учителя. Благодаря этой технологии центральное место в системе “учитель - ученик” занимает обучающийся, который выполняет задание в тот отрезок времени и с той степенью понимания, осмысления и запоминания, которая соответствует его индивидуальным возможностям.</w:t>
      </w:r>
    </w:p>
    <w:p w:rsidR="0095134B" w:rsidRPr="00D2583A" w:rsidRDefault="0095134B" w:rsidP="00B45C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Разработанные технологии коррекционно-развивающего обучения, применяемые на уроках русского языка и литературы, способствуют развитию познавательной деятельности учащихся с интеллектуальным недоразвитием, формируют</w:t>
      </w:r>
      <w:r w:rsidR="00DA2FF3" w:rsidRPr="00D2583A">
        <w:rPr>
          <w:rFonts w:ascii="Times New Roman" w:hAnsi="Times New Roman" w:cs="Times New Roman"/>
          <w:sz w:val="28"/>
          <w:szCs w:val="28"/>
        </w:rPr>
        <w:t xml:space="preserve"> </w:t>
      </w:r>
      <w:r w:rsidRPr="00D2583A">
        <w:rPr>
          <w:rFonts w:ascii="Times New Roman" w:hAnsi="Times New Roman" w:cs="Times New Roman"/>
          <w:sz w:val="28"/>
          <w:szCs w:val="28"/>
        </w:rPr>
        <w:t>языковые представления и понятия, а также пространственное восприятие мира, стимулируют компенсаторные процессы развития учащихся с нарушениями интеллекта и позволяют формировать у них новые положительные качества.</w:t>
      </w:r>
    </w:p>
    <w:p w:rsidR="0095134B" w:rsidRPr="00D2583A" w:rsidRDefault="0095134B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Таким образом, систематическое применение специально разработанных коррекционно-развивающих упражнений, приемов, игр и занятий исправляют недостатки психофизического развития учащихся с нарушениями интеллекта и в значительной степени сглаживают (возмещают, уравнивают) их нарушенные функции в результате которого происходит повышение их жизненной компетентности.</w:t>
      </w:r>
    </w:p>
    <w:p w:rsidR="00B45CCA" w:rsidRDefault="00B45CCA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5CCA" w:rsidRDefault="00B45CCA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578" w:rsidRDefault="00D51578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578" w:rsidRDefault="00D51578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578" w:rsidRDefault="00D51578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578" w:rsidRDefault="00D51578" w:rsidP="00D258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78FD" w:rsidRPr="00D2583A" w:rsidRDefault="00B45CCA" w:rsidP="001978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78FD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78FD" w:rsidRPr="00D2583A" w:rsidRDefault="001978FD" w:rsidP="001978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Аксёнова А.К. Методика обучения русскому языку в специальной школе: Учеб.для студентов дефек.факульт. – М.: издательс.центр владос,2002.</w:t>
      </w:r>
    </w:p>
    <w:p w:rsidR="001978FD" w:rsidRPr="00D2583A" w:rsidRDefault="001978FD" w:rsidP="001978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D2583A">
        <w:rPr>
          <w:rFonts w:ascii="Times New Roman" w:hAnsi="Times New Roman" w:cs="Times New Roman"/>
          <w:sz w:val="28"/>
          <w:szCs w:val="28"/>
        </w:rPr>
        <w:t>. Ануфриев А.Ф., Костромина С.Н. Как преодолеть трудности в обучении детей. М.,2009.</w:t>
      </w:r>
    </w:p>
    <w:p w:rsidR="001978FD" w:rsidRPr="00D2583A" w:rsidRDefault="001978FD" w:rsidP="001978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83A">
        <w:rPr>
          <w:rFonts w:ascii="Times New Roman" w:hAnsi="Times New Roman" w:cs="Times New Roman"/>
          <w:sz w:val="28"/>
          <w:szCs w:val="28"/>
        </w:rPr>
        <w:t>3.Концепция коррекционно-развивающего обучения ГНУ «ИКП РАО». http://logpres.narod.ru/_private/Kro.doc</w:t>
      </w:r>
    </w:p>
    <w:p w:rsidR="001978FD" w:rsidRPr="00D2583A" w:rsidRDefault="001978FD" w:rsidP="001978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2583A">
        <w:rPr>
          <w:rFonts w:ascii="Times New Roman" w:hAnsi="Times New Roman" w:cs="Times New Roman"/>
          <w:sz w:val="28"/>
          <w:szCs w:val="28"/>
        </w:rPr>
        <w:t>. Мустаева Л.Г. Коррекционно-педагогические и социально-психологические аспекты сопровождения детей с ЗПР. «Аркти», 2008 г.</w:t>
      </w:r>
    </w:p>
    <w:p w:rsidR="001978FD" w:rsidRPr="00D2583A" w:rsidRDefault="001978FD" w:rsidP="001978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2583A">
        <w:rPr>
          <w:rFonts w:ascii="Times New Roman" w:hAnsi="Times New Roman" w:cs="Times New Roman"/>
          <w:sz w:val="28"/>
          <w:szCs w:val="28"/>
        </w:rPr>
        <w:t>. Дети с ограниченными возможностями: проблемы и инновационные тенденции в обучении и воспитании. Хрестоматия. - М</w:t>
      </w:r>
      <w:r>
        <w:rPr>
          <w:rFonts w:ascii="Times New Roman" w:hAnsi="Times New Roman" w:cs="Times New Roman"/>
          <w:sz w:val="28"/>
          <w:szCs w:val="28"/>
        </w:rPr>
        <w:t xml:space="preserve">.: ООО «Аспект», 2007 </w:t>
      </w:r>
    </w:p>
    <w:p w:rsidR="001978FD" w:rsidRPr="00D2583A" w:rsidRDefault="001978FD" w:rsidP="001978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D2583A">
        <w:rPr>
          <w:rFonts w:ascii="Times New Roman" w:hAnsi="Times New Roman" w:cs="Times New Roman"/>
          <w:sz w:val="28"/>
          <w:szCs w:val="28"/>
        </w:rPr>
        <w:t>. «Дефектология» 2009, №1,2,3.</w:t>
      </w:r>
    </w:p>
    <w:p w:rsidR="001978FD" w:rsidRPr="00D2583A" w:rsidRDefault="001978FD" w:rsidP="001978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D2583A">
        <w:rPr>
          <w:rFonts w:ascii="Times New Roman" w:hAnsi="Times New Roman" w:cs="Times New Roman"/>
          <w:sz w:val="28"/>
          <w:szCs w:val="28"/>
        </w:rPr>
        <w:t>. Шевченко С.Г. Коррекционно-развивающее обучение: организационно-педагогические аспекты. - М.,2009. - С. 90-95.</w:t>
      </w:r>
    </w:p>
    <w:p w:rsidR="001978FD" w:rsidRPr="00D2583A" w:rsidRDefault="001978FD" w:rsidP="001978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D2583A">
        <w:rPr>
          <w:rFonts w:ascii="Times New Roman" w:hAnsi="Times New Roman" w:cs="Times New Roman"/>
          <w:sz w:val="28"/>
          <w:szCs w:val="28"/>
        </w:rPr>
        <w:t>. Диагностика и коррекция ЗПР у детей. Пособие для учителей и специалистов коррекционно-развивающего обучения. - М.: Изд-во «Аркти», 2011 г.</w:t>
      </w:r>
    </w:p>
    <w:p w:rsidR="00021634" w:rsidRPr="00D2583A" w:rsidRDefault="00021634" w:rsidP="001978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21634" w:rsidRPr="00D2583A" w:rsidRDefault="00021634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4C59" w:rsidRPr="00D2583A" w:rsidRDefault="00E54C59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4C59" w:rsidRPr="00D2583A" w:rsidRDefault="00E54C59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4C59" w:rsidRPr="00D2583A" w:rsidRDefault="00E54C59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4C59" w:rsidRPr="00D2583A" w:rsidRDefault="00E54C59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4C59" w:rsidRPr="00D2583A" w:rsidRDefault="00E54C59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4C59" w:rsidRPr="00D2583A" w:rsidRDefault="00E54C59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4C59" w:rsidRPr="00D2583A" w:rsidRDefault="00E54C59" w:rsidP="00D258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4C59" w:rsidRPr="00BF0731" w:rsidRDefault="00E54C59" w:rsidP="00BF0731"/>
    <w:p w:rsidR="00E54C59" w:rsidRPr="00BF0731" w:rsidRDefault="00E54C59" w:rsidP="00BF0731"/>
    <w:p w:rsidR="00E54C59" w:rsidRPr="00BF0731" w:rsidRDefault="00E54C59" w:rsidP="00BF0731"/>
    <w:p w:rsidR="00E54C59" w:rsidRPr="00BF0731" w:rsidRDefault="00E54C59" w:rsidP="00BF0731"/>
    <w:p w:rsidR="00E54C59" w:rsidRPr="00BF0731" w:rsidRDefault="00E54C59" w:rsidP="00BF0731"/>
    <w:p w:rsidR="00021634" w:rsidRPr="00BF0731" w:rsidRDefault="00021634" w:rsidP="00BF0731"/>
    <w:sectPr w:rsidR="00021634" w:rsidRPr="00BF0731" w:rsidSect="0026650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1AB" w:rsidRDefault="000071AB" w:rsidP="007C65C4">
      <w:pPr>
        <w:spacing w:after="0" w:line="240" w:lineRule="auto"/>
      </w:pPr>
      <w:r>
        <w:separator/>
      </w:r>
    </w:p>
  </w:endnote>
  <w:endnote w:type="continuationSeparator" w:id="1">
    <w:p w:rsidR="000071AB" w:rsidRDefault="000071AB" w:rsidP="007C6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088"/>
      <w:docPartObj>
        <w:docPartGallery w:val="Page Numbers (Bottom of Page)"/>
        <w:docPartUnique/>
      </w:docPartObj>
    </w:sdtPr>
    <w:sdtContent>
      <w:p w:rsidR="007C65C4" w:rsidRDefault="007C65C4">
        <w:pPr>
          <w:pStyle w:val="a7"/>
          <w:jc w:val="right"/>
        </w:pPr>
        <w:fldSimple w:instr=" PAGE   \* MERGEFORMAT ">
          <w:r w:rsidR="007A1D8F">
            <w:rPr>
              <w:noProof/>
            </w:rPr>
            <w:t>18</w:t>
          </w:r>
        </w:fldSimple>
      </w:p>
    </w:sdtContent>
  </w:sdt>
  <w:p w:rsidR="007C65C4" w:rsidRDefault="007C65C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1AB" w:rsidRDefault="000071AB" w:rsidP="007C65C4">
      <w:pPr>
        <w:spacing w:after="0" w:line="240" w:lineRule="auto"/>
      </w:pPr>
      <w:r>
        <w:separator/>
      </w:r>
    </w:p>
  </w:footnote>
  <w:footnote w:type="continuationSeparator" w:id="1">
    <w:p w:rsidR="000071AB" w:rsidRDefault="000071AB" w:rsidP="007C65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76965"/>
    <w:multiLevelType w:val="multilevel"/>
    <w:tmpl w:val="19E48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9134A4"/>
    <w:multiLevelType w:val="multilevel"/>
    <w:tmpl w:val="4A227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577DC5"/>
    <w:multiLevelType w:val="multilevel"/>
    <w:tmpl w:val="7D78F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BF59A3"/>
    <w:multiLevelType w:val="multilevel"/>
    <w:tmpl w:val="15060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467E6F"/>
    <w:multiLevelType w:val="multilevel"/>
    <w:tmpl w:val="79402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7E256E"/>
    <w:multiLevelType w:val="hybridMultilevel"/>
    <w:tmpl w:val="2FCC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A15B4A"/>
    <w:multiLevelType w:val="multilevel"/>
    <w:tmpl w:val="FCECB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5134B"/>
    <w:rsid w:val="000071AB"/>
    <w:rsid w:val="00021634"/>
    <w:rsid w:val="000D0C83"/>
    <w:rsid w:val="00192F42"/>
    <w:rsid w:val="001978FD"/>
    <w:rsid w:val="0026650F"/>
    <w:rsid w:val="0039545B"/>
    <w:rsid w:val="003A576F"/>
    <w:rsid w:val="004C661A"/>
    <w:rsid w:val="006365DE"/>
    <w:rsid w:val="006E6DDA"/>
    <w:rsid w:val="007A1D8F"/>
    <w:rsid w:val="007C65C4"/>
    <w:rsid w:val="0095134B"/>
    <w:rsid w:val="009A2E16"/>
    <w:rsid w:val="00A569AA"/>
    <w:rsid w:val="00A57337"/>
    <w:rsid w:val="00B45CCA"/>
    <w:rsid w:val="00B719ED"/>
    <w:rsid w:val="00B925F2"/>
    <w:rsid w:val="00BA6D41"/>
    <w:rsid w:val="00BF0731"/>
    <w:rsid w:val="00C76BD9"/>
    <w:rsid w:val="00C90D7D"/>
    <w:rsid w:val="00D2583A"/>
    <w:rsid w:val="00D51578"/>
    <w:rsid w:val="00DA2FF3"/>
    <w:rsid w:val="00E54C59"/>
    <w:rsid w:val="00E61971"/>
    <w:rsid w:val="00FD340C"/>
    <w:rsid w:val="00FF5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1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57337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7C6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C65C4"/>
  </w:style>
  <w:style w:type="paragraph" w:styleId="a7">
    <w:name w:val="footer"/>
    <w:basedOn w:val="a"/>
    <w:link w:val="a8"/>
    <w:uiPriority w:val="99"/>
    <w:unhideWhenUsed/>
    <w:rsid w:val="007C6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65C4"/>
  </w:style>
  <w:style w:type="table" w:styleId="a9">
    <w:name w:val="Table Grid"/>
    <w:basedOn w:val="a1"/>
    <w:uiPriority w:val="59"/>
    <w:rsid w:val="007A1D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5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52A39-2BAA-4145-ABA8-3FBAA0122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18</Pages>
  <Words>3440</Words>
  <Characters>19613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24</cp:revision>
  <cp:lastPrinted>2018-02-11T08:10:00Z</cp:lastPrinted>
  <dcterms:created xsi:type="dcterms:W3CDTF">2018-02-09T20:13:00Z</dcterms:created>
  <dcterms:modified xsi:type="dcterms:W3CDTF">2018-02-11T08:19:00Z</dcterms:modified>
</cp:coreProperties>
</file>