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Кейс-задание 1.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Оценка эффективности социальных программ и проектов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Составление и разработка социальных программ предполагает обязательный порядок их оценивания для обеспечения качественного контроля и фиксации выполненных результатов. Указанные результаты учитываются и в дальнейшем берутся на вооружение при разработке дополнительных блоков и разделов (если это необходимо), в процессе составления новых программ. Оценка результатов важна при предоставлении отчетности соответствующим органам, контролирующим разработчикам и для составителей программ. Так, комитет по здравоохранению и социальной поддержке г. Мурманска ежеквартально отчитывается перед Министерством здравоохранения и социального развития Российской Федерации о ходе выполнения социальных программ по согласованным показателям.</w:t>
        <w:br/>
        <w:t xml:space="preserve">    Основное предназначение мониторинга - давать информацию для принятия адекватных управленческих решений в ходе программы. Но для ответа на вопрос "Почему произошло так или иначе?" или "Что теперь?" недостаточно повседневно отслеживать ситуацию - в данном случае целесообразно агрегировать информацию и более глубоко проанализировать данные.</w:t>
        <w:br/>
        <w:t xml:space="preserve">    Вслед за этим приводятся показатели, характеризующие основу финансирования конкретной социальной программы. Так, например: "Основу финансирования (приводится название конкретной Программы) составляют средства федерального бюджета (приводится число процентов общего объема финансирования)".</w:t>
        <w:br/>
        <w:t xml:space="preserve">   Для получения вывода о результативности и эффективности социальной программы необходимо оценить ее воздействие по разным критериям-индикаторам: в качестве индикаторов часто используются определенные показатели.</w:t>
        <w:br/>
        <w:t xml:space="preserve">    Различают индикаторы процесса составления социальной программы, результатов её воздействия, влияния на другие области воздействия, осуществляемые параллельно (результаты других социальных программ) и др. В целом, разработка индикаторов для социальных программ требует ясного понимания целей программы и глубокого знания проблемы. Как правило, муниципальные социальные программы имеют комплексный характер проблем (они увязываются с задачами в области профилактики заболеваний, охраны здоровья населения муниципального образования и пр.), что служит основанием для сложной структуры, как самой программы, так и системы оценки.</w:t>
        <w:br/>
        <w:t xml:space="preserve">    Например, в проблеме бедности населения при разработке индикаторов можно выделить три обязательных компонента: экономический, социальный и экологический. Соответственно, индикаторы результативности социальной программы также должны быть структурированы по вышеуказанным трем направлениям. Перед тем как проводить оценку программы, должен быть определен ряд типовых вопросов, на которые планируется получить ответ: каковы фактические результаты социальной программы? Основные достижения социальной программы? Есть ли перспективы продолжения работы по данному направлению?</w:t>
        <w:br/>
        <w:t xml:space="preserve">    Таким образом, обеспечивается информативность и высокая степень значимости результатов оценивания (их востребованность в будущем).</w:t>
        <w:br/>
        <w:t xml:space="preserve">   Долгосрочность социальных программ (5-7 лет) приводит к необходимости предусматривать определенную гибкость и, например, пересматривать некоторые индикаторы или способы сбора информации в соответствии с изменяющейся ситуацией.</w:t>
        <w:br/>
        <w:t xml:space="preserve">    Практика работы комитета показывает, что для обеспечения контроля и анализа хода реализации социальной программы формулируются показатели эффективности выполнения мероприятий программы. Данные оценки могут не использоваться при принятии решений, если:</w:t>
        <w:br/>
        <w:t xml:space="preserve">1) меняется политика или стратегия пользователя;</w:t>
        <w:br/>
        <w:t xml:space="preserve">2) вопросы оценки перестают представлять интерес;</w:t>
        <w:br/>
        <w:t xml:space="preserve">3) отсутствует потеря четкого целеполагания у пользователя;</w:t>
        <w:br/>
        <w:t xml:space="preserve">4) данные не находят своего места;</w:t>
        <w:br/>
        <w:t xml:space="preserve">5) имеется отношение к мониторингу и оценке как к "образцово-показательному смотру";</w:t>
        <w:br/>
        <w:t xml:space="preserve">6) имеется реальное отсутствие потребности в улучшениях.</w:t>
        <w:br/>
        <w:t xml:space="preserve">    Таким образом, анализ показывает, что на настоящий момент сформирована своего рода общая модель (шаблон) процесса оценивания и контроля социальных программ.</w:t>
        <w:br/>
        <w:t xml:space="preserve">    На основании указанной общей модели разрабатываются различные частные технологии оценивания программ - в зависимости от конкретных, решаемых на уровне определенного муниципального образования, целей и задач.</w:t>
        <w:br/>
        <w:t xml:space="preserve">    Для проведения мониторинга социальной программы могут быть (при возникновении такой необходимости) привлечены профессиональные эксперты-оценщики (в соответствующих предметных областях).</w:t>
        <w:br/>
        <w:t xml:space="preserve">    Современные технологии оценивания (мониторинга) включают в себя особые требования к экспертам-оценщикам.</w:t>
        <w:br/>
        <w:t xml:space="preserve">     Применяется этапный подход, разделяющий работу эксперта на три части. Три этапа в работе эксперта таковы: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Подготовительный этап (ознакомление с утвержденной проектной заявкой, планом программы, подготовка вопросов, вызванных со спецификой проекта, определение сроков проведения оценки, выбор форм и методов, установление контактов с исполнителями проекта, ознакомление с отчетностью по проекту, техническая подготовка материалов).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Проведение собственно оценки социальной программы (или ее части).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Подготовка экспертного отчета (оценочного заключения).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Подводя итоги, необходимо констатировать: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Особенностями оценки социальных программ являются: а) совмещение элементов мониторинга, оценки и аудита; б) возможность обработки результатов работы экспертов программными способами.</w:t>
        <w:br/>
        <w:t xml:space="preserve">2. Оценивать социальную программу можно при наличии заранее разработанных индикаторов и общих стандартов (например, минимальные стандарты социальных услуг). Не может быть одного, "правильного" для всех случаев жизни, списка индикаторов. Что правильно, а что - нет, решают разработчики программ, привлекая по необходимости экспертов в соответствующих предметных областях.</w:t>
        <w:br/>
        <w:t xml:space="preserve">     Практика по составлению и реализации социальных программ свидетельствует о наличии многочисленных проблем, с которыми сталкиваются как их разработчики, так и контролирующие выполнение органы. "Камнем преткновения" является то, что в социальной программе мало определить значение индикаторов, нужно продумать каналы передачи этой информации к лицам, принимающим решения. Нужно позаботиться еще и том, чтобы информация, поступающая к лицам, принимающим решения, была преобразована в удобный для восприятия формат.</w:t>
        <w:br/>
        <w:t xml:space="preserve">     Сложность заключается еще и в том, что сама по себе система построения мониторинга программы весьма сложна и достаточно громоздка. </w:t>
        <w:br/>
        <w:t xml:space="preserve">     Сказанное позволяет сделать следующие выводы:</w:t>
        <w:br/>
        <w:t xml:space="preserve">1. Проблемы в оценке социальных программ связаны в первую очередь с тем, что стандарты для указанного оценивания нигде в мире не разработаны детально и в полной мере, в том числе и в России.</w:t>
        <w:br/>
        <w:t xml:space="preserve">2. В Российской Федерации жесткая регламентация деятельности, принцип распределения государственных средств по статьям экономической классификации сводит контроль над исполнением бюджета к контролю над целевым (по видам расходов) использованием бюджетных средств и делает их расходование не эффективным.</w:t>
        <w:br/>
        <w:t xml:space="preserve">3. Сложность оценки социальных программ обусловлена в большой мере и тем обстоятельством, что существующим бюджетным законодательством Российской Федерации проверка эффективности и результативности государственных и муниципальных расходов не входит в обязанность ни финансовых органов, ни главного распорядителя бюджетных средств.</w:t>
        <w:br/>
        <w:t xml:space="preserve">4. Рассмотренные технологии оценки социальных программ могут использоваться неверно, потому что игнорирование других факторов, находящихся за пределами вопросов мониторинга или оценки, может привести к нерезультативной и неэффективной реализации программы.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Кейс-задание 2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Цель: Анализ градаций услуг по качеству оформить по нижеследующей форме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Назовите основные критерии оценки качества социальных услуг.</w:t>
      </w:r>
    </w:p>
    <w:p>
      <w:pPr>
        <w:numPr>
          <w:ilvl w:val="0"/>
          <w:numId w:val="5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Открытость и доступность информации об организации социального обслуживания</w:t>
      </w:r>
    </w:p>
    <w:p>
      <w:pPr>
        <w:numPr>
          <w:ilvl w:val="0"/>
          <w:numId w:val="5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Комфортность условий предоставления социальных услуг и доступность их получения</w:t>
      </w:r>
    </w:p>
    <w:p>
      <w:pPr>
        <w:numPr>
          <w:ilvl w:val="0"/>
          <w:numId w:val="5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Время ожидания предоставления социальной услуги</w:t>
      </w:r>
    </w:p>
    <w:p>
      <w:pPr>
        <w:numPr>
          <w:ilvl w:val="0"/>
          <w:numId w:val="5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Доброжелательность, вежливость, компетентность работников организации социального обслуживания</w:t>
      </w:r>
    </w:p>
    <w:p>
      <w:pPr>
        <w:numPr>
          <w:ilvl w:val="0"/>
          <w:numId w:val="5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Удовлетворенность качеством оказания услуг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Назовите основные виды социальных услуг. 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социально-бытовые, направленные на поддержание жизнедеятельности получателей социальных услуг в быту;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>
      <w:pPr>
        <w:numPr>
          <w:ilvl w:val="0"/>
          <w:numId w:val="7"/>
        </w:numPr>
        <w:spacing w:before="120" w:after="0" w:line="276"/>
        <w:ind w:right="0" w:left="426" w:hanging="284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срочные социальные услуги.</w:t>
      </w:r>
    </w:p>
    <w:p>
      <w:pPr>
        <w:spacing w:before="12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Раскройте суть понятий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качество социальных услуг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контроль качества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Идеальный образ качественной услуги подразумевает связанные между собой процесс, результат, сопоставимость цели и результата (результативность), достижение цели с наименьшими затратами (эффективность). Таким образом, качество вбирает в себя массу факторов и аспектов, находящихся между собой в тесной связке, но при этом требующих особых разновидностей методологии и методики подсчета.</w:t>
      </w:r>
    </w:p>
    <w:p>
      <w:pPr>
        <w:spacing w:before="0" w:after="0" w:line="360"/>
        <w:ind w:right="0" w:left="0" w:firstLine="70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Контроль качества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социальных услуг заключается в проверке полноты, обоснованности и своевременности предоставления этих услуг и их результативности (материальной, определяющей степень решения материальных или финансовых проблем гражданина, или нематериальной, определяющей степень улучшения его морально-психологического, физического состояния, решения бытовых, правовых и других проблем).</w:t>
      </w:r>
    </w:p>
    <w:p>
      <w:pPr>
        <w:spacing w:before="0" w:after="200" w:line="276"/>
        <w:ind w:right="0" w:left="0" w:firstLine="36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Перечислите источники информации, которые может использовать организация для исследования удовлетворенности потребителей.</w:t>
      </w:r>
    </w:p>
    <w:p>
      <w:pPr>
        <w:spacing w:before="100" w:after="0" w:line="276"/>
        <w:ind w:right="0" w:left="0" w:firstLine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Письменное анкетирование потребителя</w:t>
        <w:br/>
        <w:t xml:space="preserve">     - Личное анкетирование потребителя</w:t>
        <w:br/>
        <w:t xml:space="preserve">     - Групповое обсуждение в коллективах потребителей</w:t>
        <w:br/>
        <w:t xml:space="preserve">     - Слушать потребителя и наблюдать за ним</w:t>
        <w:br/>
        <w:t xml:space="preserve">     - Постоянный сбор информации об их ожиданиях;</w:t>
        <w:br/>
        <w:t xml:space="preserve">     - Поведение этой информации до персонала организации;</w:t>
        <w:br/>
        <w:t xml:space="preserve">      - Использование полезной информации для разработки, производства и реализации продукции или услуг;</w:t>
        <w:br/>
        <w:t xml:space="preserve">     - Мониторинг удовлетворенности потребителей</w:t>
      </w:r>
    </w:p>
    <w:p>
      <w:pPr>
        <w:spacing w:before="100" w:after="0" w:line="276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5">
    <w:abstractNumId w:val="6"/>
  </w: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