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page" w:tblpX="988" w:tblpY="-345"/>
        <w:tblW w:w="10405" w:type="dxa"/>
        <w:tblLook w:val="04A0" w:firstRow="1" w:lastRow="0" w:firstColumn="1" w:lastColumn="0" w:noHBand="0" w:noVBand="1"/>
      </w:tblPr>
      <w:tblGrid>
        <w:gridCol w:w="764"/>
        <w:gridCol w:w="2321"/>
        <w:gridCol w:w="7320"/>
      </w:tblGrid>
      <w:tr w:rsidR="00ED7557" w:rsidTr="00ED7557">
        <w:trPr>
          <w:trHeight w:val="930"/>
        </w:trPr>
        <w:tc>
          <w:tcPr>
            <w:tcW w:w="764" w:type="dxa"/>
          </w:tcPr>
          <w:p w:rsidR="00ED7557" w:rsidRPr="00D50F17" w:rsidRDefault="00ED7557" w:rsidP="00D50F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F1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21" w:type="dxa"/>
          </w:tcPr>
          <w:p w:rsidR="00ED7557" w:rsidRDefault="00ED7557" w:rsidP="00D50F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Периоды</w:t>
            </w:r>
          </w:p>
          <w:p w:rsidR="00ED7557" w:rsidRPr="00D50F17" w:rsidRDefault="00ED7557" w:rsidP="00D50F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(даты)</w:t>
            </w:r>
          </w:p>
        </w:tc>
        <w:tc>
          <w:tcPr>
            <w:tcW w:w="7320" w:type="dxa"/>
          </w:tcPr>
          <w:p w:rsidR="00ED7557" w:rsidRPr="00D50F17" w:rsidRDefault="00ED7557" w:rsidP="00D50F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ED7557" w:rsidTr="00ED7557">
        <w:trPr>
          <w:trHeight w:val="930"/>
        </w:trPr>
        <w:tc>
          <w:tcPr>
            <w:tcW w:w="764" w:type="dxa"/>
          </w:tcPr>
          <w:p w:rsidR="00ED7557" w:rsidRPr="0093225F" w:rsidRDefault="00ED7557" w:rsidP="009322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321" w:type="dxa"/>
          </w:tcPr>
          <w:p w:rsidR="00ED7557" w:rsidRPr="00F115F9" w:rsidRDefault="00ED7557" w:rsidP="00CF1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5F9">
              <w:rPr>
                <w:rFonts w:ascii="Times New Roman" w:hAnsi="Times New Roman" w:cs="Times New Roman"/>
                <w:sz w:val="24"/>
                <w:szCs w:val="24"/>
              </w:rPr>
              <w:t>Научно-исторические основания специальной педагогики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t>д</w:t>
            </w:r>
            <w:r w:rsidRPr="00CF1074">
              <w:rPr>
                <w:rFonts w:ascii="Times New Roman" w:hAnsi="Times New Roman" w:cs="Times New Roman"/>
                <w:sz w:val="24"/>
                <w:szCs w:val="24"/>
              </w:rPr>
              <w:t>онаучный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20" w:type="dxa"/>
          </w:tcPr>
          <w:p w:rsidR="00ED7557" w:rsidRPr="00F115F9" w:rsidRDefault="00ED7557" w:rsidP="004A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5F9">
              <w:rPr>
                <w:rFonts w:ascii="Times New Roman" w:hAnsi="Times New Roman" w:cs="Times New Roman"/>
                <w:sz w:val="24"/>
                <w:szCs w:val="24"/>
              </w:rPr>
              <w:t>Изучение развития специального образования и специальной педагоги обусловлено рядом факторов: знаковыми событиями и явлениями в истории общества, культуры и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этическими воззрениями, ценностными ориентациями и приоритетами; экономическими и политическими характеристиками и т.д. Американский психолог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Вольфенсберг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(1972), выделил типичные закономерности в возникновении и развитии какой-либо формы специального образования, выделяя в этом процессе 3 ступени. В основу периодизации развития специального образования </w:t>
            </w:r>
            <w:r>
              <w:t xml:space="preserve"> </w:t>
            </w:r>
            <w:proofErr w:type="spellStart"/>
            <w:r w:rsidRPr="00997AC3">
              <w:rPr>
                <w:rFonts w:ascii="Times New Roman" w:hAnsi="Times New Roman" w:cs="Times New Roman"/>
                <w:sz w:val="24"/>
                <w:szCs w:val="24"/>
              </w:rPr>
              <w:t>Вольфенсберг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был положен субъективно-организационный подход. Н.Н.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Малофеев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(1996) предлагал периодизацию развития специального образования, в основе которого комплексный подход, где во внимание принимается аксиологическое, историко-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-культурное и правовое основание. Так же он выделял 5 историко-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-культурных периодов, каждый из которых отражает соответствующую аксиологическую позицию по отношению к лицам с ОВЗ. В своём развитии специальная педагогика прошла определённые этапы как отрасль научно-педагогического знания, и как часть научного знания. В донаучном периоде, лишь редкие опыты обучения людей с ограниченными возможностями наблюдались в контексте миссионерской деятельности христианской церкви, которая пыталась приобщить к церковной жизни. Собственно педагогические воззрения в этот период относительно детей с ОВЗ отсутствуют.</w:t>
            </w:r>
          </w:p>
        </w:tc>
      </w:tr>
      <w:tr w:rsidR="00ED7557" w:rsidTr="00ED7557">
        <w:trPr>
          <w:trHeight w:val="930"/>
        </w:trPr>
        <w:tc>
          <w:tcPr>
            <w:tcW w:w="764" w:type="dxa"/>
          </w:tcPr>
          <w:p w:rsidR="00ED7557" w:rsidRPr="0093225F" w:rsidRDefault="00ED7557" w:rsidP="009322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321" w:type="dxa"/>
          </w:tcPr>
          <w:p w:rsidR="00ED7557" w:rsidRPr="00F115F9" w:rsidRDefault="00ED7557" w:rsidP="00ED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Классическая наука эпохи Возрождения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61413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614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20" w:type="dxa"/>
          </w:tcPr>
          <w:p w:rsidR="00ED7557" w:rsidRPr="005778C9" w:rsidRDefault="00682A52" w:rsidP="0057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Накопление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682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эмпирических данных, обеспечивающих развитие частных наук, рождает первые, основанные на наблюдениях, теоретические рассуждения о возможности замещения одних анализаторов другими и обучение на этой основе человека, имеющего сенсорное нарушение. </w:t>
            </w:r>
            <w:r w:rsidR="005F548F">
              <w:rPr>
                <w:rFonts w:ascii="Times New Roman" w:hAnsi="Times New Roman" w:cs="Times New Roman"/>
                <w:sz w:val="24"/>
                <w:szCs w:val="24"/>
              </w:rPr>
              <w:t xml:space="preserve">В данный период развивались </w:t>
            </w:r>
            <w:r w:rsidR="00D10C92">
              <w:rPr>
                <w:rFonts w:ascii="Times New Roman" w:hAnsi="Times New Roman" w:cs="Times New Roman"/>
                <w:sz w:val="24"/>
                <w:szCs w:val="24"/>
              </w:rPr>
              <w:t>естественные науки</w:t>
            </w:r>
            <w:r w:rsidR="005F548F">
              <w:rPr>
                <w:rFonts w:ascii="Times New Roman" w:hAnsi="Times New Roman" w:cs="Times New Roman"/>
                <w:sz w:val="24"/>
                <w:szCs w:val="24"/>
              </w:rPr>
              <w:t>, которые в последующем</w:t>
            </w:r>
            <w:r w:rsidR="00D10C92">
              <w:rPr>
                <w:rFonts w:ascii="Times New Roman" w:hAnsi="Times New Roman" w:cs="Times New Roman"/>
                <w:sz w:val="24"/>
                <w:szCs w:val="24"/>
              </w:rPr>
              <w:t xml:space="preserve"> стали основополагающими в возникновении и становлении специальной педагогики. Человек с какими-либо нарушениями рассматривался как некий механизм, в работе которого произошла поломка, которую нужно исправить. В естествознании и в медицине </w:t>
            </w:r>
            <w:r w:rsidR="002B7E7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формировались и закреплялись идеалистические представления о строении и функционировании объектов живой природы. Был изобретён микроскоп, с помощью которого можно было увидеть и понять причины и механизмы нарушений в развитии человека. Было открытие первых клиник ушных заболевании, появились первые «слуховые аппараты», началось обучение </w:t>
            </w:r>
            <w:proofErr w:type="spellStart"/>
            <w:r w:rsidR="002B7E7C">
              <w:rPr>
                <w:rFonts w:ascii="Times New Roman" w:hAnsi="Times New Roman" w:cs="Times New Roman"/>
                <w:sz w:val="24"/>
                <w:szCs w:val="24"/>
              </w:rPr>
              <w:t>неслышащих</w:t>
            </w:r>
            <w:proofErr w:type="spellEnd"/>
            <w:r w:rsidR="002B7E7C">
              <w:rPr>
                <w:rFonts w:ascii="Times New Roman" w:hAnsi="Times New Roman" w:cs="Times New Roman"/>
                <w:sz w:val="24"/>
                <w:szCs w:val="24"/>
              </w:rPr>
              <w:t xml:space="preserve"> детей устной речи</w:t>
            </w:r>
            <w:proofErr w:type="gramStart"/>
            <w:r w:rsidR="002B7E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B7E7C">
              <w:rPr>
                <w:rFonts w:ascii="Times New Roman" w:hAnsi="Times New Roman" w:cs="Times New Roman"/>
                <w:sz w:val="24"/>
                <w:szCs w:val="24"/>
              </w:rPr>
              <w:t xml:space="preserve"> В этот период внимание исследователей было направленно</w:t>
            </w:r>
            <w:r w:rsidR="005778C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2B7E7C">
              <w:rPr>
                <w:rFonts w:ascii="Times New Roman" w:hAnsi="Times New Roman" w:cs="Times New Roman"/>
                <w:sz w:val="24"/>
                <w:szCs w:val="24"/>
              </w:rPr>
              <w:t xml:space="preserve"> на философское осмысление эмпирических данных об особенностях человеческих ощущения и человеческого восприятия (Д. Беркли,</w:t>
            </w:r>
            <w:r w:rsidR="005778C9">
              <w:rPr>
                <w:rFonts w:ascii="Times New Roman" w:hAnsi="Times New Roman" w:cs="Times New Roman"/>
                <w:sz w:val="24"/>
                <w:szCs w:val="24"/>
              </w:rPr>
              <w:t xml:space="preserve"> Д. Дидро, Д. Локк.). Первые опыты обучения детей с сенсорными нарушениями строятся в соответствии с концепцией механистического, метафизического материализма, опираясь на идеи эмпиризма. В </w:t>
            </w:r>
            <w:r w:rsidR="005778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="005778C9" w:rsidRPr="00577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78C9">
              <w:rPr>
                <w:rFonts w:ascii="Times New Roman" w:hAnsi="Times New Roman" w:cs="Times New Roman"/>
                <w:sz w:val="24"/>
                <w:szCs w:val="24"/>
              </w:rPr>
              <w:t xml:space="preserve">в. происходит оформление эмпирической психологии в философских учениях. </w:t>
            </w:r>
            <w:r w:rsidR="006E0F95">
              <w:rPr>
                <w:rFonts w:ascii="Times New Roman" w:hAnsi="Times New Roman" w:cs="Times New Roman"/>
                <w:sz w:val="24"/>
                <w:szCs w:val="24"/>
              </w:rPr>
              <w:t xml:space="preserve">Не менее значимым для теоретического </w:t>
            </w:r>
            <w:r w:rsidR="008903B3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обоснования обучения детей с ОВЗ стало понимание </w:t>
            </w:r>
            <w:r w:rsidR="00890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 комплексного взаимодействия анализаторов для более полного восприятия окружающего мира и получение эмпирического опыта, необходимого для саморазвития.</w:t>
            </w:r>
          </w:p>
        </w:tc>
      </w:tr>
      <w:tr w:rsidR="00ED7557" w:rsidTr="00ED7557">
        <w:trPr>
          <w:trHeight w:val="930"/>
        </w:trPr>
        <w:tc>
          <w:tcPr>
            <w:tcW w:w="764" w:type="dxa"/>
          </w:tcPr>
          <w:p w:rsidR="00ED7557" w:rsidRPr="0093225F" w:rsidRDefault="00ED7557" w:rsidP="009322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2321" w:type="dxa"/>
          </w:tcPr>
          <w:p w:rsidR="00ED7557" w:rsidRPr="00F115F9" w:rsidRDefault="00ED7557" w:rsidP="00ED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Классическая наука Нового времени и эпоха Просвещения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CF107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20" w:type="dxa"/>
          </w:tcPr>
          <w:p w:rsidR="00ED7557" w:rsidRPr="00F115F9" w:rsidRDefault="00D018BF" w:rsidP="00B10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Немецкий педагог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Ратке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предложил уделять основное внимание обучению детей родному языку, так же он предложил методику одновременного обучения чтению и письму. Идеи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Ратке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оказали влияние на развитие инициативы обучения глухих родному языку на основе устной речи и развитие методов обучения словесной речи глухих детей. </w:t>
            </w:r>
            <w:r w:rsidR="00F43066">
              <w:rPr>
                <w:rFonts w:ascii="Times New Roman" w:hAnsi="Times New Roman" w:cs="Times New Roman"/>
                <w:sz w:val="24"/>
                <w:szCs w:val="24"/>
              </w:rPr>
              <w:t>В этом</w:t>
            </w:r>
            <w:r w:rsidR="00796006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  <w:r w:rsidR="00F430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96006">
              <w:rPr>
                <w:rFonts w:ascii="Times New Roman" w:hAnsi="Times New Roman" w:cs="Times New Roman"/>
                <w:sz w:val="24"/>
                <w:szCs w:val="24"/>
              </w:rPr>
              <w:t xml:space="preserve"> активно развивались логопедия и сурдопедагогика.</w:t>
            </w:r>
            <w:r w:rsidR="00F43066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развитием производства и науки появляется социальная востребованность образования, растёт его социальная ценность. </w:t>
            </w:r>
            <w:r w:rsidR="00B10472">
              <w:rPr>
                <w:rFonts w:ascii="Times New Roman" w:hAnsi="Times New Roman" w:cs="Times New Roman"/>
                <w:sz w:val="24"/>
                <w:szCs w:val="24"/>
              </w:rPr>
              <w:t>Я.А. Коменский впервые сформулировал сущность гуманистической позиции в отношении к детям с ОВЗ. Гуманистический вектор развития общественного сознания, способствовал осознанию социального неравноправия лиц с ОВЗ, неоднократно поднимался вопрос о необходимости изменения законодательства, определяющего общественные права и обязанности лиц с ОВЗ.</w:t>
            </w:r>
          </w:p>
        </w:tc>
      </w:tr>
      <w:tr w:rsidR="00ED7557" w:rsidTr="00ED7557">
        <w:trPr>
          <w:trHeight w:val="975"/>
        </w:trPr>
        <w:tc>
          <w:tcPr>
            <w:tcW w:w="764" w:type="dxa"/>
          </w:tcPr>
          <w:p w:rsidR="00ED7557" w:rsidRPr="0093225F" w:rsidRDefault="00ED7557" w:rsidP="009322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321" w:type="dxa"/>
          </w:tcPr>
          <w:p w:rsidR="00ED7557" w:rsidRPr="00F115F9" w:rsidRDefault="00ED7557" w:rsidP="0050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Становление и развитие неклассической науки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CF107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первая половина</w:t>
            </w:r>
            <w:r w:rsidRPr="00CF1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CF1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20" w:type="dxa"/>
          </w:tcPr>
          <w:p w:rsidR="00ED7557" w:rsidRPr="00E737A0" w:rsidRDefault="0032285A" w:rsidP="005A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322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является важным социально-правовым достижением, значимым для лиц с ОВЗ: в правовое поле впервые попадают дети с дефектами в развитии; они впервые рассматриваются как объекты педагогической помощи.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развития и становления специальной педагоги в этом периоде стала возможность психических и физических характеристик человека на основе научно-эмпирического анализа. </w:t>
            </w:r>
            <w:r w:rsidR="005806B4">
              <w:rPr>
                <w:rFonts w:ascii="Times New Roman" w:hAnsi="Times New Roman" w:cs="Times New Roman"/>
                <w:sz w:val="24"/>
                <w:szCs w:val="24"/>
              </w:rPr>
              <w:t xml:space="preserve">Переход на новый этап взаимоотношений между частными науками способствовал развитию методологии и методов исследования неклассической науки. В этот период происходило рождение и развитие новой науки – дефектологии, в итоге она не стала наукой, </w:t>
            </w:r>
            <w:proofErr w:type="spellStart"/>
            <w:r w:rsidR="005806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="005806B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spellEnd"/>
            <w:proofErr w:type="gramEnd"/>
            <w:r w:rsidR="005806B4">
              <w:rPr>
                <w:rFonts w:ascii="Times New Roman" w:hAnsi="Times New Roman" w:cs="Times New Roman"/>
                <w:sz w:val="24"/>
                <w:szCs w:val="24"/>
              </w:rPr>
              <w:t xml:space="preserve"> она не имела собственного объекта и предмета научного исследования.</w:t>
            </w:r>
            <w:r w:rsidR="00A61E50">
              <w:rPr>
                <w:rFonts w:ascii="Times New Roman" w:hAnsi="Times New Roman" w:cs="Times New Roman"/>
                <w:sz w:val="24"/>
                <w:szCs w:val="24"/>
              </w:rPr>
              <w:t xml:space="preserve"> Для развития научной педагогики и педагогической практики, становления специальной педагогики большую роль сыграло развитие психологии. На всю мировую систему образования оказало большое влияние изобретение психометрии – тестирование с помощью системы тестов (</w:t>
            </w:r>
            <w:proofErr w:type="spellStart"/>
            <w:r w:rsidR="00A61E50">
              <w:rPr>
                <w:rFonts w:ascii="Times New Roman" w:hAnsi="Times New Roman" w:cs="Times New Roman"/>
                <w:sz w:val="24"/>
                <w:szCs w:val="24"/>
              </w:rPr>
              <w:t>Кеттл</w:t>
            </w:r>
            <w:proofErr w:type="spellEnd"/>
            <w:r w:rsidR="00A61E50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="00E737A0">
              <w:rPr>
                <w:rFonts w:ascii="Times New Roman" w:hAnsi="Times New Roman" w:cs="Times New Roman"/>
                <w:sz w:val="24"/>
                <w:szCs w:val="24"/>
              </w:rPr>
              <w:t xml:space="preserve">В этот же период (начало </w:t>
            </w:r>
            <w:r w:rsidR="00E737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="00E737A0" w:rsidRPr="00E73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37A0">
              <w:rPr>
                <w:rFonts w:ascii="Times New Roman" w:hAnsi="Times New Roman" w:cs="Times New Roman"/>
                <w:sz w:val="24"/>
                <w:szCs w:val="24"/>
              </w:rPr>
              <w:t xml:space="preserve">в.) психология занимается изучением поведения, целостных психических структур, развития высших психических функций. Разработка и обоснование Г. Спенсером принципа адаптации организма давала для развития специальной педагогики и её отраслей научно-теоретическую основу, на которой строилась система задач педагогической помощи лицам с ОВЗ. Для формирования научных оснований психологии, педагогики и специальной педагогики большое значение имело развитие физиологии </w:t>
            </w:r>
            <w:r w:rsidR="00E737A0" w:rsidRPr="00E737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737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="00E737A0" w:rsidRPr="00E737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="00E737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A218F">
              <w:rPr>
                <w:rFonts w:ascii="Times New Roman" w:hAnsi="Times New Roman" w:cs="Times New Roman"/>
                <w:sz w:val="24"/>
                <w:szCs w:val="24"/>
              </w:rPr>
              <w:t xml:space="preserve"> Успехи медицины – открыли новые возможности в диагностике различных заболеваний.</w:t>
            </w:r>
            <w:r w:rsidR="00F23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1251">
              <w:rPr>
                <w:rFonts w:ascii="Times New Roman" w:hAnsi="Times New Roman" w:cs="Times New Roman"/>
                <w:sz w:val="24"/>
                <w:szCs w:val="24"/>
              </w:rPr>
              <w:t xml:space="preserve">В этот период возникает педагогический эксперимент, в условиях эксперимента исследуется эффективность той или иной педагогической идеи. </w:t>
            </w:r>
          </w:p>
        </w:tc>
      </w:tr>
      <w:tr w:rsidR="00ED7557" w:rsidTr="00ED7557">
        <w:trPr>
          <w:trHeight w:val="975"/>
        </w:trPr>
        <w:tc>
          <w:tcPr>
            <w:tcW w:w="764" w:type="dxa"/>
          </w:tcPr>
          <w:p w:rsidR="00ED7557" w:rsidRDefault="00ED7557" w:rsidP="009322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321" w:type="dxa"/>
          </w:tcPr>
          <w:p w:rsidR="00ED7557" w:rsidRPr="00F115F9" w:rsidRDefault="00ED7557" w:rsidP="0050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неклассической науки к науке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постнеклассической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половина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CF1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наше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20" w:type="dxa"/>
          </w:tcPr>
          <w:p w:rsidR="00ED7557" w:rsidRPr="00860246" w:rsidRDefault="00D619FA" w:rsidP="006A6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и создание ряда</w:t>
            </w:r>
            <w:r w:rsidR="00063AEC">
              <w:rPr>
                <w:rFonts w:ascii="Times New Roman" w:hAnsi="Times New Roman" w:cs="Times New Roman"/>
                <w:sz w:val="24"/>
                <w:szCs w:val="24"/>
              </w:rPr>
              <w:t xml:space="preserve"> научных концепции, которые предлагают новые познавательные модели, новые направления исследовательской деятельности, новую систему принципов научного мышления, новый категориальный аппарат. Это позволило ввести в науку, её теоретические и практические результаты, </w:t>
            </w:r>
            <w:r w:rsidR="00063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производство и социальную жизнь на более качественный уровень. Системный подход становится важнейшим методологическим основанием научного исследования естественных и гуманитарных наук. Важное место в структуре научного знания занимает биология. Идеи радикального конструктивизма оказали значительное влияние на развитие методологической базы исследований в специальной педагогике. Человек с нарушением в развитии, с позиции радикального конструктивизма, является саморазвивающейся и саморегулирующейся системой, составляющие единое целое с системой окружающего его мира</w:t>
            </w:r>
            <w:r w:rsidR="00DC3B64">
              <w:rPr>
                <w:rFonts w:ascii="Times New Roman" w:hAnsi="Times New Roman" w:cs="Times New Roman"/>
                <w:sz w:val="24"/>
                <w:szCs w:val="24"/>
              </w:rPr>
              <w:t xml:space="preserve">, как микромира, с его непосредственными влияниями и связями, так и макромира, с его опосредованными связями и влияниями. </w:t>
            </w:r>
            <w:r w:rsidR="00F206D2">
              <w:rPr>
                <w:rFonts w:ascii="Times New Roman" w:hAnsi="Times New Roman" w:cs="Times New Roman"/>
                <w:sz w:val="24"/>
                <w:szCs w:val="24"/>
              </w:rPr>
              <w:t xml:space="preserve">Новое мышление на базе радикального конструктивизма стало мощным импульсом для развития системы ранней комплексной помощи детям с ОВЗ. В рассматриваемый период </w:t>
            </w:r>
            <w:r w:rsidR="00860246">
              <w:rPr>
                <w:rFonts w:ascii="Times New Roman" w:hAnsi="Times New Roman" w:cs="Times New Roman"/>
                <w:sz w:val="24"/>
                <w:szCs w:val="24"/>
              </w:rPr>
              <w:t>укрепляется междисциплинарный подход</w:t>
            </w:r>
            <w:proofErr w:type="gramStart"/>
            <w:r w:rsidR="0086024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860246">
              <w:rPr>
                <w:rFonts w:ascii="Times New Roman" w:hAnsi="Times New Roman" w:cs="Times New Roman"/>
                <w:sz w:val="24"/>
                <w:szCs w:val="24"/>
              </w:rPr>
              <w:t xml:space="preserve"> при котором постепенно устраняется гипертрофированная «</w:t>
            </w:r>
            <w:proofErr w:type="spellStart"/>
            <w:r w:rsidR="00860246">
              <w:rPr>
                <w:rFonts w:ascii="Times New Roman" w:hAnsi="Times New Roman" w:cs="Times New Roman"/>
                <w:sz w:val="24"/>
                <w:szCs w:val="24"/>
              </w:rPr>
              <w:t>медицинизация</w:t>
            </w:r>
            <w:proofErr w:type="spellEnd"/>
            <w:r w:rsidR="00860246">
              <w:rPr>
                <w:rFonts w:ascii="Times New Roman" w:hAnsi="Times New Roman" w:cs="Times New Roman"/>
                <w:sz w:val="24"/>
                <w:szCs w:val="24"/>
              </w:rPr>
              <w:t xml:space="preserve">» сфер концепции специальной педагогики. </w:t>
            </w:r>
            <w:r w:rsidR="008602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="00860246">
              <w:rPr>
                <w:rFonts w:ascii="Times New Roman" w:hAnsi="Times New Roman" w:cs="Times New Roman"/>
                <w:sz w:val="24"/>
                <w:szCs w:val="24"/>
              </w:rPr>
              <w:t xml:space="preserve"> в. в социологии появилось направление – социология лиц с ОВЖ. </w:t>
            </w:r>
            <w:r w:rsidR="006A6BF5"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Существуют факторы относительности: временной фактор, фактор субъективного переживания нарушений, фактор социальных установок среды, в которой находится человек с нарушениями. Признание современной социологией лиц с ОВЗ даёт новые векторы развития специальной педагогики и научную базу для их основания. </w:t>
            </w:r>
            <w:bookmarkStart w:id="0" w:name="_GoBack"/>
            <w:bookmarkEnd w:id="0"/>
          </w:p>
        </w:tc>
      </w:tr>
    </w:tbl>
    <w:p w:rsidR="002752DD" w:rsidRPr="002752DD" w:rsidRDefault="002752DD" w:rsidP="002752DD">
      <w:pPr>
        <w:rPr>
          <w:rFonts w:ascii="Times New Roman" w:hAnsi="Times New Roman" w:cs="Times New Roman"/>
          <w:sz w:val="28"/>
          <w:szCs w:val="28"/>
        </w:rPr>
      </w:pPr>
    </w:p>
    <w:p w:rsidR="0051141C" w:rsidRPr="0051141C" w:rsidRDefault="0051141C" w:rsidP="0051141C">
      <w:pPr>
        <w:rPr>
          <w:rFonts w:ascii="Times New Roman" w:hAnsi="Times New Roman" w:cs="Times New Roman"/>
          <w:sz w:val="28"/>
          <w:szCs w:val="28"/>
        </w:rPr>
      </w:pPr>
    </w:p>
    <w:sectPr w:rsidR="0051141C" w:rsidRPr="00511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21D"/>
    <w:rsid w:val="00023374"/>
    <w:rsid w:val="00023B23"/>
    <w:rsid w:val="00036D03"/>
    <w:rsid w:val="000405C3"/>
    <w:rsid w:val="00042C4A"/>
    <w:rsid w:val="00044403"/>
    <w:rsid w:val="000541B6"/>
    <w:rsid w:val="00063AEC"/>
    <w:rsid w:val="00065EAA"/>
    <w:rsid w:val="00070A69"/>
    <w:rsid w:val="000C0563"/>
    <w:rsid w:val="000C6D33"/>
    <w:rsid w:val="000F0B8A"/>
    <w:rsid w:val="00107D79"/>
    <w:rsid w:val="0013427B"/>
    <w:rsid w:val="00141FCF"/>
    <w:rsid w:val="00143823"/>
    <w:rsid w:val="0017170D"/>
    <w:rsid w:val="001819A7"/>
    <w:rsid w:val="00184587"/>
    <w:rsid w:val="0019412D"/>
    <w:rsid w:val="0019670A"/>
    <w:rsid w:val="001A1318"/>
    <w:rsid w:val="001B5C37"/>
    <w:rsid w:val="001B70AC"/>
    <w:rsid w:val="001C0C3E"/>
    <w:rsid w:val="001C1540"/>
    <w:rsid w:val="002024DD"/>
    <w:rsid w:val="00210B8B"/>
    <w:rsid w:val="00216BCB"/>
    <w:rsid w:val="00235181"/>
    <w:rsid w:val="0025029E"/>
    <w:rsid w:val="00255A46"/>
    <w:rsid w:val="002743B2"/>
    <w:rsid w:val="002752DD"/>
    <w:rsid w:val="00285086"/>
    <w:rsid w:val="002A284B"/>
    <w:rsid w:val="002B6730"/>
    <w:rsid w:val="002B7E7C"/>
    <w:rsid w:val="002C76FD"/>
    <w:rsid w:val="002D3B75"/>
    <w:rsid w:val="002D6929"/>
    <w:rsid w:val="002F7B78"/>
    <w:rsid w:val="00314CD3"/>
    <w:rsid w:val="0032285A"/>
    <w:rsid w:val="003412CC"/>
    <w:rsid w:val="0034517B"/>
    <w:rsid w:val="00382155"/>
    <w:rsid w:val="003A61E0"/>
    <w:rsid w:val="003C6AA2"/>
    <w:rsid w:val="003D369F"/>
    <w:rsid w:val="003E4FEF"/>
    <w:rsid w:val="003E7640"/>
    <w:rsid w:val="003F6CAA"/>
    <w:rsid w:val="0041028B"/>
    <w:rsid w:val="004115CA"/>
    <w:rsid w:val="00435918"/>
    <w:rsid w:val="00446ADA"/>
    <w:rsid w:val="0048747B"/>
    <w:rsid w:val="004924FB"/>
    <w:rsid w:val="004927B1"/>
    <w:rsid w:val="004A0707"/>
    <w:rsid w:val="004A1BED"/>
    <w:rsid w:val="004E3E49"/>
    <w:rsid w:val="004F3986"/>
    <w:rsid w:val="00506B0C"/>
    <w:rsid w:val="0051141C"/>
    <w:rsid w:val="005610EB"/>
    <w:rsid w:val="005649DE"/>
    <w:rsid w:val="0057413B"/>
    <w:rsid w:val="005778C9"/>
    <w:rsid w:val="005806B4"/>
    <w:rsid w:val="0059396E"/>
    <w:rsid w:val="005955E9"/>
    <w:rsid w:val="005A218F"/>
    <w:rsid w:val="005A3138"/>
    <w:rsid w:val="005C779D"/>
    <w:rsid w:val="005F1767"/>
    <w:rsid w:val="005F548F"/>
    <w:rsid w:val="00614013"/>
    <w:rsid w:val="0061413E"/>
    <w:rsid w:val="00620580"/>
    <w:rsid w:val="00632224"/>
    <w:rsid w:val="00637018"/>
    <w:rsid w:val="006371B5"/>
    <w:rsid w:val="00646110"/>
    <w:rsid w:val="006771CD"/>
    <w:rsid w:val="00682A52"/>
    <w:rsid w:val="006A6BF5"/>
    <w:rsid w:val="006B0E31"/>
    <w:rsid w:val="006C7B0D"/>
    <w:rsid w:val="006E02ED"/>
    <w:rsid w:val="006E0F95"/>
    <w:rsid w:val="006E48E9"/>
    <w:rsid w:val="006E7C76"/>
    <w:rsid w:val="0070130E"/>
    <w:rsid w:val="00721388"/>
    <w:rsid w:val="00731F13"/>
    <w:rsid w:val="00736043"/>
    <w:rsid w:val="00741251"/>
    <w:rsid w:val="007631DB"/>
    <w:rsid w:val="007703C1"/>
    <w:rsid w:val="007711F0"/>
    <w:rsid w:val="00771657"/>
    <w:rsid w:val="00772E75"/>
    <w:rsid w:val="007769E2"/>
    <w:rsid w:val="0078169C"/>
    <w:rsid w:val="00796006"/>
    <w:rsid w:val="007A61FB"/>
    <w:rsid w:val="007B121D"/>
    <w:rsid w:val="007B1EF6"/>
    <w:rsid w:val="007B2270"/>
    <w:rsid w:val="007E4671"/>
    <w:rsid w:val="007E67DA"/>
    <w:rsid w:val="007F3153"/>
    <w:rsid w:val="008024AF"/>
    <w:rsid w:val="00807165"/>
    <w:rsid w:val="00833BCC"/>
    <w:rsid w:val="00851200"/>
    <w:rsid w:val="0085515D"/>
    <w:rsid w:val="00860246"/>
    <w:rsid w:val="008730BC"/>
    <w:rsid w:val="008768D2"/>
    <w:rsid w:val="008903B3"/>
    <w:rsid w:val="00895A1C"/>
    <w:rsid w:val="008976FD"/>
    <w:rsid w:val="00897FD6"/>
    <w:rsid w:val="008B15BE"/>
    <w:rsid w:val="008B5B6D"/>
    <w:rsid w:val="008C6479"/>
    <w:rsid w:val="008D3A9E"/>
    <w:rsid w:val="008E461D"/>
    <w:rsid w:val="008F0B3A"/>
    <w:rsid w:val="008F2732"/>
    <w:rsid w:val="008F3502"/>
    <w:rsid w:val="00907E86"/>
    <w:rsid w:val="0092117E"/>
    <w:rsid w:val="0093225F"/>
    <w:rsid w:val="00951476"/>
    <w:rsid w:val="00960723"/>
    <w:rsid w:val="009703BC"/>
    <w:rsid w:val="00971499"/>
    <w:rsid w:val="00990915"/>
    <w:rsid w:val="00997AC3"/>
    <w:rsid w:val="009C0CE1"/>
    <w:rsid w:val="009C3294"/>
    <w:rsid w:val="009D7273"/>
    <w:rsid w:val="009E6469"/>
    <w:rsid w:val="009F2C29"/>
    <w:rsid w:val="009F68EA"/>
    <w:rsid w:val="00A050E6"/>
    <w:rsid w:val="00A2661C"/>
    <w:rsid w:val="00A30C2A"/>
    <w:rsid w:val="00A37ACF"/>
    <w:rsid w:val="00A42146"/>
    <w:rsid w:val="00A42546"/>
    <w:rsid w:val="00A43C03"/>
    <w:rsid w:val="00A5256C"/>
    <w:rsid w:val="00A61E50"/>
    <w:rsid w:val="00A70971"/>
    <w:rsid w:val="00A804A1"/>
    <w:rsid w:val="00AE22B1"/>
    <w:rsid w:val="00AF0085"/>
    <w:rsid w:val="00AF7C35"/>
    <w:rsid w:val="00AF7DBF"/>
    <w:rsid w:val="00B05ECA"/>
    <w:rsid w:val="00B10472"/>
    <w:rsid w:val="00B1629F"/>
    <w:rsid w:val="00B44070"/>
    <w:rsid w:val="00B46155"/>
    <w:rsid w:val="00B5286B"/>
    <w:rsid w:val="00B57076"/>
    <w:rsid w:val="00B6284F"/>
    <w:rsid w:val="00B6767E"/>
    <w:rsid w:val="00B71F26"/>
    <w:rsid w:val="00B73B45"/>
    <w:rsid w:val="00B74AB7"/>
    <w:rsid w:val="00BB2FB3"/>
    <w:rsid w:val="00BC76BA"/>
    <w:rsid w:val="00BD54FC"/>
    <w:rsid w:val="00BE3881"/>
    <w:rsid w:val="00C21547"/>
    <w:rsid w:val="00C55292"/>
    <w:rsid w:val="00C733D7"/>
    <w:rsid w:val="00C8751E"/>
    <w:rsid w:val="00CA3AB4"/>
    <w:rsid w:val="00CA45FF"/>
    <w:rsid w:val="00CC03D4"/>
    <w:rsid w:val="00CE375D"/>
    <w:rsid w:val="00CE43CC"/>
    <w:rsid w:val="00CE4D7D"/>
    <w:rsid w:val="00CF1074"/>
    <w:rsid w:val="00D00CCD"/>
    <w:rsid w:val="00D018BF"/>
    <w:rsid w:val="00D10C92"/>
    <w:rsid w:val="00D11C6C"/>
    <w:rsid w:val="00D11D25"/>
    <w:rsid w:val="00D16CCD"/>
    <w:rsid w:val="00D26FF6"/>
    <w:rsid w:val="00D36B2E"/>
    <w:rsid w:val="00D50F17"/>
    <w:rsid w:val="00D619FA"/>
    <w:rsid w:val="00D63145"/>
    <w:rsid w:val="00D643A9"/>
    <w:rsid w:val="00D6550A"/>
    <w:rsid w:val="00D90474"/>
    <w:rsid w:val="00D91188"/>
    <w:rsid w:val="00DA6A29"/>
    <w:rsid w:val="00DC3B64"/>
    <w:rsid w:val="00DD2694"/>
    <w:rsid w:val="00DD60E8"/>
    <w:rsid w:val="00DF5637"/>
    <w:rsid w:val="00E07A3C"/>
    <w:rsid w:val="00E10318"/>
    <w:rsid w:val="00E16729"/>
    <w:rsid w:val="00E25A92"/>
    <w:rsid w:val="00E41F4C"/>
    <w:rsid w:val="00E6487D"/>
    <w:rsid w:val="00E64CC5"/>
    <w:rsid w:val="00E737A0"/>
    <w:rsid w:val="00E81895"/>
    <w:rsid w:val="00E840A3"/>
    <w:rsid w:val="00E86DC0"/>
    <w:rsid w:val="00EC0881"/>
    <w:rsid w:val="00EC0E37"/>
    <w:rsid w:val="00EC5743"/>
    <w:rsid w:val="00ED4080"/>
    <w:rsid w:val="00ED7557"/>
    <w:rsid w:val="00EE4E58"/>
    <w:rsid w:val="00F115F9"/>
    <w:rsid w:val="00F1332D"/>
    <w:rsid w:val="00F175D2"/>
    <w:rsid w:val="00F206D2"/>
    <w:rsid w:val="00F22C41"/>
    <w:rsid w:val="00F23654"/>
    <w:rsid w:val="00F40178"/>
    <w:rsid w:val="00F40FF4"/>
    <w:rsid w:val="00F43066"/>
    <w:rsid w:val="00F43247"/>
    <w:rsid w:val="00F512F8"/>
    <w:rsid w:val="00F61736"/>
    <w:rsid w:val="00F731F0"/>
    <w:rsid w:val="00F804CA"/>
    <w:rsid w:val="00F905F2"/>
    <w:rsid w:val="00F97123"/>
    <w:rsid w:val="00FC1668"/>
    <w:rsid w:val="00FD1F5A"/>
    <w:rsid w:val="00FF143E"/>
    <w:rsid w:val="00FF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3458</TotalTime>
  <Pages>3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24</cp:revision>
  <dcterms:created xsi:type="dcterms:W3CDTF">2016-09-14T09:17:00Z</dcterms:created>
  <dcterms:modified xsi:type="dcterms:W3CDTF">2016-09-17T15:56:00Z</dcterms:modified>
</cp:coreProperties>
</file>