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A7" w:rsidRPr="00E9073B" w:rsidRDefault="00D06EA7" w:rsidP="003C2981">
      <w:pPr>
        <w:tabs>
          <w:tab w:val="left" w:pos="0"/>
        </w:tabs>
        <w:ind w:firstLine="709"/>
        <w:jc w:val="center"/>
        <w:rPr>
          <w:b/>
          <w:i/>
        </w:rPr>
      </w:pPr>
      <w:r>
        <w:rPr>
          <w:b/>
          <w:i/>
        </w:rPr>
        <w:t xml:space="preserve">Перечень </w:t>
      </w:r>
      <w:r w:rsidRPr="008F33E5">
        <w:rPr>
          <w:b/>
          <w:i/>
        </w:rPr>
        <w:t>вопросов к зачету</w:t>
      </w:r>
      <w:r w:rsidR="003C2981">
        <w:rPr>
          <w:b/>
          <w:i/>
        </w:rPr>
        <w:t xml:space="preserve"> по дисциплине «Этика деловых отношений»</w:t>
      </w:r>
      <w:r w:rsidRPr="008F33E5">
        <w:rPr>
          <w:b/>
          <w:i/>
        </w:rPr>
        <w:t>:</w:t>
      </w:r>
    </w:p>
    <w:p w:rsidR="00D06EA7" w:rsidRPr="00E9073B" w:rsidRDefault="00D06EA7" w:rsidP="003C2981">
      <w:pPr>
        <w:tabs>
          <w:tab w:val="left" w:pos="0"/>
        </w:tabs>
        <w:ind w:firstLine="709"/>
        <w:jc w:val="center"/>
        <w:rPr>
          <w:i/>
        </w:rPr>
      </w:pPr>
      <w:r w:rsidRPr="00E9073B">
        <w:rPr>
          <w:i/>
        </w:rPr>
        <w:t>Блок 1</w:t>
      </w:r>
    </w:p>
    <w:p w:rsidR="00D06EA7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виды общения. Коммуникативная сторона общения. Каналы общения.</w:t>
      </w:r>
    </w:p>
    <w:p w:rsidR="00D06EA7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вербального общения. Барьеры в общении. Схема потери информации. </w:t>
      </w:r>
    </w:p>
    <w:p w:rsidR="00D06EA7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Невербальные средства общения. Значимость перцепции в процессе общения.</w:t>
      </w:r>
    </w:p>
    <w:p w:rsidR="00D06EA7" w:rsidRPr="001758B9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 xml:space="preserve">Взаимодействие в общении. Теория </w:t>
      </w:r>
      <w:proofErr w:type="spellStart"/>
      <w:r>
        <w:rPr>
          <w:rFonts w:ascii="TimesNewRomanPSMT" w:eastAsiaTheme="minorHAnsi" w:hAnsi="TimesNewRomanPSMT" w:cs="TimesNewRomanPSMT"/>
          <w:sz w:val="26"/>
          <w:szCs w:val="26"/>
        </w:rPr>
        <w:t>трансакционного</w:t>
      </w:r>
      <w:proofErr w:type="spellEnd"/>
      <w:r>
        <w:rPr>
          <w:rFonts w:ascii="TimesNewRomanPSMT" w:eastAsiaTheme="minorHAnsi" w:hAnsi="TimesNewRomanPSMT" w:cs="TimesNewRomanPSMT"/>
          <w:sz w:val="26"/>
          <w:szCs w:val="26"/>
        </w:rPr>
        <w:t xml:space="preserve"> анализа.</w:t>
      </w:r>
    </w:p>
    <w:p w:rsidR="00D06EA7" w:rsidRPr="000D65D1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Этапы делового общения.</w:t>
      </w:r>
    </w:p>
    <w:p w:rsidR="00D06EA7" w:rsidRPr="008D7316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Этика делового общения: приветствие, представление и обращение. Визитные карточки</w:t>
      </w:r>
    </w:p>
    <w:p w:rsidR="00D06EA7" w:rsidRPr="00AD6760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Соотношение понятий «мораль», «этика», «этикет».</w:t>
      </w:r>
    </w:p>
    <w:p w:rsidR="00D06EA7" w:rsidRPr="000D65D1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Этика бизнеса и социальная ответственность организаций</w:t>
      </w:r>
    </w:p>
    <w:p w:rsidR="00D06EA7" w:rsidRPr="000D65D1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6"/>
          <w:szCs w:val="26"/>
        </w:rPr>
        <w:t>Мероприятия повышения этики организации.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Имидж организации и имидж руководителя.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Конфликты в деловом общении. Стратегии поведения в конфликтной ситуации.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Способы разрешения конфликтов, снятия психологического напряжения в конфликтной ситуации.</w:t>
      </w:r>
    </w:p>
    <w:p w:rsidR="00D06EA7" w:rsidRPr="00BE0ADC" w:rsidRDefault="00D06EA7" w:rsidP="00D06EA7">
      <w:pPr>
        <w:pStyle w:val="a3"/>
        <w:widowControl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D06EA7" w:rsidRPr="003C2981" w:rsidRDefault="00D06EA7" w:rsidP="003C2981">
      <w:pPr>
        <w:pStyle w:val="a3"/>
        <w:widowControl w:val="0"/>
        <w:ind w:left="1080"/>
        <w:jc w:val="center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Блок 2.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Сущность и понятие этики менеджмента. Методологические основы этики менеджмента.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Правила этики в деятельности менеджера.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Современная деловая одежда мужчин и женщин.</w:t>
      </w:r>
    </w:p>
    <w:p w:rsidR="00D06EA7" w:rsidRPr="00BE0ADC" w:rsidRDefault="00D06EA7" w:rsidP="00D06EA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Этические нормы телефонного разговора.</w:t>
      </w:r>
      <w:r w:rsidRPr="00BE0AD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06EA7" w:rsidRPr="00BE0ADC" w:rsidRDefault="00D06EA7" w:rsidP="00D06EA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Правила подготовки и проведения деловой беседы.</w:t>
      </w:r>
    </w:p>
    <w:p w:rsidR="00D06EA7" w:rsidRPr="00BE0ADC" w:rsidRDefault="00D06EA7" w:rsidP="00D06EA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Приёмы воздействия на деловых партнеров и подчинённых: приёмы «имя собственное», «зеркало отношения» и «терпеливый слушатель»</w:t>
      </w:r>
    </w:p>
    <w:p w:rsidR="00D06EA7" w:rsidRPr="00D156F8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Приёмы воздействия на деловых партнеров и подчинённых: приёмы «золотые слова» и «личная жизнь».</w:t>
      </w:r>
    </w:p>
    <w:p w:rsidR="00D156F8" w:rsidRPr="008B3360" w:rsidRDefault="00D156F8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При</w:t>
      </w:r>
      <w:r w:rsidR="008B3360">
        <w:rPr>
          <w:rFonts w:ascii="Times New Roman" w:eastAsiaTheme="minorHAnsi" w:hAnsi="Times New Roman"/>
          <w:sz w:val="24"/>
          <w:szCs w:val="24"/>
        </w:rPr>
        <w:t>нципы манипуляции и способы её</w:t>
      </w:r>
      <w:r>
        <w:rPr>
          <w:rFonts w:ascii="Times New Roman" w:eastAsiaTheme="minorHAnsi" w:hAnsi="Times New Roman"/>
          <w:sz w:val="24"/>
          <w:szCs w:val="24"/>
        </w:rPr>
        <w:t xml:space="preserve"> нейтрализации</w:t>
      </w:r>
    </w:p>
    <w:p w:rsidR="008B3360" w:rsidRPr="00BE0ADC" w:rsidRDefault="008B3360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Техники и приёмы манипулирования. 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Этика отношений в системе «руководитель - подчинённый»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Этика отношений в системе «мужчина - женщина»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Правила делового этикета для подчинённых.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Правила подготовки и проведения переговоров. Собрание и совещания в работе менеджера.</w:t>
      </w:r>
    </w:p>
    <w:p w:rsidR="00D06EA7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равила конструктивной критики. Алгоритм разговора-наказания. 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E0ADC">
        <w:rPr>
          <w:rFonts w:ascii="Times New Roman" w:hAnsi="Times New Roman"/>
          <w:sz w:val="24"/>
          <w:szCs w:val="24"/>
        </w:rPr>
        <w:t>ринципы восприятия критики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Псевдокритика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 xml:space="preserve">Подарки в деловом общении. 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Выставки, ярмарки, презентации: нормы этикета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Этика оформления офиса.</w:t>
      </w:r>
    </w:p>
    <w:p w:rsidR="00D06EA7" w:rsidRPr="00BE0ADC" w:rsidRDefault="00D06EA7" w:rsidP="00D06EA7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eastAsiaTheme="minorHAnsi" w:hAnsi="Times New Roman"/>
          <w:sz w:val="24"/>
          <w:szCs w:val="24"/>
        </w:rPr>
        <w:t>Этикет смены работы. Правила увольнения</w:t>
      </w:r>
    </w:p>
    <w:p w:rsidR="00E96D9C" w:rsidRPr="00D156F8" w:rsidRDefault="00D06EA7" w:rsidP="00D156F8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E0ADC">
        <w:rPr>
          <w:rFonts w:ascii="Times New Roman" w:hAnsi="Times New Roman"/>
          <w:sz w:val="24"/>
          <w:szCs w:val="24"/>
        </w:rPr>
        <w:t>Механизмы внедрения этических принципов и норм в практику деловых отношений.</w:t>
      </w:r>
    </w:p>
    <w:sectPr w:rsidR="00E96D9C" w:rsidRPr="00D156F8" w:rsidSect="00E9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4D71"/>
    <w:multiLevelType w:val="hybridMultilevel"/>
    <w:tmpl w:val="FD344650"/>
    <w:lvl w:ilvl="0" w:tplc="9AA8A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A7"/>
    <w:rsid w:val="003C2981"/>
    <w:rsid w:val="008B3360"/>
    <w:rsid w:val="00C84039"/>
    <w:rsid w:val="00D06EA7"/>
    <w:rsid w:val="00D156F8"/>
    <w:rsid w:val="00E96D9C"/>
    <w:rsid w:val="00FF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Company>Hewlett-Packard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2015-01-08T09:38:00Z</dcterms:created>
  <dcterms:modified xsi:type="dcterms:W3CDTF">2015-03-16T05:28:00Z</dcterms:modified>
</cp:coreProperties>
</file>