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49" w:rsidRDefault="00D20C49" w:rsidP="00D20C49">
      <w:pPr>
        <w:pStyle w:val="Style10"/>
        <w:widowControl/>
        <w:spacing w:before="10"/>
        <w:jc w:val="both"/>
        <w:rPr>
          <w:rStyle w:val="FontStyle74"/>
        </w:rPr>
      </w:pPr>
      <w:r>
        <w:rPr>
          <w:rStyle w:val="FontStyle71"/>
        </w:rPr>
        <w:t xml:space="preserve">Задание 121. </w:t>
      </w:r>
      <w:r>
        <w:rPr>
          <w:rStyle w:val="FontStyle74"/>
        </w:rPr>
        <w:t>Познакомьтесь с различными классификация</w:t>
      </w:r>
      <w:r>
        <w:rPr>
          <w:rStyle w:val="FontStyle74"/>
        </w:rPr>
        <w:softHyphen/>
        <w:t>ми ораторских речей</w:t>
      </w:r>
      <w:proofErr w:type="gramStart"/>
      <w:r>
        <w:rPr>
          <w:rStyle w:val="FontStyle74"/>
        </w:rPr>
        <w:t>.</w:t>
      </w:r>
      <w:proofErr w:type="gramEnd"/>
      <w:r>
        <w:rPr>
          <w:rStyle w:val="FontStyle74"/>
        </w:rPr>
        <w:t xml:space="preserve"> </w:t>
      </w:r>
      <w:proofErr w:type="gramStart"/>
      <w:r>
        <w:rPr>
          <w:rStyle w:val="FontStyle74"/>
        </w:rPr>
        <w:t>о</w:t>
      </w:r>
      <w:proofErr w:type="gramEnd"/>
      <w:r>
        <w:rPr>
          <w:rStyle w:val="FontStyle74"/>
        </w:rPr>
        <w:t>пределите, что является основанием каж</w:t>
      </w:r>
      <w:r>
        <w:rPr>
          <w:rStyle w:val="FontStyle74"/>
        </w:rPr>
        <w:softHyphen/>
        <w:t>дой классификации.</w:t>
      </w:r>
    </w:p>
    <w:p w:rsidR="00D20C49" w:rsidRDefault="00D20C49" w:rsidP="00D20C49">
      <w:pPr>
        <w:pStyle w:val="Style27"/>
        <w:widowControl/>
        <w:spacing w:before="38" w:line="259" w:lineRule="exact"/>
        <w:jc w:val="center"/>
        <w:rPr>
          <w:rStyle w:val="FontStyle72"/>
        </w:rPr>
      </w:pPr>
      <w:proofErr w:type="spellStart"/>
      <w:r>
        <w:rPr>
          <w:rStyle w:val="FontStyle72"/>
        </w:rPr>
        <w:t>I</w:t>
      </w:r>
      <w:proofErr w:type="spellEnd"/>
    </w:p>
    <w:p w:rsidR="00D20C49" w:rsidRDefault="00D20C49" w:rsidP="00D20C49">
      <w:pPr>
        <w:pStyle w:val="Style25"/>
        <w:widowControl/>
        <w:spacing w:line="259" w:lineRule="exact"/>
        <w:ind w:firstLine="326"/>
        <w:rPr>
          <w:rStyle w:val="FontStyle64"/>
        </w:rPr>
      </w:pPr>
      <w:r>
        <w:rPr>
          <w:rStyle w:val="FontStyle64"/>
        </w:rPr>
        <w:t>Есть «три рода риторических речей: совещательные, судеб</w:t>
      </w:r>
      <w:r>
        <w:rPr>
          <w:rStyle w:val="FontStyle64"/>
        </w:rPr>
        <w:softHyphen/>
        <w:t xml:space="preserve">ные и </w:t>
      </w:r>
      <w:proofErr w:type="spellStart"/>
      <w:r>
        <w:rPr>
          <w:rStyle w:val="FontStyle64"/>
        </w:rPr>
        <w:t>эпидейктические</w:t>
      </w:r>
      <w:proofErr w:type="spellEnd"/>
      <w:r>
        <w:rPr>
          <w:rStyle w:val="FontStyle64"/>
        </w:rPr>
        <w:t>. Дело речей совещательных — скло</w:t>
      </w:r>
      <w:r>
        <w:rPr>
          <w:rStyle w:val="FontStyle64"/>
        </w:rPr>
        <w:softHyphen/>
        <w:t>нять или отклонять, потому что как люди, которым приходит</w:t>
      </w:r>
      <w:r>
        <w:rPr>
          <w:rStyle w:val="FontStyle64"/>
        </w:rPr>
        <w:softHyphen/>
        <w:t>ся совещаться в частной жизни, так и ораторы, произносящие речи публично, делают одно из двух (или склоняют, или от</w:t>
      </w:r>
      <w:r>
        <w:rPr>
          <w:rStyle w:val="FontStyle64"/>
        </w:rPr>
        <w:softHyphen/>
        <w:t>клоняют).</w:t>
      </w:r>
    </w:p>
    <w:p w:rsidR="00D20C49" w:rsidRDefault="00D20C49" w:rsidP="00D20C49">
      <w:pPr>
        <w:pStyle w:val="Style25"/>
        <w:widowControl/>
        <w:spacing w:line="274" w:lineRule="exact"/>
        <w:ind w:firstLine="336"/>
        <w:rPr>
          <w:rStyle w:val="FontStyle64"/>
        </w:rPr>
      </w:pPr>
      <w:r>
        <w:rPr>
          <w:rStyle w:val="FontStyle64"/>
        </w:rPr>
        <w:t>Что же касается судебных речей, то дело их — обвинять или оправдывать, потому что тяжущиеся всегда делают непре</w:t>
      </w:r>
      <w:r>
        <w:rPr>
          <w:rStyle w:val="FontStyle64"/>
        </w:rPr>
        <w:softHyphen/>
        <w:t>менно одно что-нибудь из двух (или обвиняют, или оправды</w:t>
      </w:r>
      <w:r>
        <w:rPr>
          <w:rStyle w:val="FontStyle64"/>
        </w:rPr>
        <w:softHyphen/>
        <w:t>ваются).</w:t>
      </w:r>
    </w:p>
    <w:p w:rsidR="00D20C49" w:rsidRDefault="00D20C49" w:rsidP="00D20C49">
      <w:pPr>
        <w:pStyle w:val="Style34"/>
        <w:widowControl/>
        <w:spacing w:line="254" w:lineRule="exact"/>
        <w:jc w:val="left"/>
        <w:rPr>
          <w:rStyle w:val="FontStyle64"/>
        </w:rPr>
      </w:pPr>
      <w:r>
        <w:rPr>
          <w:rStyle w:val="FontStyle64"/>
        </w:rPr>
        <w:t xml:space="preserve">Дело </w:t>
      </w:r>
      <w:proofErr w:type="spellStart"/>
      <w:r>
        <w:rPr>
          <w:rStyle w:val="FontStyle64"/>
        </w:rPr>
        <w:t>эпидейктической</w:t>
      </w:r>
      <w:proofErr w:type="spellEnd"/>
      <w:r>
        <w:rPr>
          <w:rStyle w:val="FontStyle64"/>
        </w:rPr>
        <w:t xml:space="preserve"> речи — хвалить или порицать. Что касается времени, которое имеет в виду каждый из указанных родов речи, то человек, совещаясь, имеет в виду будущее: отклоняя </w:t>
      </w:r>
      <w:proofErr w:type="gramStart"/>
      <w:r>
        <w:rPr>
          <w:rStyle w:val="FontStyle64"/>
        </w:rPr>
        <w:t>от чего-нибудь</w:t>
      </w:r>
      <w:proofErr w:type="gramEnd"/>
      <w:r>
        <w:rPr>
          <w:rStyle w:val="FontStyle64"/>
        </w:rPr>
        <w:t xml:space="preserve"> или склоняя к чему-нибудь, он дает советы относительно будущего. Человек тяжущийся имеет дело с прошедшим временем, потому что всегда по по</w:t>
      </w:r>
      <w:r>
        <w:rPr>
          <w:rStyle w:val="FontStyle64"/>
        </w:rPr>
        <w:softHyphen/>
        <w:t xml:space="preserve">воду событий, уже совершившихся, один обвиняет, а другой защищается. Для </w:t>
      </w:r>
      <w:proofErr w:type="spellStart"/>
      <w:r>
        <w:rPr>
          <w:rStyle w:val="FontStyle64"/>
        </w:rPr>
        <w:t>эпидейктического</w:t>
      </w:r>
      <w:proofErr w:type="spellEnd"/>
      <w:r>
        <w:rPr>
          <w:rStyle w:val="FontStyle64"/>
        </w:rPr>
        <w:t xml:space="preserve"> оратора наиболее важным представляется настоящее время, потому что всякий произно</w:t>
      </w:r>
      <w:r>
        <w:rPr>
          <w:rStyle w:val="FontStyle64"/>
        </w:rPr>
        <w:softHyphen/>
        <w:t>сит похвалу или хулу по поводу чего-нибудь существующего; впрочем, ораторы часто сверх того пользуются и другими вре</w:t>
      </w:r>
      <w:r>
        <w:rPr>
          <w:rStyle w:val="FontStyle64"/>
        </w:rPr>
        <w:softHyphen/>
        <w:t>менами, вспоминая прошедшее или строя предположения от</w:t>
      </w:r>
      <w:r>
        <w:rPr>
          <w:rStyle w:val="FontStyle64"/>
        </w:rPr>
        <w:softHyphen/>
        <w:t xml:space="preserve">носительно будущего. </w:t>
      </w:r>
      <w:proofErr w:type="gramStart"/>
      <w:r>
        <w:rPr>
          <w:rStyle w:val="FontStyle64"/>
        </w:rPr>
        <w:t>У каждого из этих родов речей различ</w:t>
      </w:r>
      <w:r>
        <w:rPr>
          <w:rStyle w:val="FontStyle64"/>
        </w:rPr>
        <w:softHyphen/>
        <w:t>ная цель, и так как есть три рода речей, то существуют и три различные цели: у человека, дающего совет, цель — польза или вред: один дает совет, побуждая к лучшему, другой отговари</w:t>
      </w:r>
      <w:r>
        <w:rPr>
          <w:rStyle w:val="FontStyle64"/>
        </w:rPr>
        <w:softHyphen/>
        <w:t>вает, отклоняя от худшего; остальные соображения, как-то: справедливое и несправедливое, прекрасное и постыдное — здесь на втором плане.</w:t>
      </w:r>
      <w:proofErr w:type="gramEnd"/>
    </w:p>
    <w:p w:rsidR="00D20C49" w:rsidRDefault="00D20C49" w:rsidP="00D20C49">
      <w:pPr>
        <w:pStyle w:val="Style25"/>
        <w:widowControl/>
        <w:spacing w:line="254" w:lineRule="exact"/>
        <w:ind w:left="254" w:firstLine="0"/>
        <w:jc w:val="left"/>
        <w:rPr>
          <w:rStyle w:val="FontStyle64"/>
        </w:rPr>
      </w:pPr>
      <w:r>
        <w:rPr>
          <w:rStyle w:val="FontStyle64"/>
        </w:rPr>
        <w:t xml:space="preserve">Для </w:t>
      </w:r>
      <w:proofErr w:type="gramStart"/>
      <w:r>
        <w:rPr>
          <w:rStyle w:val="FontStyle64"/>
        </w:rPr>
        <w:t>тяжущихся</w:t>
      </w:r>
      <w:proofErr w:type="gramEnd"/>
      <w:r>
        <w:rPr>
          <w:rStyle w:val="FontStyle64"/>
        </w:rPr>
        <w:t xml:space="preserve"> целью служит справедливое и несправед</w:t>
      </w:r>
      <w:r>
        <w:rPr>
          <w:rStyle w:val="FontStyle64"/>
        </w:rPr>
        <w:softHyphen/>
        <w:t>ливое, но и они присоединяют к этому другие соображения. Для людей, произносящих хвалу или хулу, целью служит</w:t>
      </w:r>
    </w:p>
    <w:p w:rsidR="00D20C49" w:rsidRDefault="00D20C49" w:rsidP="00D20C49">
      <w:pPr>
        <w:pStyle w:val="Style25"/>
        <w:widowControl/>
        <w:spacing w:line="254" w:lineRule="exact"/>
        <w:ind w:left="254" w:firstLine="0"/>
        <w:jc w:val="left"/>
        <w:rPr>
          <w:rStyle w:val="FontStyle64"/>
        </w:rPr>
        <w:sectPr w:rsidR="00D20C49">
          <w:headerReference w:type="default" r:id="rId4"/>
          <w:footerReference w:type="default" r:id="rId5"/>
          <w:pgSz w:w="16834" w:h="11909" w:orient="landscape"/>
          <w:pgMar w:top="1135" w:right="2722" w:bottom="360" w:left="1700" w:header="720" w:footer="720" w:gutter="0"/>
          <w:cols w:num="2" w:space="720" w:equalWidth="0">
            <w:col w:w="5784" w:space="782"/>
            <w:col w:w="5846"/>
          </w:cols>
          <w:noEndnote/>
        </w:sectPr>
      </w:pPr>
    </w:p>
    <w:p w:rsidR="00D20C49" w:rsidRDefault="00D20C49" w:rsidP="00D20C49">
      <w:pPr>
        <w:pStyle w:val="Style25"/>
        <w:widowControl/>
        <w:spacing w:before="48" w:line="226" w:lineRule="exact"/>
        <w:ind w:firstLine="0"/>
        <w:rPr>
          <w:rStyle w:val="FontStyle64"/>
        </w:rPr>
      </w:pPr>
      <w:proofErr w:type="gramStart"/>
      <w:r>
        <w:rPr>
          <w:rStyle w:val="FontStyle64"/>
        </w:rPr>
        <w:lastRenderedPageBreak/>
        <w:t xml:space="preserve">прекрасное и постыдное, но сюда также привносятся прочие соображения» </w:t>
      </w:r>
      <w:r>
        <w:rPr>
          <w:rStyle w:val="FontStyle51"/>
        </w:rPr>
        <w:t>(Аристотель.</w:t>
      </w:r>
      <w:proofErr w:type="gramEnd"/>
      <w:r>
        <w:rPr>
          <w:rStyle w:val="FontStyle51"/>
        </w:rPr>
        <w:t xml:space="preserve"> </w:t>
      </w:r>
      <w:proofErr w:type="gramStart"/>
      <w:r>
        <w:rPr>
          <w:rStyle w:val="FontStyle64"/>
        </w:rPr>
        <w:t>Риторика).</w:t>
      </w:r>
      <w:proofErr w:type="gramEnd"/>
    </w:p>
    <w:p w:rsidR="00D20C49" w:rsidRDefault="00D20C49" w:rsidP="00D20C49">
      <w:pPr>
        <w:pStyle w:val="Style27"/>
        <w:widowControl/>
        <w:spacing w:before="110" w:line="250" w:lineRule="exact"/>
        <w:jc w:val="center"/>
        <w:rPr>
          <w:rStyle w:val="FontStyle72"/>
        </w:rPr>
      </w:pPr>
      <w:proofErr w:type="spellStart"/>
      <w:r>
        <w:rPr>
          <w:rStyle w:val="FontStyle72"/>
        </w:rPr>
        <w:t>II</w:t>
      </w:r>
      <w:proofErr w:type="spellEnd"/>
    </w:p>
    <w:p w:rsidR="00D20C49" w:rsidRDefault="00D20C49" w:rsidP="00D20C49">
      <w:pPr>
        <w:pStyle w:val="Style25"/>
        <w:widowControl/>
        <w:spacing w:line="250" w:lineRule="exact"/>
        <w:ind w:firstLine="336"/>
        <w:jc w:val="left"/>
        <w:rPr>
          <w:rStyle w:val="FontStyle64"/>
        </w:rPr>
      </w:pPr>
      <w:r>
        <w:rPr>
          <w:rStyle w:val="FontStyle64"/>
        </w:rPr>
        <w:t xml:space="preserve">Речь бывает трех родов: иные отличались в каком-нибудь отдельном роде, но очень мало кто во всех трех одинаково, как мы того ищем. </w:t>
      </w:r>
      <w:proofErr w:type="gramStart"/>
      <w:r>
        <w:rPr>
          <w:rStyle w:val="FontStyle64"/>
        </w:rPr>
        <w:t>Были ораторы, так сказать, велеречивые, обла</w:t>
      </w:r>
      <w:r>
        <w:rPr>
          <w:rStyle w:val="FontStyle64"/>
        </w:rPr>
        <w:softHyphen/>
        <w:t>давшие одинаково величавой важностью мыслей и великоле</w:t>
      </w:r>
      <w:r>
        <w:rPr>
          <w:rStyle w:val="FontStyle64"/>
        </w:rPr>
        <w:softHyphen/>
        <w:t>пием слов, сильные, разнообразные, обильные, важные, спо</w:t>
      </w:r>
      <w:r>
        <w:rPr>
          <w:rStyle w:val="FontStyle64"/>
        </w:rPr>
        <w:softHyphen/>
        <w:t>собные и готовые волновать и увлекать души, причем одни достигали этого речью резкой, суровой, грубой, незавершен</w:t>
      </w:r>
      <w:r>
        <w:rPr>
          <w:rStyle w:val="FontStyle64"/>
        </w:rPr>
        <w:softHyphen/>
        <w:t>ной и незакругленной, а другие — гладкой, стройной и закон</w:t>
      </w:r>
      <w:r>
        <w:rPr>
          <w:rStyle w:val="FontStyle64"/>
        </w:rPr>
        <w:softHyphen/>
        <w:t>ченной.</w:t>
      </w:r>
      <w:proofErr w:type="gramEnd"/>
      <w:r>
        <w:rPr>
          <w:rStyle w:val="FontStyle64"/>
        </w:rPr>
        <w:t xml:space="preserve"> </w:t>
      </w:r>
      <w:proofErr w:type="gramStart"/>
      <w:r>
        <w:rPr>
          <w:rStyle w:val="FontStyle64"/>
        </w:rPr>
        <w:t>Были, напротив, ораторы сухие, изысканные, способ</w:t>
      </w:r>
      <w:r>
        <w:rPr>
          <w:rStyle w:val="FontStyle64"/>
        </w:rPr>
        <w:softHyphen/>
        <w:t>ные все преподать ясно и без пространности, речью меткой, отточенной и сжатой; речь этого рода у некоторых была искус</w:t>
      </w:r>
      <w:r>
        <w:rPr>
          <w:rStyle w:val="FontStyle64"/>
        </w:rPr>
        <w:softHyphen/>
        <w:t>на, но не обработана и намеренно уподоблялась или речи гру</w:t>
      </w:r>
      <w:r>
        <w:rPr>
          <w:rStyle w:val="FontStyle64"/>
        </w:rPr>
        <w:softHyphen/>
        <w:t>бой и неумелой, а у других при той же скудости достигала бла</w:t>
      </w:r>
      <w:r>
        <w:rPr>
          <w:rStyle w:val="FontStyle64"/>
        </w:rPr>
        <w:softHyphen/>
        <w:t>гозвучия и изящества и бывала даже цветистой и умеренно пышной.</w:t>
      </w:r>
      <w:proofErr w:type="gramEnd"/>
      <w:r>
        <w:rPr>
          <w:rStyle w:val="FontStyle64"/>
        </w:rPr>
        <w:t xml:space="preserve"> Но есть также расположенный между ними средний и как бы умеренный род речи, не обладающий ни изысканнос</w:t>
      </w:r>
      <w:r>
        <w:rPr>
          <w:rStyle w:val="FontStyle64"/>
        </w:rPr>
        <w:softHyphen/>
        <w:t>тью вторых, ни бурливостью первых, смежный с обоими, чуж</w:t>
      </w:r>
      <w:r>
        <w:rPr>
          <w:rStyle w:val="FontStyle64"/>
        </w:rPr>
        <w:softHyphen/>
        <w:t xml:space="preserve">дый крайности обоих, входящий в состав и того и другого, а лучше сказать, ни того, ни другого; </w:t>
      </w:r>
      <w:proofErr w:type="gramStart"/>
      <w:r>
        <w:rPr>
          <w:rStyle w:val="FontStyle64"/>
        </w:rPr>
        <w:t>слог такого рода, как гово</w:t>
      </w:r>
      <w:r>
        <w:rPr>
          <w:rStyle w:val="FontStyle64"/>
        </w:rPr>
        <w:softHyphen/>
        <w:t>рится, течет единым потоком, ничем не проявляясь, кроме лег</w:t>
      </w:r>
      <w:r>
        <w:rPr>
          <w:rStyle w:val="FontStyle64"/>
        </w:rPr>
        <w:softHyphen/>
        <w:t xml:space="preserve">кости и равномерности: разве что вплетет, как в венок, несколько бутонов, приукрашивая речь скромным убранством слов и мыслей </w:t>
      </w:r>
      <w:r>
        <w:rPr>
          <w:rStyle w:val="FontStyle51"/>
        </w:rPr>
        <w:t>(Цицерон.</w:t>
      </w:r>
      <w:proofErr w:type="gramEnd"/>
      <w:r>
        <w:rPr>
          <w:rStyle w:val="FontStyle51"/>
        </w:rPr>
        <w:t xml:space="preserve"> </w:t>
      </w:r>
      <w:proofErr w:type="gramStart"/>
      <w:r>
        <w:rPr>
          <w:rStyle w:val="FontStyle64"/>
        </w:rPr>
        <w:t>Оратор).</w:t>
      </w:r>
      <w:proofErr w:type="gramEnd"/>
    </w:p>
    <w:p w:rsidR="00D20C49" w:rsidRDefault="00D20C49" w:rsidP="00D20C49">
      <w:pPr>
        <w:pStyle w:val="Style10"/>
        <w:widowControl/>
        <w:spacing w:before="130" w:line="254" w:lineRule="exact"/>
        <w:ind w:firstLine="341"/>
        <w:jc w:val="both"/>
        <w:rPr>
          <w:rStyle w:val="FontStyle74"/>
        </w:rPr>
      </w:pPr>
      <w:r>
        <w:rPr>
          <w:rStyle w:val="FontStyle64"/>
        </w:rPr>
        <w:t xml:space="preserve">Задание </w:t>
      </w:r>
      <w:r>
        <w:rPr>
          <w:rStyle w:val="FontStyle71"/>
        </w:rPr>
        <w:t xml:space="preserve">122. </w:t>
      </w:r>
      <w:r>
        <w:rPr>
          <w:rStyle w:val="FontStyle74"/>
        </w:rPr>
        <w:t xml:space="preserve">Познакомьтесь с характеристиками разных </w:t>
      </w:r>
      <w:r>
        <w:rPr>
          <w:rStyle w:val="FontStyle64"/>
        </w:rPr>
        <w:t>ви</w:t>
      </w:r>
      <w:r>
        <w:rPr>
          <w:rStyle w:val="FontStyle64"/>
        </w:rPr>
        <w:softHyphen/>
        <w:t xml:space="preserve">дов </w:t>
      </w:r>
      <w:r>
        <w:rPr>
          <w:rStyle w:val="FontStyle74"/>
        </w:rPr>
        <w:t xml:space="preserve">ораторской речи </w:t>
      </w:r>
      <w:r>
        <w:rPr>
          <w:rStyle w:val="FontStyle64"/>
        </w:rPr>
        <w:t xml:space="preserve">в </w:t>
      </w:r>
      <w:r>
        <w:rPr>
          <w:rStyle w:val="FontStyle74"/>
        </w:rPr>
        <w:t xml:space="preserve">зависимости от общей целевой установки, данными П. </w:t>
      </w:r>
      <w:proofErr w:type="spellStart"/>
      <w:r>
        <w:rPr>
          <w:rStyle w:val="FontStyle74"/>
        </w:rPr>
        <w:t>Сопером</w:t>
      </w:r>
      <w:proofErr w:type="spellEnd"/>
      <w:r>
        <w:rPr>
          <w:rStyle w:val="FontStyle74"/>
        </w:rPr>
        <w:t xml:space="preserve"> </w:t>
      </w:r>
      <w:r>
        <w:rPr>
          <w:rStyle w:val="FontStyle64"/>
        </w:rPr>
        <w:t xml:space="preserve">в </w:t>
      </w:r>
      <w:r>
        <w:rPr>
          <w:rStyle w:val="FontStyle74"/>
        </w:rPr>
        <w:t xml:space="preserve">книге </w:t>
      </w:r>
      <w:r>
        <w:rPr>
          <w:rStyle w:val="FontStyle64"/>
        </w:rPr>
        <w:t xml:space="preserve">«Основы </w:t>
      </w:r>
      <w:r>
        <w:rPr>
          <w:rStyle w:val="FontStyle74"/>
        </w:rPr>
        <w:t>искусства речи</w:t>
      </w:r>
      <w:r>
        <w:rPr>
          <w:rStyle w:val="FontStyle64"/>
        </w:rPr>
        <w:t xml:space="preserve">». В </w:t>
      </w:r>
      <w:r>
        <w:rPr>
          <w:rStyle w:val="FontStyle74"/>
        </w:rPr>
        <w:t>чем</w:t>
      </w:r>
    </w:p>
    <w:p w:rsidR="00D20C49" w:rsidRDefault="00D20C49" w:rsidP="00D20C49">
      <w:pPr>
        <w:pStyle w:val="Style31"/>
        <w:widowControl/>
        <w:spacing w:before="5"/>
        <w:jc w:val="left"/>
        <w:rPr>
          <w:rStyle w:val="FontStyle74"/>
        </w:rPr>
      </w:pPr>
      <w:r>
        <w:rPr>
          <w:rStyle w:val="FontStyle74"/>
        </w:rPr>
        <w:t>специфика каждого вида речи?</w:t>
      </w:r>
    </w:p>
    <w:p w:rsidR="00D20C49" w:rsidRDefault="00D20C49" w:rsidP="00D20C49">
      <w:pPr>
        <w:pStyle w:val="Style25"/>
        <w:widowControl/>
        <w:spacing w:before="38" w:line="254" w:lineRule="exact"/>
        <w:ind w:firstLine="346"/>
        <w:rPr>
          <w:rStyle w:val="FontStyle64"/>
        </w:rPr>
      </w:pPr>
      <w:r>
        <w:rPr>
          <w:rStyle w:val="FontStyle64"/>
        </w:rPr>
        <w:t xml:space="preserve">Общая цель может заключаться в том, чтобы развлечь, информировать, воодушевить, убедить, призвать к действию. </w:t>
      </w:r>
      <w:proofErr w:type="gramStart"/>
      <w:r>
        <w:rPr>
          <w:rStyle w:val="FontStyle64"/>
        </w:rPr>
        <w:t>В известной мере</w:t>
      </w:r>
      <w:proofErr w:type="gramEnd"/>
      <w:r>
        <w:rPr>
          <w:rStyle w:val="FontStyle64"/>
        </w:rPr>
        <w:t xml:space="preserve"> мыслимо и сочетание этих целей. Например, речь развлекательного порядка иной раз не обойдется без ин</w:t>
      </w:r>
      <w:r>
        <w:rPr>
          <w:rStyle w:val="FontStyle64"/>
        </w:rPr>
        <w:softHyphen/>
        <w:t>формации и даже без элементов воздействия. Речь, склоняю</w:t>
      </w:r>
      <w:r>
        <w:rPr>
          <w:rStyle w:val="FontStyle64"/>
        </w:rPr>
        <w:softHyphen/>
        <w:t>щая к действию, не будет иметь успеха, если она не занима</w:t>
      </w:r>
      <w:r>
        <w:rPr>
          <w:rStyle w:val="FontStyle64"/>
        </w:rPr>
        <w:softHyphen/>
        <w:t>тельна, не поучительна, не вдохновляет и не убеждает. Но ора</w:t>
      </w:r>
      <w:r>
        <w:rPr>
          <w:rStyle w:val="FontStyle64"/>
        </w:rPr>
        <w:softHyphen/>
        <w:t>тор должен ясно представлять себе, какая же из общих устано</w:t>
      </w:r>
      <w:r>
        <w:rPr>
          <w:rStyle w:val="FontStyle64"/>
        </w:rPr>
        <w:softHyphen/>
        <w:t>вок является преобладающей, и в соответствии с этим строить свою речь.</w:t>
      </w:r>
    </w:p>
    <w:p w:rsidR="00D20C49" w:rsidRDefault="00D20C49" w:rsidP="00D20C49">
      <w:pPr>
        <w:pStyle w:val="Style44"/>
        <w:widowControl/>
        <w:tabs>
          <w:tab w:val="left" w:pos="590"/>
        </w:tabs>
        <w:spacing w:before="110"/>
        <w:ind w:left="379"/>
        <w:rPr>
          <w:rStyle w:val="FontStyle71"/>
        </w:rPr>
      </w:pPr>
      <w:r>
        <w:rPr>
          <w:rStyle w:val="FontStyle71"/>
        </w:rPr>
        <w:t>1.</w:t>
      </w:r>
      <w:r>
        <w:rPr>
          <w:rStyle w:val="FontStyle71"/>
          <w:b w:val="0"/>
          <w:bCs w:val="0"/>
        </w:rPr>
        <w:tab/>
      </w:r>
      <w:r>
        <w:rPr>
          <w:rStyle w:val="FontStyle71"/>
        </w:rPr>
        <w:t>Развлекательная речь</w:t>
      </w:r>
    </w:p>
    <w:p w:rsidR="00D20C49" w:rsidRDefault="00D20C49" w:rsidP="00D20C49">
      <w:pPr>
        <w:pStyle w:val="Style25"/>
        <w:widowControl/>
        <w:spacing w:line="254" w:lineRule="exact"/>
        <w:ind w:firstLine="341"/>
        <w:rPr>
          <w:rStyle w:val="FontStyle64"/>
        </w:rPr>
      </w:pPr>
      <w:r>
        <w:rPr>
          <w:rStyle w:val="FontStyle64"/>
        </w:rPr>
        <w:t>Такая речь не содержит иной цели, кроме заключающейся в ней самой. Она сама по себе должна развлечь и потешить слушателя. Можно было бы сказать, что ее цель просто под</w:t>
      </w:r>
      <w:r>
        <w:rPr>
          <w:rStyle w:val="FontStyle64"/>
        </w:rPr>
        <w:softHyphen/>
        <w:t>держать внимание и интерес слушателя, но здесь имеется в виду занимательность — интерес как самоцель. Ее часто слы</w:t>
      </w:r>
      <w:r>
        <w:rPr>
          <w:rStyle w:val="FontStyle64"/>
        </w:rPr>
        <w:softHyphen/>
        <w:t>шишь на банкете и в иной обстановке, где люди встречаются, чтобы в приятном общении провести время.</w:t>
      </w:r>
    </w:p>
    <w:p w:rsidR="00D20C49" w:rsidRDefault="00D20C49" w:rsidP="00D20C49">
      <w:pPr>
        <w:pStyle w:val="Style44"/>
        <w:widowControl/>
        <w:tabs>
          <w:tab w:val="left" w:pos="590"/>
        </w:tabs>
        <w:spacing w:before="130"/>
        <w:ind w:left="379"/>
        <w:rPr>
          <w:rStyle w:val="FontStyle71"/>
        </w:rPr>
      </w:pPr>
      <w:r>
        <w:rPr>
          <w:rStyle w:val="FontStyle71"/>
        </w:rPr>
        <w:t>2.</w:t>
      </w:r>
      <w:r>
        <w:rPr>
          <w:rStyle w:val="FontStyle71"/>
          <w:b w:val="0"/>
          <w:bCs w:val="0"/>
        </w:rPr>
        <w:tab/>
      </w:r>
      <w:r>
        <w:rPr>
          <w:rStyle w:val="FontStyle71"/>
        </w:rPr>
        <w:t>Информационная речь</w:t>
      </w:r>
    </w:p>
    <w:p w:rsidR="00D20C49" w:rsidRDefault="00D20C49" w:rsidP="00D20C49">
      <w:pPr>
        <w:pStyle w:val="Style25"/>
        <w:widowControl/>
        <w:spacing w:line="254" w:lineRule="exact"/>
        <w:ind w:firstLine="341"/>
        <w:rPr>
          <w:rStyle w:val="FontStyle64"/>
        </w:rPr>
      </w:pPr>
      <w:r>
        <w:rPr>
          <w:rStyle w:val="FontStyle64"/>
        </w:rPr>
        <w:t>Задача информационной речи не только побудить любозна</w:t>
      </w:r>
      <w:r>
        <w:rPr>
          <w:rStyle w:val="FontStyle64"/>
        </w:rPr>
        <w:softHyphen/>
        <w:t>тельность, но и дать новое представление о предмете. Она мо</w:t>
      </w:r>
      <w:r>
        <w:rPr>
          <w:rStyle w:val="FontStyle64"/>
        </w:rPr>
        <w:softHyphen/>
        <w:t xml:space="preserve">жет быть повествованием, описанием, объяснением. </w:t>
      </w:r>
      <w:r>
        <w:rPr>
          <w:rStyle w:val="FontStyle51"/>
        </w:rPr>
        <w:t>Повество</w:t>
      </w:r>
      <w:r>
        <w:rPr>
          <w:rStyle w:val="FontStyle51"/>
        </w:rPr>
        <w:softHyphen/>
        <w:t xml:space="preserve">вание </w:t>
      </w:r>
      <w:r>
        <w:rPr>
          <w:rStyle w:val="FontStyle64"/>
        </w:rPr>
        <w:t xml:space="preserve">— это движение; </w:t>
      </w:r>
      <w:r>
        <w:rPr>
          <w:rStyle w:val="FontStyle51"/>
        </w:rPr>
        <w:t xml:space="preserve">описание </w:t>
      </w:r>
      <w:r>
        <w:rPr>
          <w:rStyle w:val="FontStyle64"/>
        </w:rPr>
        <w:t>расчленяет предмет, показы</w:t>
      </w:r>
      <w:r>
        <w:rPr>
          <w:rStyle w:val="FontStyle64"/>
        </w:rPr>
        <w:softHyphen/>
        <w:t>вает его частности и придает им наглядный вид, как на карти</w:t>
      </w:r>
      <w:r>
        <w:rPr>
          <w:rStyle w:val="FontStyle64"/>
        </w:rPr>
        <w:softHyphen/>
        <w:t xml:space="preserve">не; </w:t>
      </w:r>
      <w:r>
        <w:rPr>
          <w:rStyle w:val="FontStyle51"/>
        </w:rPr>
        <w:t xml:space="preserve">объяснение </w:t>
      </w:r>
      <w:r>
        <w:rPr>
          <w:rStyle w:val="FontStyle64"/>
        </w:rPr>
        <w:t>показывает, каков предмет в действии и каково его устройство. Во всех информационных речах преобладает какая-либо одна из этих характерных черт.</w:t>
      </w:r>
    </w:p>
    <w:p w:rsidR="00D20C49" w:rsidRDefault="00D20C49" w:rsidP="00D20C49">
      <w:pPr>
        <w:pStyle w:val="Style43"/>
        <w:widowControl/>
        <w:rPr>
          <w:rStyle w:val="FontStyle51"/>
        </w:rPr>
      </w:pPr>
      <w:r>
        <w:rPr>
          <w:rStyle w:val="FontStyle51"/>
        </w:rPr>
        <w:t>Информационная речь должна отвечать следующим, тре</w:t>
      </w:r>
      <w:r>
        <w:rPr>
          <w:rStyle w:val="FontStyle51"/>
        </w:rPr>
        <w:softHyphen/>
        <w:t>бованиям:</w:t>
      </w:r>
    </w:p>
    <w:p w:rsidR="00D20C49" w:rsidRDefault="00D20C49" w:rsidP="00D20C49">
      <w:pPr>
        <w:pStyle w:val="Style22"/>
        <w:widowControl/>
        <w:tabs>
          <w:tab w:val="left" w:pos="691"/>
        </w:tabs>
        <w:ind w:left="480"/>
        <w:rPr>
          <w:rStyle w:val="FontStyle64"/>
        </w:rPr>
      </w:pPr>
      <w:r>
        <w:rPr>
          <w:rStyle w:val="FontStyle64"/>
        </w:rPr>
        <w:t>а)</w:t>
      </w:r>
      <w:r>
        <w:rPr>
          <w:rStyle w:val="FontStyle64"/>
          <w:b w:val="0"/>
          <w:bCs w:val="0"/>
        </w:rPr>
        <w:tab/>
      </w:r>
      <w:r>
        <w:rPr>
          <w:rStyle w:val="FontStyle64"/>
        </w:rPr>
        <w:t>В ней не должно быть ничего спорного.</w:t>
      </w:r>
    </w:p>
    <w:p w:rsidR="00D20C49" w:rsidRDefault="00D20C49" w:rsidP="00D20C49">
      <w:pPr>
        <w:pStyle w:val="Style22"/>
        <w:widowControl/>
        <w:tabs>
          <w:tab w:val="left" w:pos="691"/>
        </w:tabs>
        <w:spacing w:before="5"/>
        <w:ind w:left="480"/>
        <w:rPr>
          <w:rStyle w:val="FontStyle64"/>
        </w:rPr>
      </w:pPr>
      <w:r>
        <w:rPr>
          <w:rStyle w:val="FontStyle64"/>
        </w:rPr>
        <w:t>б)</w:t>
      </w:r>
      <w:r>
        <w:rPr>
          <w:rStyle w:val="FontStyle64"/>
          <w:b w:val="0"/>
          <w:bCs w:val="0"/>
        </w:rPr>
        <w:tab/>
      </w:r>
      <w:r>
        <w:rPr>
          <w:rStyle w:val="FontStyle64"/>
        </w:rPr>
        <w:t>Она должна вызывать пытливость.</w:t>
      </w:r>
    </w:p>
    <w:p w:rsidR="00D20C49" w:rsidRDefault="00D20C49" w:rsidP="00D20C49">
      <w:pPr>
        <w:pStyle w:val="Style22"/>
        <w:widowControl/>
        <w:tabs>
          <w:tab w:val="left" w:pos="691"/>
        </w:tabs>
        <w:ind w:left="480"/>
        <w:rPr>
          <w:rStyle w:val="FontStyle64"/>
        </w:rPr>
      </w:pPr>
      <w:r>
        <w:rPr>
          <w:rStyle w:val="FontStyle64"/>
        </w:rPr>
        <w:t>в)</w:t>
      </w:r>
      <w:r>
        <w:rPr>
          <w:rStyle w:val="FontStyle64"/>
          <w:b w:val="0"/>
          <w:bCs w:val="0"/>
        </w:rPr>
        <w:tab/>
      </w:r>
      <w:r>
        <w:rPr>
          <w:rStyle w:val="FontStyle64"/>
        </w:rPr>
        <w:t>Она должна удовлетворять запросы слушателя.</w:t>
      </w:r>
    </w:p>
    <w:p w:rsidR="00D20C49" w:rsidRDefault="00D20C49" w:rsidP="00D20C49">
      <w:pPr>
        <w:pStyle w:val="Style22"/>
        <w:widowControl/>
        <w:tabs>
          <w:tab w:val="left" w:pos="691"/>
        </w:tabs>
        <w:spacing w:before="5"/>
        <w:ind w:left="480"/>
        <w:rPr>
          <w:rStyle w:val="FontStyle64"/>
        </w:rPr>
      </w:pPr>
      <w:r>
        <w:rPr>
          <w:rStyle w:val="FontStyle64"/>
        </w:rPr>
        <w:t>г)</w:t>
      </w:r>
      <w:r>
        <w:rPr>
          <w:rStyle w:val="FontStyle64"/>
          <w:b w:val="0"/>
          <w:bCs w:val="0"/>
        </w:rPr>
        <w:tab/>
      </w:r>
      <w:r>
        <w:rPr>
          <w:rStyle w:val="FontStyle64"/>
        </w:rPr>
        <w:t>Сообщение должно быть актуально.</w:t>
      </w:r>
    </w:p>
    <w:p w:rsidR="00D20C49" w:rsidRDefault="00D20C49" w:rsidP="00D20C49">
      <w:pPr>
        <w:pStyle w:val="Style35"/>
        <w:widowControl/>
        <w:spacing w:before="130"/>
        <w:ind w:left="499"/>
        <w:rPr>
          <w:rStyle w:val="FontStyle71"/>
        </w:rPr>
      </w:pPr>
      <w:r>
        <w:rPr>
          <w:rStyle w:val="FontStyle71"/>
        </w:rPr>
        <w:t>3. Воодушевляющая речь</w:t>
      </w:r>
    </w:p>
    <w:p w:rsidR="00D20C49" w:rsidRDefault="00D20C49" w:rsidP="00D20C49">
      <w:pPr>
        <w:pStyle w:val="Style42"/>
        <w:widowControl/>
        <w:spacing w:before="96" w:line="250" w:lineRule="exact"/>
        <w:rPr>
          <w:rStyle w:val="FontStyle64"/>
        </w:rPr>
      </w:pPr>
      <w:r>
        <w:rPr>
          <w:rStyle w:val="FontStyle64"/>
        </w:rPr>
        <w:lastRenderedPageBreak/>
        <w:t>Агитационные речи в общем можно разбить на три груп</w:t>
      </w:r>
      <w:r>
        <w:rPr>
          <w:rStyle w:val="FontStyle64"/>
        </w:rPr>
        <w:softHyphen/>
        <w:t xml:space="preserve">пы: речи с целью воодушевить, речи с целью убедить и речи с целью вызвать активную реакцию. На деле эти три вида общих целевых установок нередко перекрывают частично друг друга. Большинство речей с целью убедить вызывают действенные порывы, как и речи, склоняющие к действию. Сплошь и рядом бывает трудно сказать, где кончается ясное постижение </w:t>
      </w:r>
      <w:proofErr w:type="gramStart"/>
      <w:r>
        <w:rPr>
          <w:rStyle w:val="FontStyle64"/>
        </w:rPr>
        <w:t>вопро</w:t>
      </w:r>
      <w:r>
        <w:rPr>
          <w:noProof/>
        </w:rPr>
        <w:pict>
          <v:group id="_x0000_s1030" style="position:absolute;left:0;text-align:left;margin-left:330.95pt;margin-top:0;width:303.1pt;height:431.5pt;z-index:251662336;mso-wrap-distance-left:1.9pt;mso-wrap-distance-right:1.9pt;mso-wrap-distance-bottom:7.7pt;mso-position-horizontal-relative:margin;mso-position-vertical-relative:text" coordorigin="9336,1661" coordsize="6062,86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360;top:2722;width:6038;height:7569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3086"/>
                      <w:gridCol w:w="2952"/>
                    </w:tblGrid>
                    <w:tr w:rsidR="00D20C49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08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D20C49" w:rsidRDefault="00D20C49">
                          <w:pPr>
                            <w:pStyle w:val="Style45"/>
                            <w:widowControl/>
                            <w:spacing w:line="240" w:lineRule="auto"/>
                            <w:ind w:left="326" w:firstLine="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Части выступления</w:t>
                          </w:r>
                        </w:p>
                      </w:tc>
                      <w:tc>
                        <w:tcPr>
                          <w:tcW w:w="295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D20C49" w:rsidRDefault="00D20C49">
                          <w:pPr>
                            <w:pStyle w:val="Style45"/>
                            <w:widowControl/>
                            <w:spacing w:line="240" w:lineRule="auto"/>
                            <w:ind w:left="240" w:firstLine="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Приемы привлечения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tabs>
                              <w:tab w:val="left" w:leader="underscore" w:pos="2578"/>
                            </w:tabs>
                            <w:spacing w:line="240" w:lineRule="auto"/>
                            <w:ind w:left="240" w:firstLine="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внимания</w:t>
                          </w:r>
                          <w:r>
                            <w:rPr>
                              <w:rStyle w:val="FontStyle72"/>
                            </w:rPr>
                            <w:tab/>
                          </w:r>
                        </w:p>
                      </w:tc>
                    </w:tr>
                    <w:tr w:rsidR="00D20C49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308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D20C49" w:rsidRDefault="00D20C49">
                          <w:pPr>
                            <w:pStyle w:val="Style45"/>
                            <w:widowControl/>
                            <w:spacing w:line="240" w:lineRule="auto"/>
                            <w:ind w:firstLine="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I. Вступление</w:t>
                          </w:r>
                        </w:p>
                        <w:p w:rsidR="00D20C49" w:rsidRDefault="00D20C49">
                          <w:pPr>
                            <w:pStyle w:val="Style41"/>
                            <w:widowControl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Задачи:                                 \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tabs>
                              <w:tab w:val="left" w:pos="442"/>
                            </w:tabs>
                            <w:spacing w:line="211" w:lineRule="exac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—</w:t>
                          </w:r>
                          <w:r>
                            <w:rPr>
                              <w:rStyle w:val="FontStyle72"/>
                              <w:b w:val="0"/>
                              <w:bCs w:val="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72"/>
                            </w:rPr>
                            <w:t>Пробудить интерес к теме предстоящего разговора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tabs>
                              <w:tab w:val="left" w:pos="442"/>
                            </w:tabs>
                            <w:spacing w:line="211" w:lineRule="exact"/>
                            <w:ind w:firstLine="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—</w:t>
                          </w:r>
                          <w:r>
                            <w:rPr>
                              <w:rStyle w:val="FontStyle72"/>
                              <w:b w:val="0"/>
                              <w:bCs w:val="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72"/>
                            </w:rPr>
                            <w:t>Установить контакт</w:t>
                          </w:r>
                        </w:p>
                        <w:p w:rsidR="00D20C49" w:rsidRDefault="00D20C49">
                          <w:pPr>
                            <w:pStyle w:val="Style20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_ Подготовить слушателей к восприятию выступления</w:t>
                          </w:r>
                        </w:p>
                        <w:p w:rsidR="00D20C49" w:rsidRDefault="00D20C49">
                          <w:pPr>
                            <w:pStyle w:val="Style20"/>
                            <w:widowControl/>
                            <w:spacing w:line="283" w:lineRule="exac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_ Обосновать постановку во</w:t>
                          </w:r>
                          <w:r>
                            <w:rPr>
                              <w:rStyle w:val="FontStyle72"/>
                            </w:rPr>
                            <w:softHyphen/>
                            <w:t>проса</w:t>
                          </w:r>
                        </w:p>
                        <w:p w:rsidR="00D20C49" w:rsidRDefault="00D20C49">
                          <w:pPr>
                            <w:pStyle w:val="Style20"/>
                            <w:widowControl/>
                            <w:spacing w:line="235" w:lineRule="exact"/>
                            <w:jc w:val="lef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Основное условие - максималь</w:t>
                          </w:r>
                          <w:r>
                            <w:rPr>
                              <w:rStyle w:val="FontStyle72"/>
                            </w:rPr>
                            <w:softHyphen/>
                            <w:t>ная лаконичность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spacing w:line="240" w:lineRule="auto"/>
                            <w:ind w:firstLine="0"/>
                            <w:rPr>
                              <w:rStyle w:val="FontStyle72"/>
                            </w:rPr>
                          </w:pPr>
                          <w:proofErr w:type="spellStart"/>
                          <w:r>
                            <w:rPr>
                              <w:rStyle w:val="FontStyle72"/>
                            </w:rPr>
                            <w:t>II</w:t>
                          </w:r>
                          <w:proofErr w:type="spellEnd"/>
                          <w:r>
                            <w:rPr>
                              <w:rStyle w:val="FontStyle72"/>
                            </w:rPr>
                            <w:t>. Главная часть</w:t>
                          </w:r>
                        </w:p>
                        <w:p w:rsidR="00D20C49" w:rsidRDefault="00D20C49">
                          <w:pPr>
                            <w:pStyle w:val="Style41"/>
                            <w:widowControl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Задачи: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tabs>
                              <w:tab w:val="left" w:pos="566"/>
                            </w:tabs>
                            <w:spacing w:line="235" w:lineRule="exact"/>
                            <w:ind w:firstLine="106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—</w:t>
                          </w:r>
                          <w:r>
                            <w:rPr>
                              <w:rStyle w:val="FontStyle72"/>
                              <w:b w:val="0"/>
                              <w:bCs w:val="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72"/>
                            </w:rPr>
                            <w:t>Последовательно разъяснить выдвинутые положения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tabs>
                              <w:tab w:val="left" w:pos="566"/>
                            </w:tabs>
                            <w:spacing w:line="240" w:lineRule="auto"/>
                            <w:ind w:firstLine="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—</w:t>
                          </w:r>
                          <w:r>
                            <w:rPr>
                              <w:rStyle w:val="FontStyle72"/>
                              <w:b w:val="0"/>
                              <w:bCs w:val="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72"/>
                            </w:rPr>
                            <w:t>Доказать их правильность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tabs>
                              <w:tab w:val="left" w:pos="566"/>
                            </w:tabs>
                            <w:spacing w:line="240" w:lineRule="exact"/>
                            <w:ind w:firstLine="106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—</w:t>
                          </w:r>
                          <w:r>
                            <w:rPr>
                              <w:rStyle w:val="FontStyle72"/>
                              <w:b w:val="0"/>
                              <w:bCs w:val="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72"/>
                            </w:rPr>
                            <w:t>Подвести слушателей к необ</w:t>
                          </w:r>
                          <w:r>
                            <w:rPr>
                              <w:rStyle w:val="FontStyle72"/>
                            </w:rPr>
                            <w:softHyphen/>
                            <w:t>ходимым выводам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spacing w:line="240" w:lineRule="auto"/>
                            <w:ind w:firstLine="0"/>
                            <w:rPr>
                              <w:rStyle w:val="FontStyle72"/>
                            </w:rPr>
                          </w:pPr>
                          <w:proofErr w:type="spellStart"/>
                          <w:r>
                            <w:rPr>
                              <w:rStyle w:val="FontStyle72"/>
                            </w:rPr>
                            <w:t>III</w:t>
                          </w:r>
                          <w:proofErr w:type="spellEnd"/>
                          <w:r>
                            <w:rPr>
                              <w:rStyle w:val="FontStyle72"/>
                            </w:rPr>
                            <w:t>. Заключение</w:t>
                          </w:r>
                        </w:p>
                        <w:p w:rsidR="00D20C49" w:rsidRDefault="00D20C49">
                          <w:pPr>
                            <w:pStyle w:val="Style41"/>
                            <w:widowControl/>
                            <w:rPr>
                              <w:rStyle w:val="FontStyle51"/>
                            </w:rPr>
                          </w:pPr>
                          <w:r>
                            <w:rPr>
                              <w:rStyle w:val="FontStyle51"/>
                            </w:rPr>
                            <w:t>Задачи: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tabs>
                              <w:tab w:val="left" w:pos="658"/>
                            </w:tabs>
                            <w:spacing w:line="240" w:lineRule="auto"/>
                            <w:ind w:firstLine="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—</w:t>
                          </w:r>
                          <w:r>
                            <w:rPr>
                              <w:rStyle w:val="FontStyle72"/>
                              <w:b w:val="0"/>
                              <w:bCs w:val="0"/>
                              <w:i/>
                              <w:i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72"/>
                            </w:rPr>
                            <w:t>Суммировать сказанное</w:t>
                          </w:r>
                        </w:p>
                        <w:p w:rsidR="00D20C49" w:rsidRDefault="00D20C49">
                          <w:pPr>
                            <w:pStyle w:val="Style20"/>
                            <w:widowControl/>
                            <w:spacing w:line="274" w:lineRule="exact"/>
                            <w:jc w:val="lef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_ Повысить интерес к предме</w:t>
                          </w:r>
                          <w:r>
                            <w:rPr>
                              <w:rStyle w:val="FontStyle72"/>
                            </w:rPr>
                            <w:softHyphen/>
                            <w:t>ту речи</w:t>
                          </w:r>
                        </w:p>
                        <w:p w:rsidR="00D20C49" w:rsidRDefault="00D20C49">
                          <w:pPr>
                            <w:pStyle w:val="Style36"/>
                            <w:widowControl/>
                            <w:tabs>
                              <w:tab w:val="left" w:pos="658"/>
                            </w:tabs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—</w:t>
                          </w:r>
                          <w:r>
                            <w:rPr>
                              <w:rStyle w:val="FontStyle72"/>
                              <w:b w:val="0"/>
                              <w:bCs w:val="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72"/>
                            </w:rPr>
                            <w:t>Подчеркнуть значение сказан</w:t>
                          </w:r>
                          <w:r>
                            <w:rPr>
                              <w:rStyle w:val="FontStyle72"/>
                            </w:rPr>
                            <w:softHyphen/>
                            <w:t>ного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tabs>
                              <w:tab w:val="left" w:pos="658"/>
                            </w:tabs>
                            <w:spacing w:line="240" w:lineRule="auto"/>
                            <w:ind w:firstLine="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—</w:t>
                          </w:r>
                          <w:r>
                            <w:rPr>
                              <w:rStyle w:val="FontStyle72"/>
                              <w:b w:val="0"/>
                              <w:bCs w:val="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72"/>
                            </w:rPr>
                            <w:t>Поставить задачи</w:t>
                          </w:r>
                        </w:p>
                        <w:p w:rsidR="00D20C49" w:rsidRDefault="00D20C49">
                          <w:pPr>
                            <w:pStyle w:val="Style36"/>
                            <w:widowControl/>
                            <w:tabs>
                              <w:tab w:val="left" w:pos="706"/>
                            </w:tabs>
                            <w:spacing w:line="230" w:lineRule="exact"/>
                            <w:ind w:firstLine="106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—</w:t>
                          </w:r>
                          <w:r>
                            <w:rPr>
                              <w:rStyle w:val="FontStyle72"/>
                              <w:b w:val="0"/>
                              <w:bCs w:val="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72"/>
                            </w:rPr>
                            <w:t>Призвать к непосредственным действиям (в митинговой речи)</w:t>
                          </w:r>
                        </w:p>
                      </w:tc>
                      <w:tc>
                        <w:tcPr>
                          <w:tcW w:w="295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D20C49" w:rsidRDefault="00D20C49">
                          <w:pPr>
                            <w:pStyle w:val="Style45"/>
                            <w:widowControl/>
                            <w:spacing w:line="240" w:lineRule="auto"/>
                            <w:ind w:firstLine="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_ Обращение</w:t>
                          </w:r>
                        </w:p>
                        <w:p w:rsidR="00D20C49" w:rsidRDefault="00D20C49">
                          <w:pPr>
                            <w:pStyle w:val="Style20"/>
                            <w:widowControl/>
                            <w:spacing w:line="245" w:lineRule="exac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_ Изложение цели выступ</w:t>
                          </w:r>
                          <w:r>
                            <w:rPr>
                              <w:rStyle w:val="FontStyle72"/>
                            </w:rPr>
                            <w:softHyphen/>
                            <w:t>ления, обзор главных разделов темы</w:t>
                          </w:r>
                        </w:p>
                        <w:p w:rsidR="00D20C49" w:rsidRDefault="00D20C49">
                          <w:pPr>
                            <w:pStyle w:val="Style20"/>
                            <w:widowControl/>
                            <w:spacing w:line="211" w:lineRule="exact"/>
                            <w:jc w:val="lef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_ Прием сопереживания _ Изложение парадоксаль</w:t>
                          </w:r>
                          <w:r>
                            <w:rPr>
                              <w:rStyle w:val="FontStyle72"/>
                            </w:rPr>
                            <w:softHyphen/>
                            <w:t>ной ситуации _ Апелляция к интересам</w:t>
                          </w:r>
                        </w:p>
                        <w:p w:rsidR="00D20C49" w:rsidRDefault="00D20C49">
                          <w:pPr>
                            <w:pStyle w:val="Style20"/>
                            <w:widowControl/>
                            <w:spacing w:line="211" w:lineRule="exact"/>
                            <w:jc w:val="lef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аудитории _ Прием соучастия _ Апелляция к событиям — Апелляция к географичес</w:t>
                          </w:r>
                          <w:r>
                            <w:rPr>
                              <w:rStyle w:val="FontStyle72"/>
                            </w:rPr>
                            <w:softHyphen/>
                            <w:t xml:space="preserve">ким или погодным условиям </w:t>
                          </w:r>
                          <w:r>
                            <w:rPr>
                              <w:rStyle w:val="FontStyle63"/>
                            </w:rPr>
                            <w:t xml:space="preserve">1     </w:t>
                          </w:r>
                          <w:r>
                            <w:rPr>
                              <w:rStyle w:val="FontStyle72"/>
                            </w:rPr>
                            <w:t>- Апелляция к речи преды</w:t>
                          </w:r>
                          <w:r>
                            <w:rPr>
                              <w:rStyle w:val="FontStyle72"/>
                            </w:rPr>
                            <w:softHyphen/>
                            <w:t>дущего оратора</w:t>
                          </w:r>
                        </w:p>
                        <w:p w:rsidR="00D20C49" w:rsidRDefault="00D20C49">
                          <w:pPr>
                            <w:pStyle w:val="Style20"/>
                            <w:widowControl/>
                            <w:spacing w:line="211" w:lineRule="exact"/>
                            <w:jc w:val="lef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_ Апелляция к авторитетам или известным источникам _ Апелляция к личности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spacing w:line="240" w:lineRule="auto"/>
                            <w:ind w:firstLine="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54"/>
                            </w:rPr>
                            <w:t xml:space="preserve">1 </w:t>
                          </w:r>
                          <w:r>
                            <w:rPr>
                              <w:rStyle w:val="FontStyle72"/>
                            </w:rPr>
                            <w:t>оратора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tabs>
                              <w:tab w:val="left" w:pos="682"/>
                            </w:tabs>
                            <w:spacing w:line="240" w:lineRule="auto"/>
                            <w:ind w:firstLine="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—</w:t>
                          </w:r>
                          <w:r>
                            <w:rPr>
                              <w:rStyle w:val="FontStyle72"/>
                              <w:b w:val="0"/>
                              <w:bCs w:val="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72"/>
                            </w:rPr>
                            <w:t xml:space="preserve">Юмористическое </w:t>
                          </w:r>
                          <w:proofErr w:type="spellStart"/>
                          <w:r>
                            <w:rPr>
                              <w:rStyle w:val="FontStyle72"/>
                            </w:rPr>
                            <w:t>замеча</w:t>
                          </w:r>
                          <w:proofErr w:type="spellEnd"/>
                          <w:r>
                            <w:rPr>
                              <w:rStyle w:val="FontStyle72"/>
                            </w:rPr>
                            <w:t>-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spacing w:line="240" w:lineRule="auto"/>
                            <w:ind w:firstLine="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54"/>
                            </w:rPr>
                            <w:t xml:space="preserve">1 </w:t>
                          </w:r>
                          <w:proofErr w:type="spellStart"/>
                          <w:r>
                            <w:rPr>
                              <w:rStyle w:val="FontStyle72"/>
                            </w:rPr>
                            <w:t>ние</w:t>
                          </w:r>
                          <w:proofErr w:type="spellEnd"/>
                        </w:p>
                        <w:p w:rsidR="00D20C49" w:rsidRDefault="00D20C49">
                          <w:pPr>
                            <w:pStyle w:val="Style20"/>
                            <w:widowControl/>
                            <w:spacing w:line="197" w:lineRule="exact"/>
                            <w:jc w:val="lef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54"/>
                            </w:rPr>
                            <w:t xml:space="preserve">1     </w:t>
                          </w:r>
                          <w:r>
                            <w:rPr>
                              <w:rStyle w:val="FontStyle72"/>
                            </w:rPr>
                            <w:t xml:space="preserve">— Вопросы к аудитории </w:t>
                          </w:r>
                          <w:r>
                            <w:rPr>
                              <w:rStyle w:val="FontStyle54"/>
                            </w:rPr>
                            <w:t xml:space="preserve">1     </w:t>
                          </w:r>
                          <w:r>
                            <w:rPr>
                              <w:rStyle w:val="FontStyle72"/>
                            </w:rPr>
                            <w:t>— Риторический вопрос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tabs>
                              <w:tab w:val="left" w:pos="682"/>
                            </w:tabs>
                            <w:spacing w:line="197" w:lineRule="exact"/>
                            <w:ind w:firstLine="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—</w:t>
                          </w:r>
                          <w:r>
                            <w:rPr>
                              <w:rStyle w:val="FontStyle72"/>
                              <w:b w:val="0"/>
                              <w:bCs w:val="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Style w:val="FontStyle72"/>
                            </w:rPr>
                            <w:t>Вопросно-ответный ход</w:t>
                          </w:r>
                        </w:p>
                        <w:p w:rsidR="00D20C49" w:rsidRDefault="00D20C49">
                          <w:pPr>
                            <w:pStyle w:val="Style45"/>
                            <w:widowControl/>
                            <w:spacing w:line="240" w:lineRule="auto"/>
                            <w:ind w:firstLine="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54"/>
                            </w:rPr>
                            <w:t xml:space="preserve">1 </w:t>
                          </w:r>
                          <w:r>
                            <w:rPr>
                              <w:rStyle w:val="FontStyle72"/>
                            </w:rPr>
                            <w:t>рассуждения</w:t>
                          </w:r>
                        </w:p>
                      </w:tc>
                    </w:tr>
                  </w:tbl>
                </w:txbxContent>
              </v:textbox>
            </v:shape>
            <v:shape id="_x0000_s1032" type="#_x0000_t202" style="position:absolute;left:9336;top:1661;width:5630;height:720;mso-wrap-edited:f" o:allowincell="f" filled="f" strokecolor="white" strokeweight="0">
              <v:textbox inset="0,0,0,0">
                <w:txbxContent>
                  <w:p w:rsidR="00D20C49" w:rsidRPr="00D20C49" w:rsidRDefault="00D20C49" w:rsidP="00D20C49">
                    <w:pPr>
                      <w:rPr>
                        <w:rStyle w:val="FontStyle74"/>
                        <w:b w:val="0"/>
                        <w:bCs w:val="0"/>
                        <w:smallCaps w:val="0"/>
                        <w:color w:val="auto"/>
                        <w:sz w:val="24"/>
                      </w:rPr>
                    </w:pPr>
                  </w:p>
                </w:txbxContent>
              </v:textbox>
            </v:shape>
            <v:shape id="_x0000_s1033" type="#_x0000_t202" style="position:absolute;left:10752;top:2458;width:2837;height:264;mso-wrap-edited:f" o:allowincell="f" filled="f" strokecolor="white" strokeweight="0">
              <v:textbox inset="0,0,0,0">
                <w:txbxContent>
                  <w:p w:rsidR="00D20C49" w:rsidRDefault="00D20C49" w:rsidP="00D20C49">
                    <w:pPr>
                      <w:pStyle w:val="Style31"/>
                      <w:widowControl/>
                      <w:rPr>
                        <w:rStyle w:val="FontStyle74"/>
                      </w:rPr>
                    </w:pPr>
                    <w:r>
                      <w:rPr>
                        <w:rStyle w:val="FontStyle74"/>
                      </w:rPr>
                      <w:t>Композиционное построение речи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rStyle w:val="FontStyle64"/>
        </w:rPr>
        <w:t>са</w:t>
      </w:r>
      <w:proofErr w:type="gramEnd"/>
      <w:r>
        <w:rPr>
          <w:rStyle w:val="FontStyle64"/>
        </w:rPr>
        <w:t xml:space="preserve"> и возникают изменившееся убеждение и потребность дей</w:t>
      </w:r>
      <w:r>
        <w:rPr>
          <w:rStyle w:val="FontStyle64"/>
        </w:rPr>
        <w:softHyphen/>
        <w:t>ствия.</w:t>
      </w:r>
    </w:p>
    <w:p w:rsidR="00D20C49" w:rsidRDefault="00D20C49" w:rsidP="00D20C49">
      <w:pPr>
        <w:pStyle w:val="Style25"/>
        <w:widowControl/>
        <w:spacing w:line="250" w:lineRule="exact"/>
        <w:ind w:firstLine="341"/>
        <w:rPr>
          <w:rStyle w:val="FontStyle64"/>
        </w:rPr>
      </w:pPr>
      <w:r>
        <w:rPr>
          <w:rStyle w:val="FontStyle64"/>
        </w:rPr>
        <w:t xml:space="preserve">Тем не </w:t>
      </w:r>
      <w:proofErr w:type="gramStart"/>
      <w:r>
        <w:rPr>
          <w:rStyle w:val="FontStyle64"/>
        </w:rPr>
        <w:t>менее</w:t>
      </w:r>
      <w:proofErr w:type="gramEnd"/>
      <w:r>
        <w:rPr>
          <w:rStyle w:val="FontStyle64"/>
        </w:rPr>
        <w:t xml:space="preserve"> многие речи лучше всего определить как речи с целью внести ясность в вопрос, подчеркнуть его значение и воодушевить слушателя, так как их главная цель не в том, что</w:t>
      </w:r>
      <w:r>
        <w:rPr>
          <w:rStyle w:val="FontStyle64"/>
        </w:rPr>
        <w:softHyphen/>
        <w:t>бы представить новые данные, переубедить или вызвать дей</w:t>
      </w:r>
      <w:r>
        <w:rPr>
          <w:rStyle w:val="FontStyle64"/>
        </w:rPr>
        <w:softHyphen/>
        <w:t>ствие. Большинство речей на политических или спортивных собраниях и выступлений с приветствиями, с оценкой заслуг и в ознаменование событий и явлений, а также беседы по вопро</w:t>
      </w:r>
      <w:r>
        <w:rPr>
          <w:rStyle w:val="FontStyle64"/>
        </w:rPr>
        <w:softHyphen/>
        <w:t>су о значении моральных и общественных ценностей, пропове</w:t>
      </w:r>
      <w:r>
        <w:rPr>
          <w:rStyle w:val="FontStyle64"/>
        </w:rPr>
        <w:softHyphen/>
        <w:t>ди, по сути, представляют собой воодушевляющие речи.</w:t>
      </w:r>
    </w:p>
    <w:p w:rsidR="00D20C49" w:rsidRDefault="00D20C49" w:rsidP="00D20C49">
      <w:pPr>
        <w:pStyle w:val="Style44"/>
        <w:widowControl/>
        <w:tabs>
          <w:tab w:val="left" w:pos="566"/>
        </w:tabs>
        <w:spacing w:before="110" w:line="250" w:lineRule="exact"/>
        <w:ind w:left="341"/>
        <w:rPr>
          <w:rStyle w:val="FontStyle71"/>
        </w:rPr>
      </w:pPr>
      <w:r>
        <w:rPr>
          <w:rStyle w:val="FontStyle71"/>
        </w:rPr>
        <w:t>4.</w:t>
      </w:r>
      <w:r>
        <w:rPr>
          <w:rStyle w:val="FontStyle71"/>
          <w:b w:val="0"/>
          <w:bCs w:val="0"/>
        </w:rPr>
        <w:tab/>
      </w:r>
      <w:r>
        <w:rPr>
          <w:rStyle w:val="FontStyle71"/>
        </w:rPr>
        <w:t>Убеждающая речь</w:t>
      </w:r>
    </w:p>
    <w:p w:rsidR="00D20C49" w:rsidRDefault="00D20C49" w:rsidP="00D20C49">
      <w:pPr>
        <w:pStyle w:val="Style25"/>
        <w:widowControl/>
        <w:spacing w:line="250" w:lineRule="exact"/>
        <w:ind w:firstLine="365"/>
        <w:rPr>
          <w:rStyle w:val="FontStyle64"/>
        </w:rPr>
      </w:pPr>
      <w:r>
        <w:rPr>
          <w:rStyle w:val="FontStyle51"/>
        </w:rPr>
        <w:t xml:space="preserve">Убедить — </w:t>
      </w:r>
      <w:r>
        <w:rPr>
          <w:rStyle w:val="FontStyle64"/>
        </w:rPr>
        <w:t>значит логическими доводами доказать или опровергнуть какое-либо положение. Это чисто логическая за</w:t>
      </w:r>
      <w:r>
        <w:rPr>
          <w:rStyle w:val="FontStyle64"/>
        </w:rPr>
        <w:softHyphen/>
        <w:t>дача. На практике эти речи рассматривают как агитационные, в которых любыми методами — логическими или иными — ора</w:t>
      </w:r>
      <w:r>
        <w:rPr>
          <w:rStyle w:val="FontStyle64"/>
        </w:rPr>
        <w:softHyphen/>
        <w:t>тор убеждает соглашаться с ним в спорном вопросе. Но хотя такая речь стремится определить образ мышления и поведе</w:t>
      </w:r>
      <w:r>
        <w:rPr>
          <w:rStyle w:val="FontStyle64"/>
        </w:rPr>
        <w:softHyphen/>
        <w:t>ния, она не представляет собой призыва к непосредственному действию.</w:t>
      </w:r>
    </w:p>
    <w:p w:rsidR="00D20C49" w:rsidRDefault="00D20C49" w:rsidP="00D20C49">
      <w:pPr>
        <w:pStyle w:val="Style44"/>
        <w:widowControl/>
        <w:tabs>
          <w:tab w:val="left" w:pos="566"/>
        </w:tabs>
        <w:spacing w:before="110" w:line="254" w:lineRule="exact"/>
        <w:ind w:left="341"/>
        <w:rPr>
          <w:rStyle w:val="FontStyle71"/>
        </w:rPr>
      </w:pPr>
      <w:r>
        <w:rPr>
          <w:rStyle w:val="FontStyle71"/>
        </w:rPr>
        <w:t>5.</w:t>
      </w:r>
      <w:r>
        <w:rPr>
          <w:rStyle w:val="FontStyle71"/>
          <w:b w:val="0"/>
          <w:bCs w:val="0"/>
        </w:rPr>
        <w:tab/>
      </w:r>
      <w:proofErr w:type="gramStart"/>
      <w:r>
        <w:rPr>
          <w:rStyle w:val="FontStyle71"/>
        </w:rPr>
        <w:t>Призывающая</w:t>
      </w:r>
      <w:proofErr w:type="gramEnd"/>
      <w:r>
        <w:rPr>
          <w:rStyle w:val="FontStyle71"/>
        </w:rPr>
        <w:t xml:space="preserve"> к действию</w:t>
      </w:r>
    </w:p>
    <w:p w:rsidR="00D20C49" w:rsidRDefault="00D20C49" w:rsidP="00D20C49">
      <w:pPr>
        <w:pStyle w:val="Style25"/>
        <w:widowControl/>
        <w:spacing w:line="254" w:lineRule="exact"/>
        <w:ind w:firstLine="341"/>
        <w:rPr>
          <w:rStyle w:val="FontStyle64"/>
        </w:rPr>
      </w:pPr>
      <w:r>
        <w:rPr>
          <w:rStyle w:val="FontStyle64"/>
        </w:rPr>
        <w:t>Слушателя призвали к действию: к новому, к продолже</w:t>
      </w:r>
      <w:r>
        <w:rPr>
          <w:rStyle w:val="FontStyle64"/>
        </w:rPr>
        <w:softHyphen/>
        <w:t xml:space="preserve">нию или прекращению прежнего. Следовательно, его убедили. Призыв к действию бывает </w:t>
      </w:r>
      <w:r>
        <w:rPr>
          <w:rStyle w:val="FontStyle51"/>
        </w:rPr>
        <w:t xml:space="preserve">прямым </w:t>
      </w:r>
      <w:r>
        <w:rPr>
          <w:rStyle w:val="FontStyle64"/>
        </w:rPr>
        <w:t xml:space="preserve">и </w:t>
      </w:r>
      <w:r>
        <w:rPr>
          <w:rStyle w:val="FontStyle51"/>
        </w:rPr>
        <w:t xml:space="preserve">косвенным; </w:t>
      </w:r>
      <w:r>
        <w:rPr>
          <w:rStyle w:val="FontStyle64"/>
        </w:rPr>
        <w:t xml:space="preserve">действие может </w:t>
      </w:r>
      <w:r>
        <w:rPr>
          <w:rStyle w:val="FontStyle64"/>
        </w:rPr>
        <w:lastRenderedPageBreak/>
        <w:t>наступить когда-нибудь или немедленно. Но имеются в виду действия самих слушателей, а не отсутствующих.</w:t>
      </w:r>
    </w:p>
    <w:p w:rsidR="00D20C49" w:rsidRDefault="00D20C49" w:rsidP="00D20C49">
      <w:pPr>
        <w:pStyle w:val="Style25"/>
        <w:widowControl/>
        <w:spacing w:line="254" w:lineRule="exact"/>
        <w:ind w:firstLine="336"/>
        <w:rPr>
          <w:rStyle w:val="FontStyle51"/>
        </w:rPr>
      </w:pPr>
      <w:r>
        <w:rPr>
          <w:rStyle w:val="FontStyle64"/>
        </w:rPr>
        <w:t>Агитационной речи свойственны отличительные черты дру</w:t>
      </w:r>
      <w:r>
        <w:rPr>
          <w:rStyle w:val="FontStyle64"/>
        </w:rPr>
        <w:softHyphen/>
        <w:t xml:space="preserve">гих речей: она должна содержать необходимые </w:t>
      </w:r>
      <w:r>
        <w:rPr>
          <w:rStyle w:val="FontStyle51"/>
        </w:rPr>
        <w:t xml:space="preserve">фактические данные, пробуждать психическую восприимчивость, приводить к согласию. </w:t>
      </w:r>
      <w:r>
        <w:rPr>
          <w:rStyle w:val="FontStyle64"/>
        </w:rPr>
        <w:t>Сверх того ей присущ неотъемлемый и характер</w:t>
      </w:r>
      <w:r>
        <w:rPr>
          <w:rStyle w:val="FontStyle64"/>
        </w:rPr>
        <w:softHyphen/>
        <w:t xml:space="preserve">ный только для нее элемент: она должна </w:t>
      </w:r>
      <w:r>
        <w:rPr>
          <w:rStyle w:val="FontStyle51"/>
        </w:rPr>
        <w:t>заставить слушате</w:t>
      </w:r>
      <w:r>
        <w:rPr>
          <w:rStyle w:val="FontStyle51"/>
        </w:rPr>
        <w:softHyphen/>
        <w:t xml:space="preserve">ля почувствовать потребность сделать то, о чем ее просит </w:t>
      </w:r>
      <w:proofErr w:type="spellStart"/>
      <w:r>
        <w:rPr>
          <w:rStyle w:val="FontStyle51"/>
        </w:rPr>
        <w:t>оратор</w:t>
      </w:r>
      <w:proofErr w:type="gramStart"/>
      <w:r>
        <w:rPr>
          <w:rStyle w:val="FontStyle51"/>
        </w:rPr>
        <w:t>.</w:t>
      </w:r>
      <w:r>
        <w:rPr>
          <w:rStyle w:val="FontStyle64"/>
        </w:rPr>
        <w:t>н</w:t>
      </w:r>
      <w:proofErr w:type="gramEnd"/>
      <w:r>
        <w:rPr>
          <w:rStyle w:val="FontStyle64"/>
        </w:rPr>
        <w:t>еобходимые</w:t>
      </w:r>
      <w:proofErr w:type="spellEnd"/>
      <w:r>
        <w:rPr>
          <w:rStyle w:val="FontStyle64"/>
        </w:rPr>
        <w:t xml:space="preserve"> </w:t>
      </w:r>
      <w:r>
        <w:rPr>
          <w:rStyle w:val="FontStyle51"/>
        </w:rPr>
        <w:t xml:space="preserve">фактические </w:t>
      </w:r>
    </w:p>
    <w:p w:rsidR="0032637C" w:rsidRDefault="0032637C"/>
    <w:sectPr w:rsidR="0032637C" w:rsidSect="0032637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0C49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0C49">
    <w:pPr>
      <w:widowControl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0C49">
    <w:pPr>
      <w:pStyle w:val="Style34"/>
      <w:framePr w:h="230" w:hRule="exact" w:hSpace="38" w:wrap="auto" w:vAnchor="text" w:hAnchor="text" w:x="203" w:y="-9"/>
      <w:widowControl/>
      <w:spacing w:line="240" w:lineRule="auto"/>
      <w:rPr>
        <w:rStyle w:val="FontStyle64"/>
      </w:rPr>
    </w:pPr>
    <w:r>
      <w:rPr>
        <w:rStyle w:val="FontStyle64"/>
      </w:rPr>
      <w:t>454</w:t>
    </w:r>
  </w:p>
  <w:p w:rsidR="00000000" w:rsidRDefault="00D20C49">
    <w:pPr>
      <w:pStyle w:val="Style8"/>
      <w:framePr w:h="230" w:hRule="exact" w:hSpace="38" w:wrap="auto" w:vAnchor="text" w:hAnchor="text" w:x="11804" w:y="44"/>
      <w:widowControl/>
      <w:spacing w:line="240" w:lineRule="auto"/>
      <w:jc w:val="right"/>
      <w:rPr>
        <w:rStyle w:val="FontStyle65"/>
      </w:rPr>
    </w:pPr>
    <w:r>
      <w:rPr>
        <w:rStyle w:val="FontStyle65"/>
      </w:rPr>
      <w:fldChar w:fldCharType="begin"/>
    </w:r>
    <w:r>
      <w:rPr>
        <w:rStyle w:val="FontStyle65"/>
      </w:rPr>
      <w:instrText>PAGE</w:instrText>
    </w:r>
    <w:r>
      <w:rPr>
        <w:rStyle w:val="FontStyle65"/>
      </w:rPr>
      <w:fldChar w:fldCharType="separate"/>
    </w:r>
    <w:r>
      <w:rPr>
        <w:rStyle w:val="FontStyle65"/>
        <w:noProof/>
      </w:rPr>
      <w:t>1</w:t>
    </w:r>
    <w:r>
      <w:rPr>
        <w:rStyle w:val="FontStyle65"/>
      </w:rPr>
      <w:fldChar w:fldCharType="end"/>
    </w:r>
  </w:p>
  <w:p w:rsidR="00000000" w:rsidRDefault="00D20C49">
    <w:pPr>
      <w:pStyle w:val="Style11"/>
      <w:framePr w:h="244" w:hRule="exact" w:hSpace="38" w:wrap="auto" w:vAnchor="text" w:hAnchor="text" w:x="8516" w:y="92"/>
      <w:widowControl/>
      <w:jc w:val="both"/>
      <w:rPr>
        <w:rStyle w:val="FontStyle75"/>
      </w:rPr>
    </w:pPr>
    <w:r>
      <w:rPr>
        <w:rStyle w:val="FontStyle75"/>
      </w:rPr>
      <w:t>Практик</w:t>
    </w:r>
    <w:r>
      <w:rPr>
        <w:rStyle w:val="FontStyle75"/>
      </w:rPr>
      <w:t>ум</w:t>
    </w:r>
  </w:p>
  <w:p w:rsidR="00000000" w:rsidRDefault="00D20C49">
    <w:pPr>
      <w:pStyle w:val="Style11"/>
      <w:widowControl/>
      <w:spacing w:before="67"/>
      <w:ind w:left="1138"/>
      <w:jc w:val="both"/>
      <w:rPr>
        <w:rStyle w:val="FontStyle75"/>
      </w:rPr>
    </w:pPr>
    <w:r>
      <w:rPr>
        <w:rStyle w:val="FontStyle75"/>
      </w:rPr>
      <w:t>Русский язык и культура речи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0C49">
    <w:pPr>
      <w:pStyle w:val="Style42"/>
      <w:widowControl/>
      <w:ind w:right="-2865"/>
      <w:jc w:val="right"/>
      <w:rPr>
        <w:rStyle w:val="FontStyle64"/>
      </w:rPr>
    </w:pPr>
    <w:r>
      <w:rPr>
        <w:rStyle w:val="FontStyle64"/>
      </w:rPr>
      <w:t>459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C49"/>
    <w:rsid w:val="001016E7"/>
    <w:rsid w:val="0032637C"/>
    <w:rsid w:val="004965E1"/>
    <w:rsid w:val="007B7D6A"/>
    <w:rsid w:val="00D2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20C49"/>
    <w:pPr>
      <w:spacing w:line="214" w:lineRule="exact"/>
      <w:jc w:val="both"/>
    </w:pPr>
  </w:style>
  <w:style w:type="paragraph" w:customStyle="1" w:styleId="Style10">
    <w:name w:val="Style10"/>
    <w:basedOn w:val="a"/>
    <w:uiPriority w:val="99"/>
    <w:rsid w:val="00D20C49"/>
    <w:pPr>
      <w:spacing w:line="278" w:lineRule="exact"/>
      <w:ind w:firstLine="326"/>
    </w:pPr>
  </w:style>
  <w:style w:type="paragraph" w:customStyle="1" w:styleId="Style11">
    <w:name w:val="Style11"/>
    <w:basedOn w:val="a"/>
    <w:uiPriority w:val="99"/>
    <w:rsid w:val="00D20C49"/>
  </w:style>
  <w:style w:type="paragraph" w:customStyle="1" w:styleId="Style20">
    <w:name w:val="Style20"/>
    <w:basedOn w:val="a"/>
    <w:uiPriority w:val="99"/>
    <w:rsid w:val="00D20C49"/>
    <w:pPr>
      <w:spacing w:line="226" w:lineRule="exact"/>
      <w:jc w:val="both"/>
    </w:pPr>
  </w:style>
  <w:style w:type="paragraph" w:customStyle="1" w:styleId="Style22">
    <w:name w:val="Style22"/>
    <w:basedOn w:val="a"/>
    <w:uiPriority w:val="99"/>
    <w:rsid w:val="00D20C49"/>
  </w:style>
  <w:style w:type="paragraph" w:customStyle="1" w:styleId="Style24">
    <w:name w:val="Style24"/>
    <w:basedOn w:val="a"/>
    <w:uiPriority w:val="99"/>
    <w:rsid w:val="00D20C49"/>
    <w:pPr>
      <w:spacing w:line="331" w:lineRule="exact"/>
      <w:jc w:val="both"/>
    </w:pPr>
  </w:style>
  <w:style w:type="paragraph" w:customStyle="1" w:styleId="Style25">
    <w:name w:val="Style25"/>
    <w:basedOn w:val="a"/>
    <w:uiPriority w:val="99"/>
    <w:rsid w:val="00D20C49"/>
    <w:pPr>
      <w:spacing w:line="257" w:lineRule="exact"/>
      <w:ind w:firstLine="360"/>
      <w:jc w:val="both"/>
    </w:pPr>
  </w:style>
  <w:style w:type="paragraph" w:customStyle="1" w:styleId="Style27">
    <w:name w:val="Style27"/>
    <w:basedOn w:val="a"/>
    <w:uiPriority w:val="99"/>
    <w:rsid w:val="00D20C49"/>
  </w:style>
  <w:style w:type="paragraph" w:customStyle="1" w:styleId="Style31">
    <w:name w:val="Style31"/>
    <w:basedOn w:val="a"/>
    <w:uiPriority w:val="99"/>
    <w:rsid w:val="00D20C49"/>
    <w:pPr>
      <w:jc w:val="both"/>
    </w:pPr>
  </w:style>
  <w:style w:type="paragraph" w:customStyle="1" w:styleId="Style34">
    <w:name w:val="Style34"/>
    <w:basedOn w:val="a"/>
    <w:uiPriority w:val="99"/>
    <w:rsid w:val="00D20C49"/>
    <w:pPr>
      <w:spacing w:line="251" w:lineRule="exact"/>
      <w:jc w:val="both"/>
    </w:pPr>
  </w:style>
  <w:style w:type="paragraph" w:customStyle="1" w:styleId="Style35">
    <w:name w:val="Style35"/>
    <w:basedOn w:val="a"/>
    <w:uiPriority w:val="99"/>
    <w:rsid w:val="00D20C49"/>
  </w:style>
  <w:style w:type="paragraph" w:customStyle="1" w:styleId="Style36">
    <w:name w:val="Style36"/>
    <w:basedOn w:val="a"/>
    <w:uiPriority w:val="99"/>
    <w:rsid w:val="00D20C49"/>
    <w:pPr>
      <w:spacing w:line="283" w:lineRule="exact"/>
      <w:ind w:firstLine="67"/>
    </w:pPr>
  </w:style>
  <w:style w:type="paragraph" w:customStyle="1" w:styleId="Style41">
    <w:name w:val="Style41"/>
    <w:basedOn w:val="a"/>
    <w:uiPriority w:val="99"/>
    <w:rsid w:val="00D20C49"/>
  </w:style>
  <w:style w:type="paragraph" w:customStyle="1" w:styleId="Style42">
    <w:name w:val="Style42"/>
    <w:basedOn w:val="a"/>
    <w:uiPriority w:val="99"/>
    <w:rsid w:val="00D20C49"/>
    <w:pPr>
      <w:jc w:val="both"/>
    </w:pPr>
  </w:style>
  <w:style w:type="paragraph" w:customStyle="1" w:styleId="Style43">
    <w:name w:val="Style43"/>
    <w:basedOn w:val="a"/>
    <w:uiPriority w:val="99"/>
    <w:rsid w:val="00D20C49"/>
    <w:pPr>
      <w:spacing w:line="298" w:lineRule="exact"/>
      <w:ind w:firstLine="331"/>
      <w:jc w:val="both"/>
    </w:pPr>
  </w:style>
  <w:style w:type="paragraph" w:customStyle="1" w:styleId="Style44">
    <w:name w:val="Style44"/>
    <w:basedOn w:val="a"/>
    <w:uiPriority w:val="99"/>
    <w:rsid w:val="00D20C49"/>
  </w:style>
  <w:style w:type="paragraph" w:customStyle="1" w:styleId="Style45">
    <w:name w:val="Style45"/>
    <w:basedOn w:val="a"/>
    <w:uiPriority w:val="99"/>
    <w:rsid w:val="00D20C49"/>
    <w:pPr>
      <w:spacing w:line="221" w:lineRule="exact"/>
      <w:ind w:firstLine="101"/>
    </w:pPr>
  </w:style>
  <w:style w:type="character" w:customStyle="1" w:styleId="FontStyle51">
    <w:name w:val="Font Style51"/>
    <w:basedOn w:val="a0"/>
    <w:uiPriority w:val="99"/>
    <w:rsid w:val="00D20C4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54">
    <w:name w:val="Font Style54"/>
    <w:basedOn w:val="a0"/>
    <w:uiPriority w:val="99"/>
    <w:rsid w:val="00D20C49"/>
    <w:rPr>
      <w:rFonts w:ascii="Times New Roman" w:hAnsi="Times New Roman" w:cs="Times New Roman"/>
      <w:color w:val="000000"/>
      <w:spacing w:val="-20"/>
      <w:sz w:val="22"/>
      <w:szCs w:val="22"/>
    </w:rPr>
  </w:style>
  <w:style w:type="character" w:customStyle="1" w:styleId="FontStyle63">
    <w:name w:val="Font Style63"/>
    <w:basedOn w:val="a0"/>
    <w:uiPriority w:val="99"/>
    <w:rsid w:val="00D20C49"/>
    <w:rPr>
      <w:rFonts w:ascii="Candara" w:hAnsi="Candara" w:cs="Candara"/>
      <w:b/>
      <w:bCs/>
      <w:color w:val="000000"/>
      <w:sz w:val="14"/>
      <w:szCs w:val="14"/>
    </w:rPr>
  </w:style>
  <w:style w:type="character" w:customStyle="1" w:styleId="FontStyle64">
    <w:name w:val="Font Style64"/>
    <w:basedOn w:val="a0"/>
    <w:uiPriority w:val="99"/>
    <w:rsid w:val="00D20C4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5">
    <w:name w:val="Font Style65"/>
    <w:basedOn w:val="a0"/>
    <w:uiPriority w:val="99"/>
    <w:rsid w:val="00D20C4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sid w:val="00D20C4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2">
    <w:name w:val="Font Style72"/>
    <w:basedOn w:val="a0"/>
    <w:uiPriority w:val="99"/>
    <w:rsid w:val="00D20C4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a0"/>
    <w:uiPriority w:val="99"/>
    <w:rsid w:val="00D20C49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75">
    <w:name w:val="Font Style75"/>
    <w:basedOn w:val="a0"/>
    <w:uiPriority w:val="99"/>
    <w:rsid w:val="00D20C49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2016-04-10T18:42:00Z</dcterms:created>
  <dcterms:modified xsi:type="dcterms:W3CDTF">2016-04-10T18:45:00Z</dcterms:modified>
</cp:coreProperties>
</file>