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66" w:rsidRDefault="00496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прохождения практики необходимо </w:t>
      </w:r>
      <w:r w:rsidR="00554A66">
        <w:rPr>
          <w:rFonts w:ascii="Times New Roman" w:hAnsi="Times New Roman" w:cs="Times New Roman"/>
          <w:sz w:val="28"/>
          <w:szCs w:val="28"/>
        </w:rPr>
        <w:t>выполнить рад заданий:</w:t>
      </w:r>
    </w:p>
    <w:p w:rsidR="00C24562" w:rsidRDefault="00554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496906">
        <w:rPr>
          <w:rFonts w:ascii="Times New Roman" w:hAnsi="Times New Roman" w:cs="Times New Roman"/>
          <w:sz w:val="28"/>
          <w:szCs w:val="28"/>
        </w:rPr>
        <w:t>роанализировать ряд моментов</w:t>
      </w:r>
      <w:r>
        <w:rPr>
          <w:rFonts w:ascii="Times New Roman" w:hAnsi="Times New Roman" w:cs="Times New Roman"/>
          <w:sz w:val="28"/>
          <w:szCs w:val="28"/>
        </w:rPr>
        <w:t xml:space="preserve"> и прописать наблюдения в отчете</w:t>
      </w:r>
      <w:r w:rsidR="00496906">
        <w:rPr>
          <w:rFonts w:ascii="Times New Roman" w:hAnsi="Times New Roman" w:cs="Times New Roman"/>
          <w:sz w:val="28"/>
          <w:szCs w:val="28"/>
        </w:rPr>
        <w:t>:</w:t>
      </w:r>
    </w:p>
    <w:p w:rsidR="00496906" w:rsidRDefault="004969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общая характеристика (профиль деятельности, история компании, уровень (глобальный, федеральный, региональный)</w:t>
      </w:r>
      <w:r w:rsidR="00A007B0">
        <w:rPr>
          <w:rFonts w:ascii="Times New Roman" w:hAnsi="Times New Roman" w:cs="Times New Roman"/>
          <w:sz w:val="28"/>
          <w:szCs w:val="28"/>
        </w:rPr>
        <w:t>, структура организации (кто руководитель, сколько подчиненных, как выстраиваются отношения руководитель-подчиненный)</w:t>
      </w:r>
      <w:r w:rsidR="00554A66">
        <w:rPr>
          <w:rFonts w:ascii="Times New Roman" w:hAnsi="Times New Roman" w:cs="Times New Roman"/>
          <w:sz w:val="28"/>
          <w:szCs w:val="28"/>
        </w:rPr>
        <w:t>, на основании каких юридических документов работает организация (устав, положение и т.п.)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4A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4A66" w:rsidRPr="00554A66" w:rsidRDefault="00554A6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4A66"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gramEnd"/>
      <w:r w:rsidRPr="00554A66">
        <w:rPr>
          <w:rFonts w:ascii="Times New Roman" w:hAnsi="Times New Roman" w:cs="Times New Roman"/>
          <w:b/>
          <w:sz w:val="28"/>
          <w:szCs w:val="28"/>
        </w:rPr>
        <w:t xml:space="preserve"> может быть взять в маркетинговом отделе, на сайте или составлен по собственным наблюдениям.</w:t>
      </w:r>
    </w:p>
    <w:p w:rsidR="008C05B6" w:rsidRDefault="00496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характеристика первичной и вторичной целевой аудитории (социально-демографическая характеристика): пол, возраст, </w:t>
      </w:r>
      <w:r w:rsidR="008C05B6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hAnsi="Times New Roman" w:cs="Times New Roman"/>
          <w:sz w:val="28"/>
          <w:szCs w:val="28"/>
        </w:rPr>
        <w:t>социальный статус (где и кем работают), уровень дохода</w:t>
      </w:r>
      <w:r w:rsidR="008C05B6">
        <w:rPr>
          <w:rFonts w:ascii="Times New Roman" w:hAnsi="Times New Roman" w:cs="Times New Roman"/>
          <w:sz w:val="28"/>
          <w:szCs w:val="28"/>
        </w:rPr>
        <w:t xml:space="preserve">, семейное положение, </w:t>
      </w:r>
      <w:r w:rsidR="00A007B0">
        <w:rPr>
          <w:rFonts w:ascii="Times New Roman" w:hAnsi="Times New Roman" w:cs="Times New Roman"/>
          <w:sz w:val="28"/>
          <w:szCs w:val="28"/>
        </w:rPr>
        <w:t>география проживания</w:t>
      </w:r>
      <w:r w:rsidR="00554A66">
        <w:rPr>
          <w:rFonts w:ascii="Times New Roman" w:hAnsi="Times New Roman" w:cs="Times New Roman"/>
          <w:sz w:val="28"/>
          <w:szCs w:val="28"/>
        </w:rPr>
        <w:t>.</w:t>
      </w:r>
    </w:p>
    <w:p w:rsidR="008C05B6" w:rsidRPr="005C595A" w:rsidRDefault="008C05B6" w:rsidP="008C05B6">
      <w:pPr>
        <w:pStyle w:val="a3"/>
        <w:shd w:val="clear" w:color="auto" w:fill="FFFFFF"/>
        <w:spacing w:before="204" w:beforeAutospacing="0" w:after="204" w:afterAutospacing="0"/>
        <w:textAlignment w:val="baseline"/>
        <w:rPr>
          <w:rFonts w:eastAsiaTheme="minorHAnsi"/>
          <w:lang w:eastAsia="en-US"/>
        </w:rPr>
      </w:pPr>
      <w:r w:rsidRPr="005C595A">
        <w:rPr>
          <w:rFonts w:eastAsiaTheme="minorHAnsi"/>
          <w:lang w:eastAsia="en-US"/>
        </w:rPr>
        <w:t>Пример описания целевой аудитории по социально-демографическим характеристикам</w:t>
      </w:r>
    </w:p>
    <w:p w:rsidR="008C05B6" w:rsidRPr="005C595A" w:rsidRDefault="008C05B6" w:rsidP="008C05B6">
      <w:pPr>
        <w:pStyle w:val="a3"/>
        <w:shd w:val="clear" w:color="auto" w:fill="FFFFFF"/>
        <w:spacing w:before="204" w:beforeAutospacing="0" w:after="204" w:afterAutospacing="0"/>
        <w:textAlignment w:val="baseline"/>
        <w:rPr>
          <w:rFonts w:eastAsiaTheme="minorHAnsi"/>
          <w:lang w:eastAsia="en-US"/>
        </w:rPr>
      </w:pPr>
      <w:r w:rsidRPr="005C595A">
        <w:rPr>
          <w:rFonts w:eastAsiaTheme="minorHAnsi"/>
          <w:lang w:eastAsia="en-US"/>
        </w:rPr>
        <w:t xml:space="preserve">Женщины, 35-55, с доходом средний и выше среднего, имеющие высшее или средне-специальное образование, среднестатистические офисные работники или руководители среднего звена, проживающие в крупных городах численностью свыше 500 </w:t>
      </w:r>
      <w:proofErr w:type="spellStart"/>
      <w:r w:rsidRPr="005C595A">
        <w:rPr>
          <w:rFonts w:eastAsiaTheme="minorHAnsi"/>
          <w:lang w:eastAsia="en-US"/>
        </w:rPr>
        <w:t>тыс</w:t>
      </w:r>
      <w:proofErr w:type="gramStart"/>
      <w:r w:rsidRPr="005C595A">
        <w:rPr>
          <w:rFonts w:eastAsiaTheme="minorHAnsi"/>
          <w:lang w:eastAsia="en-US"/>
        </w:rPr>
        <w:t>.ч</w:t>
      </w:r>
      <w:proofErr w:type="gramEnd"/>
      <w:r w:rsidRPr="005C595A">
        <w:rPr>
          <w:rFonts w:eastAsiaTheme="minorHAnsi"/>
          <w:lang w:eastAsia="en-US"/>
        </w:rPr>
        <w:t>ел</w:t>
      </w:r>
      <w:proofErr w:type="spellEnd"/>
      <w:r w:rsidRPr="005C595A">
        <w:rPr>
          <w:rFonts w:eastAsiaTheme="minorHAnsi"/>
          <w:lang w:eastAsia="en-US"/>
        </w:rPr>
        <w:t>.</w:t>
      </w:r>
    </w:p>
    <w:p w:rsidR="00496906" w:rsidRDefault="00496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вторичной целевой аудитории следует говорить при необходимости</w:t>
      </w:r>
      <w:r w:rsidR="008C05B6">
        <w:rPr>
          <w:rFonts w:ascii="Times New Roman" w:hAnsi="Times New Roman" w:cs="Times New Roman"/>
          <w:sz w:val="28"/>
          <w:szCs w:val="28"/>
        </w:rPr>
        <w:t>. Возможна сегментация целевой аудитории.</w:t>
      </w:r>
    </w:p>
    <w:p w:rsidR="008C05B6" w:rsidRPr="008C05B6" w:rsidRDefault="008C05B6" w:rsidP="005C595A">
      <w:pPr>
        <w:pStyle w:val="a3"/>
        <w:shd w:val="clear" w:color="auto" w:fill="FFFFFF"/>
        <w:spacing w:before="204" w:beforeAutospacing="0" w:after="204" w:afterAutospacing="0"/>
        <w:textAlignment w:val="baseline"/>
        <w:rPr>
          <w:rFonts w:eastAsiaTheme="minorHAnsi"/>
          <w:lang w:eastAsia="en-US"/>
        </w:rPr>
      </w:pPr>
      <w:r w:rsidRPr="008C05B6">
        <w:rPr>
          <w:rFonts w:eastAsiaTheme="minorHAnsi"/>
          <w:lang w:eastAsia="en-US"/>
        </w:rPr>
        <w:t>Критерии социально-демографического сегментирования</w:t>
      </w:r>
    </w:p>
    <w:p w:rsidR="008C05B6" w:rsidRPr="008C05B6" w:rsidRDefault="008C05B6" w:rsidP="005C595A">
      <w:pPr>
        <w:pStyle w:val="a3"/>
        <w:shd w:val="clear" w:color="auto" w:fill="FFFFFF"/>
        <w:spacing w:before="204" w:beforeAutospacing="0" w:after="204" w:afterAutospacing="0"/>
        <w:textAlignment w:val="baseline"/>
        <w:rPr>
          <w:rFonts w:eastAsiaTheme="minorHAnsi"/>
          <w:lang w:eastAsia="en-US"/>
        </w:rPr>
      </w:pPr>
      <w:r w:rsidRPr="008C05B6">
        <w:rPr>
          <w:rFonts w:eastAsiaTheme="minorHAnsi"/>
          <w:lang w:eastAsia="en-US"/>
        </w:rPr>
        <w:t xml:space="preserve">Сегментирование по социально-демографическому принципу может </w:t>
      </w:r>
      <w:proofErr w:type="gramStart"/>
      <w:r w:rsidRPr="008C05B6">
        <w:rPr>
          <w:rFonts w:eastAsiaTheme="minorHAnsi"/>
          <w:lang w:eastAsia="en-US"/>
        </w:rPr>
        <w:t>строится</w:t>
      </w:r>
      <w:proofErr w:type="gramEnd"/>
      <w:r w:rsidRPr="008C05B6">
        <w:rPr>
          <w:rFonts w:eastAsiaTheme="minorHAnsi"/>
          <w:lang w:eastAsia="en-US"/>
        </w:rPr>
        <w:t xml:space="preserve"> на следующих критериях сегментации:</w:t>
      </w:r>
    </w:p>
    <w:tbl>
      <w:tblPr>
        <w:tblW w:w="8070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5516"/>
      </w:tblGrid>
      <w:tr w:rsidR="008C05B6" w:rsidRPr="008C05B6" w:rsidTr="008C05B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>женщины или мужчины</w:t>
            </w:r>
          </w:p>
        </w:tc>
      </w:tr>
      <w:tr w:rsidR="008C05B6" w:rsidRPr="008C05B6" w:rsidTr="008C05B6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proofErr w:type="gramStart"/>
            <w:r w:rsidRPr="008C05B6">
              <w:rPr>
                <w:rFonts w:eastAsiaTheme="minorHAnsi"/>
                <w:lang w:eastAsia="en-US"/>
              </w:rPr>
              <w:t>до 6 лет, 6-11 лет, 12-19 лет, 20-25 лет, 26-30 лет, 30-35 лет, 65+/ или новорожденные дети, подростки, взрослое население, пенсионеры</w:t>
            </w:r>
            <w:proofErr w:type="gramEnd"/>
          </w:p>
        </w:tc>
      </w:tr>
      <w:tr w:rsidR="008C05B6" w:rsidRPr="008C05B6" w:rsidTr="008C05B6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>Уровень дохода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 xml:space="preserve">потребители с высоким, средним или низким уровнем дохода / или с описанием точных границ дохода: менее 3 </w:t>
            </w:r>
            <w:proofErr w:type="spellStart"/>
            <w:r w:rsidRPr="008C05B6">
              <w:rPr>
                <w:rFonts w:eastAsiaTheme="minorHAnsi"/>
                <w:lang w:eastAsia="en-US"/>
              </w:rPr>
              <w:t>тыс</w:t>
            </w:r>
            <w:proofErr w:type="gramStart"/>
            <w:r w:rsidRPr="008C05B6">
              <w:rPr>
                <w:rFonts w:eastAsiaTheme="minorHAnsi"/>
                <w:lang w:eastAsia="en-US"/>
              </w:rPr>
              <w:t>.р</w:t>
            </w:r>
            <w:proofErr w:type="gramEnd"/>
            <w:r w:rsidRPr="008C05B6">
              <w:rPr>
                <w:rFonts w:eastAsiaTheme="minorHAnsi"/>
                <w:lang w:eastAsia="en-US"/>
              </w:rPr>
              <w:t>уб</w:t>
            </w:r>
            <w:proofErr w:type="spellEnd"/>
            <w:r w:rsidRPr="008C05B6">
              <w:rPr>
                <w:rFonts w:eastAsiaTheme="minorHAnsi"/>
                <w:lang w:eastAsia="en-US"/>
              </w:rPr>
              <w:t xml:space="preserve">, 3-5 тыс. руб,5-10 </w:t>
            </w:r>
            <w:proofErr w:type="spellStart"/>
            <w:r w:rsidRPr="008C05B6">
              <w:rPr>
                <w:rFonts w:eastAsiaTheme="minorHAnsi"/>
                <w:lang w:eastAsia="en-US"/>
              </w:rPr>
              <w:t>тыс.руб</w:t>
            </w:r>
            <w:proofErr w:type="spellEnd"/>
          </w:p>
        </w:tc>
      </w:tr>
      <w:tr w:rsidR="008C05B6" w:rsidRPr="008C05B6" w:rsidTr="008C05B6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>Жизненный цикл семьи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 xml:space="preserve">одиночки, молодая семья без ребенка, молодая семья с ребенком, семья в браке более 5 лет, </w:t>
            </w:r>
            <w:r w:rsidRPr="008C05B6">
              <w:rPr>
                <w:rFonts w:eastAsiaTheme="minorHAnsi"/>
                <w:lang w:eastAsia="en-US"/>
              </w:rPr>
              <w:lastRenderedPageBreak/>
              <w:t xml:space="preserve">пожилые супруги и </w:t>
            </w:r>
            <w:proofErr w:type="spellStart"/>
            <w:r w:rsidRPr="008C05B6">
              <w:rPr>
                <w:rFonts w:eastAsiaTheme="minorHAnsi"/>
                <w:lang w:eastAsia="en-US"/>
              </w:rPr>
              <w:t>т</w:t>
            </w:r>
            <w:proofErr w:type="gramStart"/>
            <w:r w:rsidRPr="008C05B6">
              <w:rPr>
                <w:rFonts w:eastAsiaTheme="minorHAnsi"/>
                <w:lang w:eastAsia="en-US"/>
              </w:rPr>
              <w:t>.д</w:t>
            </w:r>
            <w:proofErr w:type="spellEnd"/>
            <w:proofErr w:type="gramEnd"/>
          </w:p>
        </w:tc>
      </w:tr>
      <w:tr w:rsidR="008C05B6" w:rsidRPr="008C05B6" w:rsidTr="008C05B6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lastRenderedPageBreak/>
              <w:t>Наличие, возраст и количество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 xml:space="preserve">есть дети / нет детей; новорожденные/ дети в возрасте от 1,5 до 3 лет/ дети в возрасте от 3-7 лет/ подростки и </w:t>
            </w:r>
            <w:proofErr w:type="spellStart"/>
            <w:r w:rsidRPr="008C05B6">
              <w:rPr>
                <w:rFonts w:eastAsiaTheme="minorHAnsi"/>
                <w:lang w:eastAsia="en-US"/>
              </w:rPr>
              <w:t>т</w:t>
            </w:r>
            <w:proofErr w:type="gramStart"/>
            <w:r w:rsidRPr="008C05B6">
              <w:rPr>
                <w:rFonts w:eastAsiaTheme="minorHAnsi"/>
                <w:lang w:eastAsia="en-US"/>
              </w:rPr>
              <w:t>.п</w:t>
            </w:r>
            <w:proofErr w:type="spellEnd"/>
            <w:proofErr w:type="gramEnd"/>
            <w:r w:rsidRPr="008C05B6">
              <w:rPr>
                <w:rFonts w:eastAsiaTheme="minorHAnsi"/>
                <w:lang w:eastAsia="en-US"/>
              </w:rPr>
              <w:t>; один ребенок/ 2 ребенка/ 3 и более детей</w:t>
            </w:r>
          </w:p>
        </w:tc>
      </w:tr>
      <w:tr w:rsidR="008C05B6" w:rsidRPr="008C05B6" w:rsidTr="008C05B6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>Национальность и расовая принадлежность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>русские, американцы, украинцы, восточные народы, европейские нации</w:t>
            </w:r>
          </w:p>
        </w:tc>
      </w:tr>
      <w:tr w:rsidR="008C05B6" w:rsidRPr="008C05B6" w:rsidTr="008C05B6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>Род занятий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 xml:space="preserve">умственный труд или технические специалисты; собственники бизнеса, назначенные руководители бизнеса, руководители среднего звена, офисные работники; пенсионеры, студенты, домохозяйки и </w:t>
            </w:r>
            <w:proofErr w:type="spellStart"/>
            <w:r w:rsidRPr="008C05B6">
              <w:rPr>
                <w:rFonts w:eastAsiaTheme="minorHAnsi"/>
                <w:lang w:eastAsia="en-US"/>
              </w:rPr>
              <w:t>т</w:t>
            </w:r>
            <w:proofErr w:type="gramStart"/>
            <w:r w:rsidRPr="008C05B6">
              <w:rPr>
                <w:rFonts w:eastAsiaTheme="minorHAnsi"/>
                <w:lang w:eastAsia="en-US"/>
              </w:rPr>
              <w:t>.п</w:t>
            </w:r>
            <w:proofErr w:type="spellEnd"/>
            <w:proofErr w:type="gramEnd"/>
          </w:p>
        </w:tc>
      </w:tr>
      <w:tr w:rsidR="008C05B6" w:rsidRPr="008C05B6" w:rsidTr="008C05B6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 xml:space="preserve">высшее, среднее, средне-специальное, без образования; знание языков и </w:t>
            </w:r>
            <w:proofErr w:type="spellStart"/>
            <w:r w:rsidRPr="008C05B6">
              <w:rPr>
                <w:rFonts w:eastAsiaTheme="minorHAnsi"/>
                <w:lang w:eastAsia="en-US"/>
              </w:rPr>
              <w:t>т</w:t>
            </w:r>
            <w:proofErr w:type="gramStart"/>
            <w:r w:rsidRPr="008C05B6">
              <w:rPr>
                <w:rFonts w:eastAsiaTheme="minorHAnsi"/>
                <w:lang w:eastAsia="en-US"/>
              </w:rPr>
              <w:t>.п</w:t>
            </w:r>
            <w:proofErr w:type="spellEnd"/>
            <w:proofErr w:type="gramEnd"/>
          </w:p>
        </w:tc>
      </w:tr>
      <w:tr w:rsidR="008C05B6" w:rsidRPr="008C05B6" w:rsidTr="008C05B6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>Сфера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 xml:space="preserve">строительство; образование; питание; розничная торговля; здравоохранение и </w:t>
            </w:r>
            <w:proofErr w:type="spellStart"/>
            <w:r w:rsidRPr="008C05B6">
              <w:rPr>
                <w:rFonts w:eastAsiaTheme="minorHAnsi"/>
                <w:lang w:eastAsia="en-US"/>
              </w:rPr>
              <w:t>т</w:t>
            </w:r>
            <w:proofErr w:type="gramStart"/>
            <w:r w:rsidRPr="008C05B6">
              <w:rPr>
                <w:rFonts w:eastAsiaTheme="minorHAnsi"/>
                <w:lang w:eastAsia="en-US"/>
              </w:rPr>
              <w:t>.п</w:t>
            </w:r>
            <w:proofErr w:type="spellEnd"/>
            <w:proofErr w:type="gramEnd"/>
          </w:p>
        </w:tc>
      </w:tr>
      <w:tr w:rsidR="008C05B6" w:rsidRPr="008C05B6" w:rsidTr="008C05B6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>Важные события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>дни рождения, окончание учебного заведения, юбилеи, национальные праздники, спортивные события</w:t>
            </w:r>
          </w:p>
        </w:tc>
      </w:tr>
      <w:tr w:rsidR="008C05B6" w:rsidRPr="008C05B6" w:rsidTr="008C05B6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>Религиозные убеждения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>католики, протестанты, мусульмане, иудеи, индусы</w:t>
            </w:r>
          </w:p>
        </w:tc>
      </w:tr>
      <w:tr w:rsidR="008C05B6" w:rsidRPr="008C05B6" w:rsidTr="008C05B6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r w:rsidRPr="008C05B6">
              <w:rPr>
                <w:rFonts w:eastAsiaTheme="minorHAnsi"/>
                <w:lang w:eastAsia="en-US"/>
              </w:rPr>
              <w:t>Поколения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C05B6" w:rsidRPr="008C05B6" w:rsidRDefault="008C05B6" w:rsidP="005C595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rFonts w:eastAsiaTheme="minorHAnsi"/>
                <w:lang w:eastAsia="en-US"/>
              </w:rPr>
            </w:pPr>
            <w:proofErr w:type="gramStart"/>
            <w:r w:rsidRPr="008C05B6">
              <w:rPr>
                <w:rFonts w:eastAsiaTheme="minorHAnsi"/>
                <w:lang w:eastAsia="en-US"/>
              </w:rPr>
              <w:t>родившиеся</w:t>
            </w:r>
            <w:proofErr w:type="gramEnd"/>
            <w:r w:rsidRPr="008C05B6">
              <w:rPr>
                <w:rFonts w:eastAsiaTheme="minorHAnsi"/>
                <w:lang w:eastAsia="en-US"/>
              </w:rPr>
              <w:t xml:space="preserve"> до 1964 года, родившиеся в период с 1964-1980, родившиеся после 1980</w:t>
            </w:r>
          </w:p>
        </w:tc>
      </w:tr>
    </w:tbl>
    <w:p w:rsidR="00554A66" w:rsidRPr="00554A66" w:rsidRDefault="00554A66">
      <w:pPr>
        <w:rPr>
          <w:rFonts w:ascii="Times New Roman" w:hAnsi="Times New Roman" w:cs="Times New Roman"/>
          <w:b/>
          <w:sz w:val="28"/>
          <w:szCs w:val="28"/>
        </w:rPr>
      </w:pPr>
      <w:r w:rsidRPr="00554A66">
        <w:rPr>
          <w:rFonts w:ascii="Times New Roman" w:hAnsi="Times New Roman" w:cs="Times New Roman"/>
          <w:b/>
          <w:sz w:val="28"/>
          <w:szCs w:val="28"/>
        </w:rPr>
        <w:t>Материал можно взять у маркетолога или составить по собственным наблюдениям.</w:t>
      </w:r>
    </w:p>
    <w:p w:rsidR="008C05B6" w:rsidRDefault="008C05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C595A">
        <w:rPr>
          <w:rFonts w:ascii="Times New Roman" w:hAnsi="Times New Roman" w:cs="Times New Roman"/>
          <w:sz w:val="28"/>
          <w:szCs w:val="28"/>
        </w:rPr>
        <w:t xml:space="preserve">коммуникационные </w:t>
      </w:r>
      <w:r>
        <w:rPr>
          <w:rFonts w:ascii="Times New Roman" w:hAnsi="Times New Roman" w:cs="Times New Roman"/>
          <w:sz w:val="28"/>
          <w:szCs w:val="28"/>
        </w:rPr>
        <w:t xml:space="preserve">инструменты </w:t>
      </w:r>
      <w:r w:rsidR="005C595A">
        <w:rPr>
          <w:rFonts w:ascii="Times New Roman" w:hAnsi="Times New Roman" w:cs="Times New Roman"/>
          <w:sz w:val="28"/>
          <w:szCs w:val="28"/>
        </w:rPr>
        <w:t xml:space="preserve">в общении с целевой аудиторией (перечислить, охарактеризовать): реклама, инструменты стимулирования сбыта, социальные сети, сайт, </w:t>
      </w:r>
      <w:r w:rsidR="005C595A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5C595A">
        <w:rPr>
          <w:rFonts w:ascii="Times New Roman" w:hAnsi="Times New Roman" w:cs="Times New Roman"/>
          <w:sz w:val="28"/>
          <w:szCs w:val="28"/>
        </w:rPr>
        <w:t xml:space="preserve">-кампании, спонсорство, благотворительность, </w:t>
      </w:r>
      <w:proofErr w:type="spellStart"/>
      <w:r w:rsidR="005C595A">
        <w:rPr>
          <w:rFonts w:ascii="Times New Roman" w:hAnsi="Times New Roman" w:cs="Times New Roman"/>
          <w:sz w:val="28"/>
          <w:szCs w:val="28"/>
        </w:rPr>
        <w:t>фандрайзинг</w:t>
      </w:r>
      <w:proofErr w:type="spellEnd"/>
      <w:r w:rsidR="005C595A">
        <w:rPr>
          <w:rFonts w:ascii="Times New Roman" w:hAnsi="Times New Roman" w:cs="Times New Roman"/>
          <w:sz w:val="28"/>
          <w:szCs w:val="28"/>
        </w:rPr>
        <w:t>, информационная поддержка и т.п.</w:t>
      </w:r>
      <w:proofErr w:type="gramEnd"/>
    </w:p>
    <w:p w:rsidR="005C595A" w:rsidRPr="00A007B0" w:rsidRDefault="005C595A">
      <w:pPr>
        <w:rPr>
          <w:rFonts w:ascii="Times New Roman" w:hAnsi="Times New Roman" w:cs="Times New Roman"/>
          <w:sz w:val="24"/>
          <w:szCs w:val="24"/>
        </w:rPr>
      </w:pPr>
      <w:r w:rsidRPr="00A007B0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</w:t>
      </w:r>
    </w:p>
    <w:p w:rsidR="00A007B0" w:rsidRDefault="00A007B0">
      <w:pPr>
        <w:rPr>
          <w:rFonts w:ascii="Times New Roman" w:hAnsi="Times New Roman" w:cs="Times New Roman"/>
          <w:sz w:val="24"/>
          <w:szCs w:val="24"/>
        </w:rPr>
      </w:pPr>
      <w:r w:rsidRPr="00A007B0">
        <w:rPr>
          <w:rFonts w:ascii="Times New Roman" w:hAnsi="Times New Roman" w:cs="Times New Roman"/>
          <w:sz w:val="24"/>
          <w:szCs w:val="24"/>
        </w:rPr>
        <w:t>Компания Х в осуществлении коммуникативной деятельности со своей целевой аудиторией активно (пассивно) использует социальные сети «</w:t>
      </w:r>
      <w:proofErr w:type="spellStart"/>
      <w:r w:rsidRPr="00A007B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007B0">
        <w:rPr>
          <w:rFonts w:ascii="Times New Roman" w:hAnsi="Times New Roman" w:cs="Times New Roman"/>
          <w:sz w:val="24"/>
          <w:szCs w:val="24"/>
        </w:rPr>
        <w:t>», «</w:t>
      </w:r>
      <w:r w:rsidRPr="00A007B0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A007B0">
        <w:rPr>
          <w:rFonts w:ascii="Times New Roman" w:hAnsi="Times New Roman" w:cs="Times New Roman"/>
          <w:sz w:val="24"/>
          <w:szCs w:val="24"/>
        </w:rPr>
        <w:t xml:space="preserve">» (с какого времени заведена страничка, количество подписчиков, характеристика подписчиков, контент, периодичность обновления, </w:t>
      </w:r>
      <w:proofErr w:type="spellStart"/>
      <w:r w:rsidRPr="00A007B0">
        <w:rPr>
          <w:rFonts w:ascii="Times New Roman" w:hAnsi="Times New Roman" w:cs="Times New Roman"/>
          <w:sz w:val="24"/>
          <w:szCs w:val="24"/>
        </w:rPr>
        <w:t>комменты</w:t>
      </w:r>
      <w:proofErr w:type="spellEnd"/>
      <w:r w:rsidRPr="00A007B0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A007B0" w:rsidRPr="00554A66" w:rsidRDefault="00A007B0">
      <w:pPr>
        <w:rPr>
          <w:rFonts w:ascii="Times New Roman" w:hAnsi="Times New Roman" w:cs="Times New Roman"/>
          <w:b/>
          <w:sz w:val="28"/>
          <w:szCs w:val="28"/>
        </w:rPr>
      </w:pPr>
      <w:r w:rsidRPr="00554A66">
        <w:rPr>
          <w:rFonts w:ascii="Times New Roman" w:hAnsi="Times New Roman" w:cs="Times New Roman"/>
          <w:b/>
          <w:sz w:val="28"/>
          <w:szCs w:val="28"/>
        </w:rPr>
        <w:t>Должны быть рассмотрены все коммуникативные инструменты</w:t>
      </w:r>
      <w:r w:rsidR="00554A66">
        <w:rPr>
          <w:rFonts w:ascii="Times New Roman" w:hAnsi="Times New Roman" w:cs="Times New Roman"/>
          <w:b/>
          <w:sz w:val="28"/>
          <w:szCs w:val="28"/>
        </w:rPr>
        <w:t>, которыми пользуется в своей деятельности организация</w:t>
      </w:r>
      <w:r w:rsidRPr="00554A66">
        <w:rPr>
          <w:rFonts w:ascii="Times New Roman" w:hAnsi="Times New Roman" w:cs="Times New Roman"/>
          <w:b/>
          <w:sz w:val="28"/>
          <w:szCs w:val="28"/>
        </w:rPr>
        <w:t>.</w:t>
      </w:r>
      <w:r w:rsidR="00554A66" w:rsidRPr="00554A66">
        <w:rPr>
          <w:rFonts w:ascii="Times New Roman" w:hAnsi="Times New Roman" w:cs="Times New Roman"/>
          <w:b/>
          <w:sz w:val="28"/>
          <w:szCs w:val="28"/>
        </w:rPr>
        <w:t xml:space="preserve"> Материал составлен по собственным наблюдениям.</w:t>
      </w:r>
    </w:p>
    <w:p w:rsidR="00A007B0" w:rsidRDefault="00A00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характеристика рын</w:t>
      </w:r>
      <w:r w:rsidR="00C22196">
        <w:rPr>
          <w:rFonts w:ascii="Times New Roman" w:hAnsi="Times New Roman" w:cs="Times New Roman"/>
          <w:sz w:val="28"/>
          <w:szCs w:val="28"/>
        </w:rPr>
        <w:t>очной среды</w:t>
      </w:r>
      <w:r>
        <w:rPr>
          <w:rFonts w:ascii="Times New Roman" w:hAnsi="Times New Roman" w:cs="Times New Roman"/>
          <w:sz w:val="28"/>
          <w:szCs w:val="28"/>
        </w:rPr>
        <w:t xml:space="preserve">, ближайших профильных конкурентов (компания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007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0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007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, рынок товаров или услуг, назвать ближайших конкурентов дать им характеристику (т.е. как себя позиционируют), шансы выжить компании на рынке</w:t>
      </w:r>
      <w:r w:rsidR="00C22196">
        <w:rPr>
          <w:rFonts w:ascii="Times New Roman" w:hAnsi="Times New Roman" w:cs="Times New Roman"/>
          <w:sz w:val="28"/>
          <w:szCs w:val="28"/>
        </w:rPr>
        <w:t>);</w:t>
      </w:r>
    </w:p>
    <w:p w:rsidR="00C22196" w:rsidRDefault="00C22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разные методики, например</w:t>
      </w:r>
      <w:r w:rsidR="00554A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здесь. </w:t>
      </w:r>
    </w:p>
    <w:p w:rsidR="00C22196" w:rsidRDefault="0008732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22196" w:rsidRPr="00E00669">
          <w:rPr>
            <w:rStyle w:val="a4"/>
            <w:rFonts w:ascii="Times New Roman" w:hAnsi="Times New Roman" w:cs="Times New Roman"/>
            <w:sz w:val="28"/>
            <w:szCs w:val="28"/>
          </w:rPr>
          <w:t>http://moneymakerfactory.ru/articles/analiz-konkurentov/</w:t>
        </w:r>
      </w:hyperlink>
    </w:p>
    <w:p w:rsidR="00C22196" w:rsidRPr="00554A66" w:rsidRDefault="00C22196">
      <w:pPr>
        <w:rPr>
          <w:rFonts w:ascii="Times New Roman" w:hAnsi="Times New Roman" w:cs="Times New Roman"/>
          <w:b/>
          <w:sz w:val="28"/>
          <w:szCs w:val="28"/>
        </w:rPr>
      </w:pPr>
      <w:r w:rsidRPr="00554A66">
        <w:rPr>
          <w:rFonts w:ascii="Times New Roman" w:hAnsi="Times New Roman" w:cs="Times New Roman"/>
          <w:b/>
          <w:sz w:val="28"/>
          <w:szCs w:val="28"/>
        </w:rPr>
        <w:t>Материал можно взять у маркетолога, или разработать самому (при согласовании с руководителем организации)</w:t>
      </w:r>
    </w:p>
    <w:p w:rsidR="00C22196" w:rsidRDefault="00C22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направления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C221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какие инструменты используются для осуществления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-деятельности</w:t>
      </w:r>
      <w:r w:rsidR="00554A66">
        <w:rPr>
          <w:rFonts w:ascii="Times New Roman" w:hAnsi="Times New Roman" w:cs="Times New Roman"/>
          <w:sz w:val="28"/>
          <w:szCs w:val="28"/>
        </w:rPr>
        <w:t>.</w:t>
      </w:r>
    </w:p>
    <w:p w:rsidR="00554A66" w:rsidRPr="00554A66" w:rsidRDefault="00554A66">
      <w:pPr>
        <w:rPr>
          <w:rFonts w:ascii="Times New Roman" w:hAnsi="Times New Roman" w:cs="Times New Roman"/>
          <w:b/>
          <w:sz w:val="28"/>
          <w:szCs w:val="28"/>
        </w:rPr>
      </w:pPr>
      <w:r w:rsidRPr="00554A66">
        <w:rPr>
          <w:rFonts w:ascii="Times New Roman" w:hAnsi="Times New Roman" w:cs="Times New Roman"/>
          <w:b/>
          <w:sz w:val="28"/>
          <w:szCs w:val="28"/>
        </w:rPr>
        <w:t>Материал оставлен по собственным наблюдениям.</w:t>
      </w:r>
    </w:p>
    <w:p w:rsidR="00554A66" w:rsidRDefault="00554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72454">
        <w:rPr>
          <w:rFonts w:ascii="Times New Roman" w:hAnsi="Times New Roman" w:cs="Times New Roman"/>
          <w:sz w:val="28"/>
          <w:szCs w:val="28"/>
        </w:rPr>
        <w:t>. Написать рекламный текст информационного характера (либо на усмотрение руководителя практики от компании)</w:t>
      </w:r>
      <w:r w:rsidR="009C041E">
        <w:rPr>
          <w:rFonts w:ascii="Times New Roman" w:hAnsi="Times New Roman" w:cs="Times New Roman"/>
          <w:sz w:val="28"/>
          <w:szCs w:val="28"/>
        </w:rPr>
        <w:t>, имиджевую статью, кейс-</w:t>
      </w:r>
      <w:proofErr w:type="spellStart"/>
      <w:r w:rsidR="009C041E">
        <w:rPr>
          <w:rFonts w:ascii="Times New Roman" w:hAnsi="Times New Roman" w:cs="Times New Roman"/>
          <w:sz w:val="28"/>
          <w:szCs w:val="28"/>
        </w:rPr>
        <w:t>стори</w:t>
      </w:r>
      <w:proofErr w:type="spellEnd"/>
      <w:r w:rsidR="009C041E">
        <w:rPr>
          <w:rFonts w:ascii="Times New Roman" w:hAnsi="Times New Roman" w:cs="Times New Roman"/>
          <w:sz w:val="28"/>
          <w:szCs w:val="28"/>
        </w:rPr>
        <w:t>, имиджевое интервью (руководитель практики от организации ставит свою оценку по 5-тибальной шкале за каждый документ).</w:t>
      </w:r>
      <w:r w:rsidR="0008732A">
        <w:rPr>
          <w:rFonts w:ascii="Times New Roman" w:hAnsi="Times New Roman" w:cs="Times New Roman"/>
          <w:sz w:val="28"/>
          <w:szCs w:val="28"/>
        </w:rPr>
        <w:t xml:space="preserve"> Все материалы должны касаться базы практики. </w:t>
      </w:r>
      <w:bookmarkStart w:id="0" w:name="_GoBack"/>
      <w:bookmarkEnd w:id="0"/>
    </w:p>
    <w:p w:rsidR="00872454" w:rsidRDefault="00872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Участие в рекламной или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-деятельности за время практики (1-2 мероприятия)</w:t>
      </w:r>
    </w:p>
    <w:p w:rsidR="00872454" w:rsidRDefault="00872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действие, занесенное в дневник практики</w:t>
      </w:r>
      <w:r w:rsidR="00005F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проиллюстрировано либо соответствующими документами, либо текстами,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либо фотографиями. Они оформляются в Приложения, которые идут после основного текста.</w:t>
      </w:r>
    </w:p>
    <w:p w:rsidR="00872454" w:rsidRDefault="00872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930F60" w:rsidTr="00930F60">
        <w:tc>
          <w:tcPr>
            <w:tcW w:w="1384" w:type="dxa"/>
          </w:tcPr>
          <w:p w:rsidR="00930F60" w:rsidRDefault="0093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187" w:type="dxa"/>
          </w:tcPr>
          <w:p w:rsidR="00930F60" w:rsidRDefault="0093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Выполненная работа</w:t>
            </w:r>
          </w:p>
        </w:tc>
      </w:tr>
      <w:tr w:rsidR="00930F60" w:rsidTr="00930F60">
        <w:tc>
          <w:tcPr>
            <w:tcW w:w="1384" w:type="dxa"/>
          </w:tcPr>
          <w:p w:rsidR="00930F60" w:rsidRDefault="0093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29.06.17</w:t>
            </w:r>
          </w:p>
        </w:tc>
        <w:tc>
          <w:tcPr>
            <w:tcW w:w="8187" w:type="dxa"/>
          </w:tcPr>
          <w:p w:rsidR="00930F60" w:rsidRDefault="0093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коллективом, основными документами (Приложение № 1, Устав организации)</w:t>
            </w:r>
          </w:p>
        </w:tc>
      </w:tr>
      <w:tr w:rsidR="00930F60" w:rsidTr="00930F60">
        <w:tc>
          <w:tcPr>
            <w:tcW w:w="1384" w:type="dxa"/>
          </w:tcPr>
          <w:p w:rsidR="00930F60" w:rsidRDefault="0093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04.07.17</w:t>
            </w:r>
          </w:p>
        </w:tc>
        <w:tc>
          <w:tcPr>
            <w:tcW w:w="8187" w:type="dxa"/>
          </w:tcPr>
          <w:p w:rsidR="00930F60" w:rsidRDefault="0093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коммуникативных инструментов организации. Сайт и странички в социальных сетях (Приложение № 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сайта, страниц социальных сетей)</w:t>
            </w:r>
          </w:p>
        </w:tc>
      </w:tr>
    </w:tbl>
    <w:p w:rsidR="005C595A" w:rsidRPr="00496906" w:rsidRDefault="005C595A">
      <w:pPr>
        <w:rPr>
          <w:rFonts w:ascii="Times New Roman" w:hAnsi="Times New Roman" w:cs="Times New Roman"/>
          <w:sz w:val="28"/>
          <w:szCs w:val="28"/>
        </w:rPr>
      </w:pPr>
    </w:p>
    <w:sectPr w:rsidR="005C595A" w:rsidRPr="00496906" w:rsidSect="00930F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61"/>
    <w:rsid w:val="00005FCB"/>
    <w:rsid w:val="0008732A"/>
    <w:rsid w:val="00427F61"/>
    <w:rsid w:val="00496906"/>
    <w:rsid w:val="00554A66"/>
    <w:rsid w:val="005C595A"/>
    <w:rsid w:val="00872454"/>
    <w:rsid w:val="008C05B6"/>
    <w:rsid w:val="00930F60"/>
    <w:rsid w:val="009C041E"/>
    <w:rsid w:val="00A007B0"/>
    <w:rsid w:val="00C22196"/>
    <w:rsid w:val="00C2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219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219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neymakerfactory.ru/articles/analiz-konkuren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2017-06-15T19:41:00Z</dcterms:created>
  <dcterms:modified xsi:type="dcterms:W3CDTF">2017-06-18T03:29:00Z</dcterms:modified>
</cp:coreProperties>
</file>