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32" w:rsidRDefault="00DD3628" w:rsidP="00DD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СЕВЕРОАМЕРИКАНСКОЙ РЕКЛАМЫ</w:t>
      </w:r>
      <w:r w:rsidR="009F113D">
        <w:rPr>
          <w:rFonts w:ascii="Times New Roman" w:hAnsi="Times New Roman" w:cs="Times New Roman"/>
          <w:sz w:val="24"/>
          <w:szCs w:val="24"/>
        </w:rPr>
        <w:t xml:space="preserve"> ХХ ВЕКА</w:t>
      </w:r>
    </w:p>
    <w:p w:rsidR="009F113D" w:rsidRDefault="009F113D" w:rsidP="009F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1920-1929 гг.: жанры рекламы, предметы рекламирования и целевая аудитория.</w:t>
      </w:r>
    </w:p>
    <w:p w:rsidR="009F113D" w:rsidRDefault="009F113D" w:rsidP="009F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Реклама периода 1930-1945 гг.: жанры печатной и полиграфической рекламы, приход радио и телевидения.</w:t>
      </w:r>
    </w:p>
    <w:p w:rsidR="009075F8" w:rsidRDefault="009075F8" w:rsidP="009F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«рекламный бизнес». Развитие рекламного бизнеса в 50-60-е гг. (дать общую характеристику рекламным агентствам данного периода)</w:t>
      </w:r>
    </w:p>
    <w:p w:rsidR="009F113D" w:rsidRDefault="009075F8" w:rsidP="009F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Массовая культура, общество потребления и рекламная деятельность. Введение понятие «мода» для развития рекламной деятельности.</w:t>
      </w:r>
    </w:p>
    <w:p w:rsidR="009075F8" w:rsidRDefault="009075F8" w:rsidP="00907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75F8" w:rsidRDefault="009075F8" w:rsidP="00907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9075F8" w:rsidRDefault="009075F8" w:rsidP="00907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1.Сивулка Дж. Мыло, секс и сигареты</w:t>
      </w:r>
    </w:p>
    <w:p w:rsidR="009075F8" w:rsidRPr="007C11BE" w:rsidRDefault="009075F8" w:rsidP="00907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75F8">
        <w:rPr>
          <w:rFonts w:ascii="Times New Roman" w:hAnsi="Times New Roman" w:cs="Times New Roman"/>
          <w:sz w:val="24"/>
          <w:szCs w:val="24"/>
        </w:rPr>
        <w:t xml:space="preserve">2. </w:t>
      </w:r>
      <w:r w:rsidRPr="009075F8">
        <w:rPr>
          <w:rFonts w:ascii="Times New Roman" w:hAnsi="Times New Roman" w:cs="Times New Roman"/>
          <w:sz w:val="24"/>
          <w:szCs w:val="24"/>
        </w:rPr>
        <w:t>Олег Феофанов. Реклама: новые технологии в России</w:t>
      </w:r>
      <w:r w:rsidR="007C11BE" w:rsidRPr="007C11BE">
        <w:rPr>
          <w:rFonts w:ascii="Times New Roman" w:hAnsi="Times New Roman" w:cs="Times New Roman"/>
          <w:sz w:val="24"/>
          <w:szCs w:val="24"/>
        </w:rPr>
        <w:t xml:space="preserve"> (</w:t>
      </w:r>
      <w:r w:rsidR="007C11BE">
        <w:rPr>
          <w:rFonts w:ascii="Times New Roman" w:hAnsi="Times New Roman" w:cs="Times New Roman"/>
          <w:sz w:val="24"/>
          <w:szCs w:val="24"/>
        </w:rPr>
        <w:t>Глава</w:t>
      </w:r>
      <w:bookmarkStart w:id="0" w:name="_GoBack"/>
      <w:bookmarkEnd w:id="0"/>
      <w:r w:rsidR="007C11BE" w:rsidRPr="007C11BE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  <w:r w:rsidR="007C11BE" w:rsidRPr="007C11BE">
        <w:rPr>
          <w:rFonts w:ascii="Times New Roman" w:hAnsi="Times New Roman" w:cs="Times New Roman"/>
          <w:sz w:val="24"/>
          <w:szCs w:val="24"/>
        </w:rPr>
        <w:t>http://www.evartist.narod.ru/journ.htm#N3</w:t>
      </w:r>
    </w:p>
    <w:p w:rsidR="009075F8" w:rsidRPr="009075F8" w:rsidRDefault="007C11BE" w:rsidP="00907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11B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3</w:t>
      </w:r>
      <w:r w:rsidR="009075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</w:t>
      </w:r>
      <w:r w:rsidR="009075F8" w:rsidRPr="009075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Шестаков В.П. Мифология XX века: Критика теории и практики буржуазной «массовой культуры»</w:t>
      </w:r>
      <w:r w:rsidR="009075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//</w:t>
      </w:r>
      <w:r w:rsidR="009075F8" w:rsidRPr="009075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http://www.gumer.info/bibliotek_Buks/Culture/Shest/04.php</w:t>
      </w:r>
    </w:p>
    <w:p w:rsidR="009075F8" w:rsidRPr="009F113D" w:rsidRDefault="009075F8" w:rsidP="009075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75F8" w:rsidRPr="009F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DF2"/>
    <w:multiLevelType w:val="hybridMultilevel"/>
    <w:tmpl w:val="2F78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59"/>
    <w:rsid w:val="007C11BE"/>
    <w:rsid w:val="00896C32"/>
    <w:rsid w:val="009075F8"/>
    <w:rsid w:val="009F113D"/>
    <w:rsid w:val="00DD3628"/>
    <w:rsid w:val="00F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1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7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1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7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2015-11-14T19:14:00Z</dcterms:created>
  <dcterms:modified xsi:type="dcterms:W3CDTF">2015-11-14T21:05:00Z</dcterms:modified>
</cp:coreProperties>
</file>