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41" w:rsidRPr="00EA718F" w:rsidRDefault="00B71641" w:rsidP="00B71641">
      <w:pPr>
        <w:pStyle w:val="a3"/>
        <w:rPr>
          <w:b w:val="0"/>
        </w:rPr>
      </w:pPr>
      <w:r w:rsidRPr="00EA718F">
        <w:t>Семинар № 6</w:t>
      </w:r>
    </w:p>
    <w:p w:rsidR="00B71641" w:rsidRPr="00EA718F" w:rsidRDefault="00B71641" w:rsidP="00B71641">
      <w:pPr>
        <w:ind w:firstLine="567"/>
        <w:jc w:val="both"/>
      </w:pPr>
      <w:r w:rsidRPr="00EA718F">
        <w:rPr>
          <w:b/>
        </w:rPr>
        <w:t>Тема:</w:t>
      </w:r>
      <w:r w:rsidRPr="00EA718F">
        <w:t xml:space="preserve"> «Значение делового общения в жизнедеятельности человека»</w:t>
      </w:r>
    </w:p>
    <w:p w:rsidR="00B71641" w:rsidRPr="00EA718F" w:rsidRDefault="00B71641" w:rsidP="00B71641">
      <w:pPr>
        <w:ind w:firstLine="567"/>
        <w:jc w:val="both"/>
      </w:pPr>
      <w:r w:rsidRPr="00EA718F">
        <w:rPr>
          <w:b/>
        </w:rPr>
        <w:t>Цель</w:t>
      </w:r>
      <w:r w:rsidRPr="00EA718F">
        <w:t>: сформировать навыки делового общения.</w:t>
      </w:r>
    </w:p>
    <w:p w:rsidR="00B71641" w:rsidRPr="00EA718F" w:rsidRDefault="00B71641" w:rsidP="00B71641">
      <w:pPr>
        <w:ind w:firstLine="567"/>
        <w:jc w:val="both"/>
      </w:pPr>
      <w:r w:rsidRPr="00EA718F">
        <w:rPr>
          <w:b/>
        </w:rPr>
        <w:t>Задачи</w:t>
      </w:r>
      <w:r w:rsidRPr="00EA718F">
        <w:t xml:space="preserve">: </w:t>
      </w:r>
    </w:p>
    <w:p w:rsidR="00B71641" w:rsidRPr="00EA718F" w:rsidRDefault="00B71641" w:rsidP="00B71641">
      <w:pPr>
        <w:ind w:firstLine="567"/>
        <w:jc w:val="both"/>
      </w:pPr>
      <w:r w:rsidRPr="00EA718F">
        <w:t>1. Сформировать представления о роли делового общения в профориентационной работе.</w:t>
      </w:r>
    </w:p>
    <w:p w:rsidR="00B71641" w:rsidRPr="00EA718F" w:rsidRDefault="00B71641" w:rsidP="00B71641">
      <w:pPr>
        <w:ind w:firstLine="567"/>
        <w:jc w:val="both"/>
      </w:pPr>
      <w:r w:rsidRPr="00EA718F">
        <w:t>2. Научить конструктивно вести деловую беседу.</w:t>
      </w:r>
    </w:p>
    <w:p w:rsidR="00B71641" w:rsidRPr="00EA718F" w:rsidRDefault="00B71641" w:rsidP="00B71641">
      <w:pPr>
        <w:ind w:firstLine="567"/>
        <w:jc w:val="both"/>
      </w:pPr>
      <w:r w:rsidRPr="00EA718F">
        <w:t>3. Показать значение индивидуальных особенностей личности в деловом общении.</w:t>
      </w:r>
    </w:p>
    <w:p w:rsidR="00B71641" w:rsidRPr="00EA718F" w:rsidRDefault="00B71641" w:rsidP="00B71641">
      <w:pPr>
        <w:ind w:firstLine="567"/>
        <w:jc w:val="both"/>
        <w:rPr>
          <w:b/>
        </w:rPr>
      </w:pPr>
    </w:p>
    <w:p w:rsidR="00B71641" w:rsidRPr="00EA718F" w:rsidRDefault="00B71641" w:rsidP="00B7164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A718F">
        <w:rPr>
          <w:b/>
        </w:rPr>
        <w:t>План:</w:t>
      </w:r>
    </w:p>
    <w:p w:rsidR="00B71641" w:rsidRPr="00EA718F" w:rsidRDefault="00B71641" w:rsidP="00B71641">
      <w:pPr>
        <w:ind w:firstLine="567"/>
        <w:jc w:val="both"/>
      </w:pPr>
      <w:r w:rsidRPr="00EA718F">
        <w:t>1. Знакомство участников в виде представления и использования игр</w:t>
      </w:r>
    </w:p>
    <w:p w:rsidR="00B71641" w:rsidRPr="00EA718F" w:rsidRDefault="00B71641" w:rsidP="00B71641">
      <w:pPr>
        <w:ind w:firstLine="567"/>
        <w:jc w:val="both"/>
      </w:pPr>
      <w:r w:rsidRPr="00EA718F">
        <w:t>2. Беседа о значении делового общения в профессиональной и повседневной жизни человека</w:t>
      </w:r>
    </w:p>
    <w:p w:rsidR="00B71641" w:rsidRPr="00EA718F" w:rsidRDefault="00B71641" w:rsidP="00B71641">
      <w:pPr>
        <w:ind w:firstLine="567"/>
        <w:jc w:val="both"/>
      </w:pPr>
      <w:r w:rsidRPr="00EA718F">
        <w:t>3. Разработка правил работы в групп</w:t>
      </w:r>
      <w:r w:rsidR="007A410C">
        <w:t>е.</w:t>
      </w:r>
      <w:bookmarkStart w:id="0" w:name="_GoBack"/>
      <w:bookmarkEnd w:id="0"/>
    </w:p>
    <w:p w:rsidR="00B71641" w:rsidRPr="00EA718F" w:rsidRDefault="00B71641" w:rsidP="00B71641">
      <w:pPr>
        <w:ind w:firstLine="567"/>
        <w:jc w:val="both"/>
      </w:pPr>
      <w:r w:rsidRPr="00EA718F">
        <w:t>4. Индивидуальные особенности в деловом общении</w:t>
      </w:r>
    </w:p>
    <w:p w:rsidR="00B71641" w:rsidRPr="00EA718F" w:rsidRDefault="00B71641" w:rsidP="00B71641">
      <w:pPr>
        <w:ind w:firstLine="567"/>
        <w:jc w:val="both"/>
        <w:rPr>
          <w:b/>
        </w:rPr>
      </w:pPr>
    </w:p>
    <w:p w:rsidR="00B71641" w:rsidRPr="00EA718F" w:rsidRDefault="00B71641" w:rsidP="00B71641">
      <w:pPr>
        <w:ind w:firstLine="567"/>
        <w:jc w:val="both"/>
        <w:rPr>
          <w:b/>
        </w:rPr>
      </w:pPr>
      <w:r w:rsidRPr="00EA718F">
        <w:rPr>
          <w:b/>
        </w:rPr>
        <w:t>Задание к семинару:</w:t>
      </w:r>
    </w:p>
    <w:p w:rsidR="00B71641" w:rsidRDefault="00B71641" w:rsidP="00B71641">
      <w:pPr>
        <w:ind w:firstLine="567"/>
        <w:jc w:val="both"/>
      </w:pPr>
      <w:r w:rsidRPr="00EA718F">
        <w:t xml:space="preserve">1. </w:t>
      </w:r>
      <w:r>
        <w:t>Подберите 3-4 игры на знакомство</w:t>
      </w:r>
      <w:r w:rsidRPr="00EA718F">
        <w:t xml:space="preserve"> (</w:t>
      </w:r>
      <w:r>
        <w:t xml:space="preserve">например, </w:t>
      </w:r>
      <w:r w:rsidRPr="00EA718F">
        <w:t>«Приветствие», «Снежный ком»)</w:t>
      </w:r>
      <w:r>
        <w:t>, которые можно провести с группой учащихся перед проведение профориентационной беседы.</w:t>
      </w:r>
    </w:p>
    <w:p w:rsidR="00B71641" w:rsidRDefault="00B71641" w:rsidP="00B71641">
      <w:pPr>
        <w:ind w:firstLine="567"/>
        <w:jc w:val="both"/>
      </w:pPr>
      <w:r>
        <w:t>2. Работа в группах (по 2-3 человека). Подготовьте инсценировку профориентационной беседы с учащимися 6 класса/8 класса/11 класса.</w:t>
      </w:r>
    </w:p>
    <w:p w:rsidR="00B71641" w:rsidRDefault="00B71641" w:rsidP="00B71641">
      <w:pPr>
        <w:ind w:firstLine="567"/>
        <w:jc w:val="both"/>
      </w:pPr>
      <w:r>
        <w:t xml:space="preserve">Инсценировка должна включать следующие компоненты: </w:t>
      </w:r>
    </w:p>
    <w:p w:rsidR="00B71641" w:rsidRDefault="00B71641" w:rsidP="00146664">
      <w:pPr>
        <w:pStyle w:val="a5"/>
        <w:numPr>
          <w:ilvl w:val="0"/>
          <w:numId w:val="2"/>
        </w:numPr>
        <w:jc w:val="both"/>
      </w:pPr>
      <w:r w:rsidRPr="00146664">
        <w:rPr>
          <w:i/>
        </w:rPr>
        <w:t>Формирование интереса учащихся</w:t>
      </w:r>
      <w:r>
        <w:t xml:space="preserve"> к решению профориентационных проблем (обозначение целей профориентационной работы)</w:t>
      </w:r>
      <w:r w:rsidR="00465131">
        <w:t xml:space="preserve"> посредством активизирующих вопросов, создания проблемных ситуаций;</w:t>
      </w:r>
    </w:p>
    <w:p w:rsidR="00465131" w:rsidRPr="00146664" w:rsidRDefault="00465131" w:rsidP="00146664">
      <w:pPr>
        <w:pStyle w:val="a5"/>
        <w:numPr>
          <w:ilvl w:val="0"/>
          <w:numId w:val="2"/>
        </w:numPr>
        <w:jc w:val="both"/>
        <w:rPr>
          <w:snapToGrid w:val="0"/>
        </w:rPr>
      </w:pPr>
      <w:r w:rsidRPr="00146664">
        <w:rPr>
          <w:i/>
        </w:rPr>
        <w:t>Включение учащихся в обсуждение профориентационных проблем</w:t>
      </w:r>
      <w:r w:rsidR="00146664" w:rsidRPr="00146664">
        <w:t xml:space="preserve"> (</w:t>
      </w:r>
      <w:r w:rsidRPr="00146664">
        <w:rPr>
          <w:snapToGrid w:val="0"/>
        </w:rPr>
        <w:t xml:space="preserve">обсуждение и анализ </w:t>
      </w:r>
      <w:proofErr w:type="spellStart"/>
      <w:r w:rsidRPr="00146664">
        <w:rPr>
          <w:snapToGrid w:val="0"/>
        </w:rPr>
        <w:t>профконсультационных</w:t>
      </w:r>
      <w:proofErr w:type="spellEnd"/>
      <w:r w:rsidRPr="00146664">
        <w:rPr>
          <w:snapToGrid w:val="0"/>
        </w:rPr>
        <w:t xml:space="preserve"> ситуаций</w:t>
      </w:r>
      <w:r w:rsidR="00146664" w:rsidRPr="00146664">
        <w:rPr>
          <w:snapToGrid w:val="0"/>
        </w:rPr>
        <w:t xml:space="preserve">, похвала за успешное их решение; </w:t>
      </w:r>
      <w:r w:rsidRPr="00146664">
        <w:rPr>
          <w:snapToGrid w:val="0"/>
        </w:rPr>
        <w:t>предл</w:t>
      </w:r>
      <w:r w:rsidR="00146664" w:rsidRPr="00146664">
        <w:rPr>
          <w:snapToGrid w:val="0"/>
        </w:rPr>
        <w:t>ожение более сложных</w:t>
      </w:r>
      <w:r w:rsidRPr="00146664">
        <w:rPr>
          <w:snapToGrid w:val="0"/>
        </w:rPr>
        <w:t xml:space="preserve"> задач,</w:t>
      </w:r>
      <w:r w:rsidR="00146664" w:rsidRPr="00146664">
        <w:rPr>
          <w:snapToGrid w:val="0"/>
        </w:rPr>
        <w:t xml:space="preserve"> которые</w:t>
      </w:r>
      <w:r w:rsidRPr="00146664">
        <w:rPr>
          <w:snapToGrid w:val="0"/>
        </w:rPr>
        <w:t xml:space="preserve"> внешне кажу</w:t>
      </w:r>
      <w:r w:rsidR="00146664" w:rsidRPr="00146664">
        <w:rPr>
          <w:snapToGrid w:val="0"/>
        </w:rPr>
        <w:t>тся</w:t>
      </w:r>
      <w:r w:rsidRPr="00146664">
        <w:rPr>
          <w:snapToGrid w:val="0"/>
        </w:rPr>
        <w:t xml:space="preserve"> вполне доступными для решения; при этом важно так организовать познавательную активность, чтобы имеющиеся у </w:t>
      </w:r>
      <w:r w:rsidR="00146664" w:rsidRPr="00146664">
        <w:rPr>
          <w:snapToGrid w:val="0"/>
        </w:rPr>
        <w:t>учащегося</w:t>
      </w:r>
      <w:r w:rsidRPr="00146664">
        <w:rPr>
          <w:snapToGrid w:val="0"/>
        </w:rPr>
        <w:t xml:space="preserve"> способы не позволяли ему легко найти правильное решение, а самое главное - вызвать у </w:t>
      </w:r>
      <w:r w:rsidR="00146664" w:rsidRPr="00146664">
        <w:rPr>
          <w:snapToGrid w:val="0"/>
        </w:rPr>
        <w:t>него</w:t>
      </w:r>
      <w:r w:rsidRPr="00146664">
        <w:rPr>
          <w:snapToGrid w:val="0"/>
        </w:rPr>
        <w:t xml:space="preserve"> "удивление" по поводу своей неспособности разобраться в предлагаемой задаче-ситуации и на этой основе сформировать у него потребность в подска</w:t>
      </w:r>
      <w:r w:rsidR="00146664" w:rsidRPr="00146664">
        <w:rPr>
          <w:snapToGrid w:val="0"/>
        </w:rPr>
        <w:t>зке со стороны профконсультанта);</w:t>
      </w:r>
    </w:p>
    <w:p w:rsidR="00146664" w:rsidRPr="00146664" w:rsidRDefault="00146664" w:rsidP="00146664">
      <w:pPr>
        <w:pStyle w:val="a5"/>
        <w:numPr>
          <w:ilvl w:val="0"/>
          <w:numId w:val="2"/>
        </w:numPr>
        <w:jc w:val="both"/>
        <w:rPr>
          <w:snapToGrid w:val="0"/>
        </w:rPr>
      </w:pPr>
      <w:r w:rsidRPr="00146664">
        <w:rPr>
          <w:i/>
          <w:snapToGrid w:val="0"/>
        </w:rPr>
        <w:t>Формирование способности решать сложные профориентационные задачи</w:t>
      </w:r>
      <w:r w:rsidRPr="00146664">
        <w:rPr>
          <w:snapToGrid w:val="0"/>
        </w:rPr>
        <w:t xml:space="preserve"> (на примере анализа разных типов </w:t>
      </w:r>
      <w:proofErr w:type="spellStart"/>
      <w:r w:rsidRPr="00146664">
        <w:rPr>
          <w:snapToGrid w:val="0"/>
        </w:rPr>
        <w:t>профконсультационных</w:t>
      </w:r>
      <w:proofErr w:type="spellEnd"/>
      <w:r w:rsidRPr="00146664">
        <w:rPr>
          <w:snapToGrid w:val="0"/>
        </w:rPr>
        <w:t xml:space="preserve"> ситуаций, близких и понятных для </w:t>
      </w:r>
      <w:proofErr w:type="spellStart"/>
      <w:r w:rsidRPr="00146664">
        <w:rPr>
          <w:snapToGrid w:val="0"/>
        </w:rPr>
        <w:t>учахихся</w:t>
      </w:r>
      <w:proofErr w:type="spellEnd"/>
      <w:r w:rsidRPr="00146664">
        <w:rPr>
          <w:snapToGrid w:val="0"/>
        </w:rPr>
        <w:t xml:space="preserve"> данной образовательно-возрастной группы); в ходе такой работы психолог не просто дает готовый ответ, а использует систему небольших подсказок, оставляющих для самоопределяющегося учащегося возможность прийти к пониманию ситуации самостоятельно; </w:t>
      </w:r>
    </w:p>
    <w:p w:rsidR="00146664" w:rsidRPr="00146664" w:rsidRDefault="00146664" w:rsidP="00146664">
      <w:pPr>
        <w:pStyle w:val="a5"/>
        <w:numPr>
          <w:ilvl w:val="0"/>
          <w:numId w:val="2"/>
        </w:numPr>
        <w:jc w:val="both"/>
        <w:rPr>
          <w:snapToGrid w:val="0"/>
        </w:rPr>
      </w:pPr>
      <w:r w:rsidRPr="00146664">
        <w:rPr>
          <w:i/>
          <w:snapToGrid w:val="0"/>
        </w:rPr>
        <w:t xml:space="preserve">Формирование своего, индивидуального способа анализа </w:t>
      </w:r>
      <w:proofErr w:type="spellStart"/>
      <w:r w:rsidRPr="00146664">
        <w:rPr>
          <w:i/>
          <w:snapToGrid w:val="0"/>
        </w:rPr>
        <w:t>профконсультационных</w:t>
      </w:r>
      <w:proofErr w:type="spellEnd"/>
      <w:r w:rsidRPr="00146664">
        <w:rPr>
          <w:i/>
          <w:snapToGrid w:val="0"/>
        </w:rPr>
        <w:t xml:space="preserve"> ситуаций</w:t>
      </w:r>
      <w:r w:rsidRPr="00146664">
        <w:rPr>
          <w:snapToGrid w:val="0"/>
        </w:rPr>
        <w:t xml:space="preserve">. </w:t>
      </w:r>
    </w:p>
    <w:p w:rsidR="00B71641" w:rsidRPr="00EA718F" w:rsidRDefault="00B71641" w:rsidP="00B71641">
      <w:pPr>
        <w:ind w:firstLine="567"/>
        <w:jc w:val="both"/>
      </w:pPr>
    </w:p>
    <w:p w:rsidR="00B71641" w:rsidRPr="00EA718F" w:rsidRDefault="00B71641" w:rsidP="00B71641">
      <w:pPr>
        <w:ind w:firstLine="709"/>
        <w:jc w:val="both"/>
        <w:rPr>
          <w:b/>
        </w:rPr>
      </w:pPr>
      <w:r w:rsidRPr="00EA718F">
        <w:rPr>
          <w:b/>
        </w:rPr>
        <w:t>Задание для СРС:</w:t>
      </w:r>
    </w:p>
    <w:p w:rsidR="00B71641" w:rsidRPr="00EA718F" w:rsidRDefault="00B71641" w:rsidP="00B71641">
      <w:pPr>
        <w:ind w:firstLine="567"/>
        <w:jc w:val="both"/>
      </w:pPr>
      <w:r w:rsidRPr="00EA718F">
        <w:t>1. Разработайте памятку для учителя / классного руководителя / социального педагога по проведению профориентационной работы с учащимися</w:t>
      </w:r>
      <w:r w:rsidR="00146664">
        <w:t>.</w:t>
      </w:r>
    </w:p>
    <w:p w:rsidR="00B71641" w:rsidRPr="00EA718F" w:rsidRDefault="00B71641" w:rsidP="00B71641">
      <w:pPr>
        <w:ind w:firstLine="567"/>
        <w:jc w:val="both"/>
      </w:pPr>
      <w:r w:rsidRPr="00EA718F">
        <w:t>2. Составьте план профориентационной беседы с учащимся 6 класса / 9 класса / 10 класса</w:t>
      </w:r>
      <w:r w:rsidR="00D1722F">
        <w:t>.</w:t>
      </w:r>
    </w:p>
    <w:p w:rsidR="00B71641" w:rsidRPr="00EA718F" w:rsidRDefault="00B71641" w:rsidP="00B71641">
      <w:pPr>
        <w:ind w:firstLine="567"/>
        <w:jc w:val="both"/>
      </w:pPr>
    </w:p>
    <w:p w:rsidR="00B71641" w:rsidRPr="00EA718F" w:rsidRDefault="00B71641" w:rsidP="00B71641">
      <w:pPr>
        <w:ind w:firstLine="567"/>
        <w:jc w:val="both"/>
        <w:rPr>
          <w:b/>
        </w:rPr>
      </w:pPr>
      <w:r w:rsidRPr="00EA718F">
        <w:rPr>
          <w:b/>
        </w:rPr>
        <w:t>Рекомендуемая литература:</w:t>
      </w:r>
    </w:p>
    <w:p w:rsidR="00B71641" w:rsidRPr="00EA718F" w:rsidRDefault="00B71641" w:rsidP="00B71641">
      <w:pPr>
        <w:widowControl w:val="0"/>
        <w:ind w:firstLine="720"/>
        <w:jc w:val="both"/>
        <w:rPr>
          <w:i/>
        </w:rPr>
      </w:pPr>
      <w:r w:rsidRPr="00EA718F">
        <w:rPr>
          <w:i/>
        </w:rPr>
        <w:t>а) основная литература</w:t>
      </w:r>
    </w:p>
    <w:p w:rsidR="00B71641" w:rsidRPr="00EA718F" w:rsidRDefault="00B71641" w:rsidP="00B71641">
      <w:pPr>
        <w:widowControl w:val="0"/>
        <w:ind w:firstLine="720"/>
        <w:jc w:val="both"/>
      </w:pPr>
      <w:r w:rsidRPr="00EA718F">
        <w:lastRenderedPageBreak/>
        <w:t xml:space="preserve">1. </w:t>
      </w:r>
      <w:proofErr w:type="spellStart"/>
      <w:r w:rsidRPr="00EA718F">
        <w:t>Пряжников</w:t>
      </w:r>
      <w:proofErr w:type="spellEnd"/>
      <w:r w:rsidRPr="00EA718F">
        <w:t>, Н. С. Самоопределение и профессиональная ориентация учащихся [Текст</w:t>
      </w:r>
      <w:proofErr w:type="gramStart"/>
      <w:r w:rsidRPr="00EA718F">
        <w:t>] :</w:t>
      </w:r>
      <w:proofErr w:type="gramEnd"/>
      <w:r w:rsidRPr="00EA718F">
        <w:t xml:space="preserve"> учебник для студентов </w:t>
      </w:r>
      <w:proofErr w:type="spellStart"/>
      <w:r w:rsidRPr="00EA718F">
        <w:t>высш</w:t>
      </w:r>
      <w:proofErr w:type="spellEnd"/>
      <w:r w:rsidRPr="00EA718F">
        <w:t xml:space="preserve">. проф. образования / Н. С. </w:t>
      </w:r>
      <w:proofErr w:type="spellStart"/>
      <w:r w:rsidRPr="00EA718F">
        <w:t>Пряжников</w:t>
      </w:r>
      <w:proofErr w:type="spellEnd"/>
      <w:r w:rsidRPr="00EA718F">
        <w:t xml:space="preserve">, Л. С. Румянцева. - </w:t>
      </w:r>
      <w:proofErr w:type="gramStart"/>
      <w:r w:rsidRPr="00EA718F">
        <w:t>М. :</w:t>
      </w:r>
      <w:proofErr w:type="gramEnd"/>
      <w:r w:rsidRPr="00EA718F">
        <w:t xml:space="preserve"> Изд. центр "Академия", 2013. - 15 экз.</w:t>
      </w:r>
    </w:p>
    <w:p w:rsidR="00B71641" w:rsidRPr="00EA718F" w:rsidRDefault="00B71641" w:rsidP="00B71641">
      <w:pPr>
        <w:widowControl w:val="0"/>
        <w:ind w:firstLine="720"/>
        <w:jc w:val="both"/>
      </w:pPr>
      <w:r w:rsidRPr="00EA718F">
        <w:t xml:space="preserve">2. </w:t>
      </w:r>
      <w:proofErr w:type="spellStart"/>
      <w:r w:rsidRPr="00EA718F">
        <w:t>Пряжникова</w:t>
      </w:r>
      <w:proofErr w:type="spellEnd"/>
      <w:r w:rsidRPr="00EA718F">
        <w:t>, Е. Ю. Профориентация [Текст</w:t>
      </w:r>
      <w:proofErr w:type="gramStart"/>
      <w:r w:rsidRPr="00EA718F">
        <w:t>] :</w:t>
      </w:r>
      <w:proofErr w:type="gramEnd"/>
      <w:r w:rsidRPr="00EA718F">
        <w:t xml:space="preserve"> учеб. пособие для студентов вузов, обучающихся по направлению и специальностям психологии / </w:t>
      </w:r>
      <w:proofErr w:type="spellStart"/>
      <w:r w:rsidRPr="00EA718F">
        <w:t>Пряжникова</w:t>
      </w:r>
      <w:proofErr w:type="spellEnd"/>
      <w:r w:rsidRPr="00EA718F">
        <w:t xml:space="preserve"> Елена Юрьевна, </w:t>
      </w:r>
      <w:proofErr w:type="spellStart"/>
      <w:r w:rsidRPr="00EA718F">
        <w:t>Пряжников</w:t>
      </w:r>
      <w:proofErr w:type="spellEnd"/>
      <w:r w:rsidRPr="00EA718F">
        <w:t xml:space="preserve"> Николай Сергеевич. - 5-е изд., </w:t>
      </w:r>
      <w:proofErr w:type="spellStart"/>
      <w:r w:rsidRPr="00EA718F">
        <w:t>испр</w:t>
      </w:r>
      <w:proofErr w:type="spellEnd"/>
      <w:r w:rsidRPr="00EA718F">
        <w:t xml:space="preserve">. и доп. - </w:t>
      </w:r>
      <w:proofErr w:type="gramStart"/>
      <w:r w:rsidRPr="00EA718F">
        <w:t>М. :</w:t>
      </w:r>
      <w:proofErr w:type="gramEnd"/>
      <w:r w:rsidRPr="00EA718F">
        <w:t xml:space="preserve"> Академия, 2010. - 493.</w:t>
      </w:r>
    </w:p>
    <w:p w:rsidR="00B71641" w:rsidRPr="00EA718F" w:rsidRDefault="00B71641" w:rsidP="00B71641">
      <w:pPr>
        <w:widowControl w:val="0"/>
        <w:ind w:firstLine="720"/>
        <w:jc w:val="both"/>
        <w:rPr>
          <w:i/>
        </w:rPr>
      </w:pPr>
      <w:r w:rsidRPr="00EA718F">
        <w:rPr>
          <w:i/>
        </w:rPr>
        <w:t>б) дополнительная литература</w:t>
      </w:r>
    </w:p>
    <w:p w:rsidR="00B71641" w:rsidRPr="00EA718F" w:rsidRDefault="00B71641" w:rsidP="00B71641">
      <w:pPr>
        <w:widowControl w:val="0"/>
        <w:ind w:firstLine="720"/>
        <w:jc w:val="both"/>
      </w:pPr>
      <w:r w:rsidRPr="00EA718F">
        <w:t xml:space="preserve">1. </w:t>
      </w:r>
      <w:proofErr w:type="spellStart"/>
      <w:r w:rsidRPr="00EA718F">
        <w:t>Гонеев</w:t>
      </w:r>
      <w:proofErr w:type="spellEnd"/>
      <w:r w:rsidRPr="00EA718F">
        <w:t>, А. Д. Работа учителя с трудными подростками [Текст</w:t>
      </w:r>
      <w:proofErr w:type="gramStart"/>
      <w:r w:rsidRPr="00EA718F">
        <w:t>] :</w:t>
      </w:r>
      <w:proofErr w:type="gramEnd"/>
      <w:r w:rsidRPr="00EA718F">
        <w:t xml:space="preserve"> учеб. пособие для студентов </w:t>
      </w:r>
      <w:proofErr w:type="spellStart"/>
      <w:r w:rsidRPr="00EA718F">
        <w:t>высш</w:t>
      </w:r>
      <w:proofErr w:type="spellEnd"/>
      <w:r w:rsidRPr="00EA718F">
        <w:t xml:space="preserve">. </w:t>
      </w:r>
      <w:proofErr w:type="spellStart"/>
      <w:r w:rsidRPr="00EA718F">
        <w:t>пед</w:t>
      </w:r>
      <w:proofErr w:type="spellEnd"/>
      <w:r w:rsidRPr="00EA718F">
        <w:t xml:space="preserve">. учеб. заведений / </w:t>
      </w:r>
      <w:proofErr w:type="spellStart"/>
      <w:r w:rsidRPr="00EA718F">
        <w:t>Гонеев</w:t>
      </w:r>
      <w:proofErr w:type="spellEnd"/>
      <w:r w:rsidRPr="00EA718F">
        <w:t xml:space="preserve"> Александр Дмитриевич, </w:t>
      </w:r>
      <w:proofErr w:type="spellStart"/>
      <w:r w:rsidRPr="00EA718F">
        <w:t>Годовникова</w:t>
      </w:r>
      <w:proofErr w:type="spellEnd"/>
      <w:r w:rsidRPr="00EA718F">
        <w:t xml:space="preserve"> Лариса Владимировна. - </w:t>
      </w:r>
      <w:proofErr w:type="gramStart"/>
      <w:r w:rsidRPr="00EA718F">
        <w:t>М. :</w:t>
      </w:r>
      <w:proofErr w:type="gramEnd"/>
      <w:r w:rsidRPr="00EA718F">
        <w:t xml:space="preserve"> Изд. центр "Академия", 2008. – 236.</w:t>
      </w:r>
    </w:p>
    <w:p w:rsidR="00B71641" w:rsidRPr="00EA718F" w:rsidRDefault="00B71641" w:rsidP="00B71641">
      <w:pPr>
        <w:widowControl w:val="0"/>
        <w:ind w:firstLine="720"/>
        <w:jc w:val="both"/>
      </w:pPr>
      <w:r w:rsidRPr="00EA718F">
        <w:t>2.Пряжников, Н. С. Профессиональное самоопределение: теория и практика [Текст</w:t>
      </w:r>
      <w:proofErr w:type="gramStart"/>
      <w:r w:rsidRPr="00EA718F">
        <w:t>] :</w:t>
      </w:r>
      <w:proofErr w:type="gramEnd"/>
      <w:r w:rsidRPr="00EA718F">
        <w:t xml:space="preserve"> учеб. пособие для студентов вузов, обучающихся по направлению "Психология" и психол. специальностям / Н. С. </w:t>
      </w:r>
      <w:proofErr w:type="spellStart"/>
      <w:r w:rsidRPr="00EA718F">
        <w:t>Пряжников</w:t>
      </w:r>
      <w:proofErr w:type="spellEnd"/>
      <w:r w:rsidRPr="00EA718F">
        <w:t xml:space="preserve">. - </w:t>
      </w:r>
      <w:proofErr w:type="gramStart"/>
      <w:r w:rsidRPr="00EA718F">
        <w:t>М. :</w:t>
      </w:r>
      <w:proofErr w:type="gramEnd"/>
      <w:r w:rsidRPr="00EA718F">
        <w:t xml:space="preserve"> Изд. центр "Академия", 2008. – 318 с., 5 экз.</w:t>
      </w:r>
    </w:p>
    <w:p w:rsidR="00B71641" w:rsidRPr="00EA718F" w:rsidRDefault="00B71641" w:rsidP="00B71641">
      <w:pPr>
        <w:widowControl w:val="0"/>
        <w:ind w:firstLine="720"/>
        <w:jc w:val="both"/>
      </w:pPr>
      <w:r w:rsidRPr="00EA718F">
        <w:t xml:space="preserve">3. Шакурова, М. В. Методика и технология работы социального </w:t>
      </w:r>
      <w:proofErr w:type="gramStart"/>
      <w:r w:rsidRPr="00EA718F">
        <w:t>педагога :</w:t>
      </w:r>
      <w:proofErr w:type="gramEnd"/>
      <w:r w:rsidRPr="00EA718F">
        <w:t xml:space="preserve"> учеб. пособие для студентов вузов, обучающихся по спец. 031300 - Соц. педагогика / Шакурова Марина Викторовна. - </w:t>
      </w:r>
      <w:proofErr w:type="gramStart"/>
      <w:r w:rsidRPr="00EA718F">
        <w:t>М. :</w:t>
      </w:r>
      <w:proofErr w:type="gramEnd"/>
      <w:r w:rsidRPr="00EA718F">
        <w:t xml:space="preserve"> Академия, 2002. - 265.</w:t>
      </w:r>
    </w:p>
    <w:p w:rsidR="00172502" w:rsidRDefault="007A410C"/>
    <w:sectPr w:rsidR="0017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F3048"/>
    <w:multiLevelType w:val="hybridMultilevel"/>
    <w:tmpl w:val="00484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0E03BB"/>
    <w:multiLevelType w:val="hybridMultilevel"/>
    <w:tmpl w:val="865C0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0442766"/>
    <w:multiLevelType w:val="hybridMultilevel"/>
    <w:tmpl w:val="865C0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E"/>
    <w:rsid w:val="00146664"/>
    <w:rsid w:val="00237C15"/>
    <w:rsid w:val="00465131"/>
    <w:rsid w:val="007A410C"/>
    <w:rsid w:val="00B71641"/>
    <w:rsid w:val="00D1722F"/>
    <w:rsid w:val="00EA63CE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F8C1-697C-454D-AEB6-C6E6BC7F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71641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B7164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B71641"/>
    <w:pPr>
      <w:ind w:left="720"/>
      <w:contextualSpacing/>
    </w:pPr>
  </w:style>
  <w:style w:type="paragraph" w:styleId="a6">
    <w:name w:val="Body Text Indent"/>
    <w:basedOn w:val="a"/>
    <w:link w:val="a7"/>
    <w:rsid w:val="00146664"/>
    <w:pPr>
      <w:tabs>
        <w:tab w:val="left" w:pos="851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466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EuXe</dc:creator>
  <cp:keywords/>
  <dc:description/>
  <cp:lastModifiedBy>EuXe</cp:lastModifiedBy>
  <cp:revision>3</cp:revision>
  <dcterms:created xsi:type="dcterms:W3CDTF">2015-05-17T08:12:00Z</dcterms:created>
  <dcterms:modified xsi:type="dcterms:W3CDTF">2015-05-17T08:54:00Z</dcterms:modified>
</cp:coreProperties>
</file>