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BCC" w:rsidRPr="00E204A3" w:rsidRDefault="002F7BCC" w:rsidP="002F7BCC">
      <w:pPr>
        <w:pStyle w:val="h3"/>
        <w:shd w:val="clear" w:color="auto" w:fill="FFFFFF" w:themeFill="background1"/>
        <w:spacing w:before="300" w:beforeAutospacing="0" w:after="150" w:afterAutospacing="0"/>
        <w:ind w:firstLine="450"/>
        <w:jc w:val="both"/>
        <w:rPr>
          <w:b/>
          <w:sz w:val="28"/>
          <w:szCs w:val="28"/>
        </w:rPr>
      </w:pPr>
      <w:r w:rsidRPr="00E204A3">
        <w:rPr>
          <w:b/>
          <w:sz w:val="28"/>
          <w:szCs w:val="28"/>
        </w:rPr>
        <w:t xml:space="preserve">Лекция 2.Становление и развитие языковой способности ребенка </w:t>
      </w:r>
    </w:p>
    <w:p w:rsidR="002F7BCC" w:rsidRPr="00E204A3" w:rsidRDefault="002F7BCC" w:rsidP="002F7BCC">
      <w:pPr>
        <w:pStyle w:val="h3"/>
        <w:shd w:val="clear" w:color="auto" w:fill="FFFFFF" w:themeFill="background1"/>
        <w:spacing w:before="300" w:beforeAutospacing="0" w:after="150" w:afterAutospacing="0"/>
        <w:ind w:firstLine="450"/>
        <w:jc w:val="both"/>
        <w:rPr>
          <w:sz w:val="28"/>
          <w:szCs w:val="28"/>
        </w:rPr>
      </w:pPr>
      <w:r w:rsidRPr="00E204A3">
        <w:rPr>
          <w:sz w:val="28"/>
          <w:szCs w:val="28"/>
        </w:rPr>
        <w:t>1. Языковая способно</w:t>
      </w:r>
      <w:r w:rsidR="00EE3D61">
        <w:rPr>
          <w:sz w:val="28"/>
          <w:szCs w:val="28"/>
        </w:rPr>
        <w:t>сть как функциональная система.</w:t>
      </w:r>
      <w:r w:rsidRPr="00E204A3">
        <w:rPr>
          <w:sz w:val="28"/>
          <w:szCs w:val="28"/>
        </w:rPr>
        <w:t xml:space="preserve"> </w:t>
      </w:r>
    </w:p>
    <w:p w:rsidR="00885F97" w:rsidRDefault="002F7BCC" w:rsidP="00885F97">
      <w:pPr>
        <w:pStyle w:val="a3"/>
        <w:spacing w:before="150" w:beforeAutospacing="0" w:after="150" w:afterAutospacing="0"/>
        <w:ind w:left="150" w:right="150"/>
        <w:rPr>
          <w:sz w:val="28"/>
          <w:szCs w:val="28"/>
        </w:rPr>
      </w:pPr>
      <w:r w:rsidRPr="00E204A3">
        <w:rPr>
          <w:sz w:val="28"/>
          <w:szCs w:val="28"/>
        </w:rPr>
        <w:t>2. Природа и пути формирования языковой способности.</w:t>
      </w:r>
      <w:r w:rsidRPr="00E204A3">
        <w:rPr>
          <w:color w:val="424242"/>
          <w:sz w:val="28"/>
          <w:szCs w:val="28"/>
        </w:rPr>
        <w:t xml:space="preserve"> Теории происхождения (развития) языковой способности: </w:t>
      </w:r>
      <w:proofErr w:type="spellStart"/>
      <w:r w:rsidRPr="00E204A3">
        <w:rPr>
          <w:color w:val="424242"/>
          <w:sz w:val="28"/>
          <w:szCs w:val="28"/>
        </w:rPr>
        <w:t>имитативная</w:t>
      </w:r>
      <w:proofErr w:type="spellEnd"/>
      <w:r w:rsidRPr="00E204A3">
        <w:rPr>
          <w:color w:val="424242"/>
          <w:sz w:val="28"/>
          <w:szCs w:val="28"/>
        </w:rPr>
        <w:t xml:space="preserve"> теория, теория «врожденных идей» (врожденной языков</w:t>
      </w:r>
      <w:r w:rsidR="00FE40ED">
        <w:rPr>
          <w:color w:val="424242"/>
          <w:sz w:val="28"/>
          <w:szCs w:val="28"/>
        </w:rPr>
        <w:t xml:space="preserve">ой способности), социальная </w:t>
      </w:r>
      <w:r w:rsidRPr="00E204A3">
        <w:rPr>
          <w:color w:val="424242"/>
          <w:sz w:val="28"/>
          <w:szCs w:val="28"/>
        </w:rPr>
        <w:t>теория развития языковой способ</w:t>
      </w:r>
      <w:r w:rsidR="00885F97">
        <w:rPr>
          <w:color w:val="424242"/>
          <w:sz w:val="28"/>
          <w:szCs w:val="28"/>
        </w:rPr>
        <w:t>ности</w:t>
      </w:r>
      <w:r w:rsidRPr="00E204A3">
        <w:rPr>
          <w:color w:val="424242"/>
          <w:sz w:val="28"/>
          <w:szCs w:val="28"/>
        </w:rPr>
        <w:t>.</w:t>
      </w:r>
    </w:p>
    <w:p w:rsidR="002F7BCC" w:rsidRPr="007E3B5A" w:rsidRDefault="00885F97" w:rsidP="007E3B5A">
      <w:pPr>
        <w:pStyle w:val="h3"/>
        <w:shd w:val="clear" w:color="auto" w:fill="FFFFFF" w:themeFill="background1"/>
        <w:spacing w:before="300" w:beforeAutospacing="0" w:after="150" w:afterAutospacing="0"/>
        <w:ind w:firstLine="450"/>
        <w:jc w:val="both"/>
        <w:rPr>
          <w:sz w:val="28"/>
          <w:szCs w:val="28"/>
        </w:rPr>
      </w:pPr>
      <w:r>
        <w:rPr>
          <w:sz w:val="28"/>
          <w:szCs w:val="28"/>
        </w:rPr>
        <w:t xml:space="preserve">3. </w:t>
      </w:r>
      <w:r w:rsidR="002F7BCC" w:rsidRPr="00E204A3">
        <w:rPr>
          <w:sz w:val="28"/>
          <w:szCs w:val="28"/>
        </w:rPr>
        <w:t xml:space="preserve"> </w:t>
      </w:r>
      <w:r w:rsidRPr="00E204A3">
        <w:rPr>
          <w:sz w:val="28"/>
          <w:szCs w:val="28"/>
        </w:rPr>
        <w:t>Компоненты языковой способности (фонетический, ле</w:t>
      </w:r>
      <w:r w:rsidR="00FE40ED">
        <w:rPr>
          <w:sz w:val="28"/>
          <w:szCs w:val="28"/>
        </w:rPr>
        <w:t>ксико-грамматический,</w:t>
      </w:r>
      <w:r w:rsidRPr="00E204A3">
        <w:rPr>
          <w:sz w:val="28"/>
          <w:szCs w:val="28"/>
        </w:rPr>
        <w:t xml:space="preserve"> морфологический,</w:t>
      </w:r>
      <w:r w:rsidR="00FE40ED">
        <w:rPr>
          <w:sz w:val="28"/>
          <w:szCs w:val="28"/>
        </w:rPr>
        <w:t xml:space="preserve"> синтаксический, семантический)</w:t>
      </w:r>
      <w:bookmarkStart w:id="0" w:name="_GoBack"/>
      <w:bookmarkEnd w:id="0"/>
      <w:r w:rsidRPr="00E204A3">
        <w:rPr>
          <w:sz w:val="28"/>
          <w:szCs w:val="28"/>
        </w:rPr>
        <w:t xml:space="preserve">. </w:t>
      </w:r>
    </w:p>
    <w:p w:rsidR="006949B7" w:rsidRDefault="006949B7" w:rsidP="002F7BCC">
      <w:pPr>
        <w:pStyle w:val="a3"/>
        <w:spacing w:before="150" w:beforeAutospacing="0" w:after="150" w:afterAutospacing="0"/>
        <w:ind w:left="150" w:right="150"/>
        <w:rPr>
          <w:color w:val="424242"/>
          <w:sz w:val="28"/>
          <w:szCs w:val="28"/>
        </w:rPr>
      </w:pPr>
    </w:p>
    <w:p w:rsidR="006949B7" w:rsidRPr="006949B7" w:rsidRDefault="006949B7" w:rsidP="002F7BCC">
      <w:pPr>
        <w:pStyle w:val="a3"/>
        <w:spacing w:before="150" w:beforeAutospacing="0" w:after="150" w:afterAutospacing="0"/>
        <w:ind w:left="150" w:right="150"/>
        <w:rPr>
          <w:b/>
          <w:color w:val="424242"/>
          <w:sz w:val="28"/>
          <w:szCs w:val="28"/>
        </w:rPr>
      </w:pPr>
      <w:r w:rsidRPr="006949B7">
        <w:rPr>
          <w:b/>
          <w:color w:val="424242"/>
          <w:sz w:val="28"/>
          <w:szCs w:val="28"/>
        </w:rPr>
        <w:t xml:space="preserve">Материалы лекции </w:t>
      </w:r>
    </w:p>
    <w:p w:rsidR="006949B7" w:rsidRPr="00885F97" w:rsidRDefault="006949B7" w:rsidP="00885F97">
      <w:pPr>
        <w:pStyle w:val="h3"/>
        <w:shd w:val="clear" w:color="auto" w:fill="FFFFFF" w:themeFill="background1"/>
        <w:spacing w:before="300" w:beforeAutospacing="0" w:after="150" w:afterAutospacing="0"/>
        <w:ind w:firstLine="450"/>
        <w:jc w:val="both"/>
        <w:rPr>
          <w:sz w:val="28"/>
          <w:szCs w:val="28"/>
        </w:rPr>
      </w:pPr>
      <w:r w:rsidRPr="00E204A3">
        <w:rPr>
          <w:sz w:val="28"/>
          <w:szCs w:val="28"/>
        </w:rPr>
        <w:t>1. Языковая способно</w:t>
      </w:r>
      <w:r>
        <w:rPr>
          <w:sz w:val="28"/>
          <w:szCs w:val="28"/>
        </w:rPr>
        <w:t>сть как функциональная система.</w:t>
      </w:r>
      <w:r w:rsidRPr="00E204A3">
        <w:rPr>
          <w:sz w:val="28"/>
          <w:szCs w:val="28"/>
        </w:rPr>
        <w:t xml:space="preserve"> </w:t>
      </w:r>
    </w:p>
    <w:p w:rsidR="006949B7" w:rsidRDefault="006949B7" w:rsidP="006949B7">
      <w:pPr>
        <w:spacing w:after="0" w:line="225" w:lineRule="atLeast"/>
        <w:textAlignment w:val="baseline"/>
        <w:rPr>
          <w:rFonts w:ascii="Times New Roman" w:eastAsia="Times New Roman" w:hAnsi="Times New Roman" w:cs="Times New Roman"/>
          <w:b/>
          <w:bCs/>
          <w:i/>
          <w:iCs/>
          <w:color w:val="000000"/>
          <w:sz w:val="28"/>
          <w:szCs w:val="28"/>
          <w:bdr w:val="none" w:sz="0" w:space="0" w:color="auto" w:frame="1"/>
          <w:lang w:eastAsia="ru-RU"/>
        </w:rPr>
      </w:pPr>
      <w:r w:rsidRPr="006949B7">
        <w:rPr>
          <w:rFonts w:ascii="Times New Roman" w:eastAsia="Times New Roman" w:hAnsi="Times New Roman" w:cs="Times New Roman"/>
          <w:b/>
          <w:bCs/>
          <w:i/>
          <w:iCs/>
          <w:color w:val="000000"/>
          <w:sz w:val="28"/>
          <w:szCs w:val="28"/>
          <w:bdr w:val="none" w:sz="0" w:space="0" w:color="auto" w:frame="1"/>
          <w:lang w:eastAsia="ru-RU"/>
        </w:rPr>
        <w:t xml:space="preserve">Языковая способность – особый род интеллектуальной и речевой активности, направленной на овладение языком как знаково-символической системой и проявляющейся в творческом использовании усвоенных ранее средств языка. Развитие </w:t>
      </w:r>
      <w:r w:rsidR="003A24F2">
        <w:rPr>
          <w:rFonts w:ascii="Times New Roman" w:eastAsia="Times New Roman" w:hAnsi="Times New Roman" w:cs="Times New Roman"/>
          <w:b/>
          <w:bCs/>
          <w:i/>
          <w:iCs/>
          <w:color w:val="000000"/>
          <w:sz w:val="28"/>
          <w:szCs w:val="28"/>
          <w:bdr w:val="none" w:sz="0" w:space="0" w:color="auto" w:frame="1"/>
          <w:lang w:eastAsia="ru-RU"/>
        </w:rPr>
        <w:t xml:space="preserve">речевой деятельности </w:t>
      </w:r>
      <w:r w:rsidRPr="006949B7">
        <w:rPr>
          <w:rFonts w:ascii="Times New Roman" w:eastAsia="Times New Roman" w:hAnsi="Times New Roman" w:cs="Times New Roman"/>
          <w:b/>
          <w:bCs/>
          <w:i/>
          <w:iCs/>
          <w:color w:val="000000"/>
          <w:sz w:val="28"/>
          <w:szCs w:val="28"/>
          <w:bdr w:val="none" w:sz="0" w:space="0" w:color="auto" w:frame="1"/>
          <w:lang w:eastAsia="ru-RU"/>
        </w:rPr>
        <w:t>принято </w:t>
      </w:r>
      <w:proofErr w:type="gramStart"/>
      <w:r w:rsidRPr="006949B7">
        <w:rPr>
          <w:rFonts w:ascii="Times New Roman" w:eastAsia="Times New Roman" w:hAnsi="Times New Roman" w:cs="Times New Roman"/>
          <w:b/>
          <w:bCs/>
          <w:i/>
          <w:iCs/>
          <w:color w:val="000000"/>
          <w:sz w:val="28"/>
          <w:szCs w:val="28"/>
          <w:bdr w:val="none" w:sz="0" w:space="0" w:color="auto" w:frame="1"/>
          <w:lang w:eastAsia="ru-RU"/>
        </w:rPr>
        <w:t>понимать</w:t>
      </w:r>
      <w:proofErr w:type="gramEnd"/>
      <w:r w:rsidRPr="006949B7">
        <w:rPr>
          <w:rFonts w:ascii="Times New Roman" w:eastAsia="Times New Roman" w:hAnsi="Times New Roman" w:cs="Times New Roman"/>
          <w:b/>
          <w:bCs/>
          <w:i/>
          <w:iCs/>
          <w:color w:val="000000"/>
          <w:sz w:val="28"/>
          <w:szCs w:val="28"/>
          <w:bdr w:val="none" w:sz="0" w:space="0" w:color="auto" w:frame="1"/>
          <w:lang w:eastAsia="ru-RU"/>
        </w:rPr>
        <w:t xml:space="preserve"> как развитие языковой спо</w:t>
      </w:r>
      <w:r w:rsidR="003A24F2">
        <w:rPr>
          <w:rFonts w:ascii="Times New Roman" w:eastAsia="Times New Roman" w:hAnsi="Times New Roman" w:cs="Times New Roman"/>
          <w:b/>
          <w:bCs/>
          <w:i/>
          <w:iCs/>
          <w:color w:val="000000"/>
          <w:sz w:val="28"/>
          <w:szCs w:val="28"/>
          <w:bdr w:val="none" w:sz="0" w:space="0" w:color="auto" w:frame="1"/>
          <w:lang w:eastAsia="ru-RU"/>
        </w:rPr>
        <w:t>собности</w:t>
      </w:r>
      <w:r w:rsidRPr="006949B7">
        <w:rPr>
          <w:rFonts w:ascii="Times New Roman" w:eastAsia="Times New Roman" w:hAnsi="Times New Roman" w:cs="Times New Roman"/>
          <w:b/>
          <w:bCs/>
          <w:i/>
          <w:iCs/>
          <w:color w:val="000000"/>
          <w:sz w:val="28"/>
          <w:szCs w:val="28"/>
          <w:bdr w:val="none" w:sz="0" w:space="0" w:color="auto" w:frame="1"/>
          <w:lang w:eastAsia="ru-RU"/>
        </w:rPr>
        <w:t>.</w:t>
      </w:r>
    </w:p>
    <w:p w:rsidR="00FE1074" w:rsidRDefault="00FE1074" w:rsidP="006949B7">
      <w:pPr>
        <w:spacing w:after="0" w:line="225" w:lineRule="atLeast"/>
        <w:textAlignment w:val="baseline"/>
        <w:rPr>
          <w:rFonts w:ascii="Times New Roman" w:eastAsia="Times New Roman" w:hAnsi="Times New Roman" w:cs="Times New Roman"/>
          <w:b/>
          <w:bCs/>
          <w:i/>
          <w:iCs/>
          <w:color w:val="000000"/>
          <w:sz w:val="28"/>
          <w:szCs w:val="28"/>
          <w:bdr w:val="none" w:sz="0" w:space="0" w:color="auto" w:frame="1"/>
          <w:lang w:eastAsia="ru-RU"/>
        </w:rPr>
      </w:pPr>
    </w:p>
    <w:p w:rsidR="000F71BF" w:rsidRDefault="00FE1074" w:rsidP="000F71BF">
      <w:pPr>
        <w:shd w:val="clear" w:color="auto" w:fill="FFFFFF"/>
        <w:spacing w:after="0" w:line="294" w:lineRule="atLeast"/>
        <w:rPr>
          <w:rFonts w:ascii="Times New Roman" w:hAnsi="Times New Roman" w:cs="Times New Roman"/>
          <w:color w:val="000000"/>
          <w:sz w:val="28"/>
          <w:szCs w:val="28"/>
        </w:rPr>
      </w:pPr>
      <w:r w:rsidRPr="00885F97">
        <w:rPr>
          <w:rFonts w:ascii="Times New Roman" w:hAnsi="Times New Roman" w:cs="Times New Roman"/>
          <w:color w:val="000000"/>
          <w:sz w:val="28"/>
          <w:szCs w:val="28"/>
        </w:rPr>
        <w:t>Языковая способность – это механизм, психофизиологический по природе, но формируемый прижизненно, под воздействием социальных влияний, организованный по принципам иерархии. Это механизм функциональный, действующий по определенным правилам.</w:t>
      </w:r>
    </w:p>
    <w:p w:rsidR="00FE1074" w:rsidRPr="000F71BF" w:rsidRDefault="000F71BF" w:rsidP="000F71BF">
      <w:pPr>
        <w:shd w:val="clear" w:color="auto" w:fill="FFFFFF"/>
        <w:spacing w:after="0" w:line="294" w:lineRule="atLeast"/>
        <w:rPr>
          <w:rFonts w:ascii="Times New Roman" w:eastAsia="Times New Roman" w:hAnsi="Times New Roman" w:cs="Times New Roman"/>
          <w:color w:val="000000"/>
          <w:sz w:val="28"/>
          <w:szCs w:val="28"/>
          <w:lang w:eastAsia="ru-RU"/>
        </w:rPr>
      </w:pPr>
      <w:r w:rsidRPr="000F71BF">
        <w:rPr>
          <w:rFonts w:ascii="Times New Roman" w:eastAsia="Times New Roman" w:hAnsi="Times New Roman" w:cs="Times New Roman"/>
          <w:color w:val="000000"/>
          <w:sz w:val="28"/>
          <w:szCs w:val="28"/>
          <w:lang w:eastAsia="ru-RU"/>
        </w:rPr>
        <w:t xml:space="preserve"> Языковая способность включает в себя способность к восприятию и производству языковых единиц. </w:t>
      </w:r>
    </w:p>
    <w:p w:rsidR="00E33812" w:rsidRPr="009461BE" w:rsidRDefault="003A24F2" w:rsidP="00E33812">
      <w:pPr>
        <w:pStyle w:val="a3"/>
        <w:shd w:val="clear" w:color="auto" w:fill="FFFFFF"/>
        <w:spacing w:before="0" w:beforeAutospacing="0" w:after="0" w:afterAutospacing="0"/>
        <w:rPr>
          <w:color w:val="000000"/>
          <w:sz w:val="28"/>
          <w:szCs w:val="28"/>
        </w:rPr>
      </w:pPr>
      <w:r w:rsidRPr="00885F97">
        <w:rPr>
          <w:b/>
          <w:bCs/>
          <w:i/>
          <w:iCs/>
          <w:color w:val="000000"/>
          <w:sz w:val="28"/>
          <w:szCs w:val="28"/>
          <w:bdr w:val="none" w:sz="0" w:space="0" w:color="auto" w:frame="1"/>
        </w:rPr>
        <w:t>И</w:t>
      </w:r>
      <w:r w:rsidRPr="00885F97">
        <w:rPr>
          <w:color w:val="000000"/>
          <w:sz w:val="28"/>
          <w:szCs w:val="28"/>
        </w:rPr>
        <w:t>зучение языковой способности важно д</w:t>
      </w:r>
      <w:r w:rsidRPr="003A24F2">
        <w:rPr>
          <w:color w:val="000000"/>
          <w:sz w:val="28"/>
          <w:szCs w:val="28"/>
        </w:rPr>
        <w:t>ля успешного обучения, для определения ключевых моментов в формировании личности</w:t>
      </w:r>
      <w:r w:rsidRPr="009461BE">
        <w:rPr>
          <w:color w:val="000000"/>
          <w:sz w:val="28"/>
          <w:szCs w:val="28"/>
        </w:rPr>
        <w:t>.</w:t>
      </w:r>
      <w:r w:rsidR="00E33812" w:rsidRPr="009461BE">
        <w:rPr>
          <w:color w:val="000000"/>
          <w:sz w:val="27"/>
          <w:szCs w:val="27"/>
        </w:rPr>
        <w:t xml:space="preserve"> </w:t>
      </w:r>
      <w:r w:rsidR="00E33812" w:rsidRPr="009461BE">
        <w:rPr>
          <w:color w:val="000000"/>
          <w:sz w:val="28"/>
          <w:szCs w:val="28"/>
        </w:rPr>
        <w:t>Языковая способность – это процесс творческий, который проявляет себя способностью говорить, строить и понимать незнакомые ранее предложения.</w:t>
      </w:r>
    </w:p>
    <w:p w:rsidR="003A24F2" w:rsidRPr="003A24F2" w:rsidRDefault="003A24F2" w:rsidP="003A24F2">
      <w:pPr>
        <w:shd w:val="clear" w:color="auto" w:fill="FFFFFF"/>
        <w:spacing w:after="0" w:line="294" w:lineRule="atLeast"/>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Наиболее ярко способность я</w:t>
      </w:r>
      <w:r w:rsidRPr="00885F97">
        <w:rPr>
          <w:rFonts w:ascii="Times New Roman" w:eastAsia="Times New Roman" w:hAnsi="Times New Roman" w:cs="Times New Roman"/>
          <w:color w:val="000000"/>
          <w:sz w:val="28"/>
          <w:szCs w:val="28"/>
          <w:lang w:eastAsia="ru-RU"/>
        </w:rPr>
        <w:t>зыка заявляет о себе в овладении</w:t>
      </w:r>
      <w:r w:rsidRPr="003A24F2">
        <w:rPr>
          <w:rFonts w:ascii="Times New Roman" w:eastAsia="Times New Roman" w:hAnsi="Times New Roman" w:cs="Times New Roman"/>
          <w:color w:val="000000"/>
          <w:sz w:val="28"/>
          <w:szCs w:val="28"/>
          <w:lang w:eastAsia="ru-RU"/>
        </w:rPr>
        <w:t>:</w:t>
      </w:r>
    </w:p>
    <w:p w:rsidR="003A24F2" w:rsidRPr="003A24F2" w:rsidRDefault="003A24F2" w:rsidP="009461B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885F97">
        <w:rPr>
          <w:rFonts w:ascii="Times New Roman" w:eastAsia="Times New Roman" w:hAnsi="Times New Roman" w:cs="Times New Roman"/>
          <w:color w:val="000000"/>
          <w:sz w:val="28"/>
          <w:szCs w:val="28"/>
          <w:lang w:eastAsia="ru-RU"/>
        </w:rPr>
        <w:t xml:space="preserve">– </w:t>
      </w:r>
      <w:r w:rsidRPr="003A24F2">
        <w:rPr>
          <w:rFonts w:ascii="Times New Roman" w:eastAsia="Times New Roman" w:hAnsi="Times New Roman" w:cs="Times New Roman"/>
          <w:color w:val="000000"/>
          <w:sz w:val="28"/>
          <w:szCs w:val="28"/>
          <w:lang w:eastAsia="ru-RU"/>
        </w:rPr>
        <w:t xml:space="preserve">письменной речью. </w:t>
      </w:r>
      <w:proofErr w:type="spellStart"/>
      <w:r w:rsidRPr="003A24F2">
        <w:rPr>
          <w:rFonts w:ascii="Times New Roman" w:eastAsia="Times New Roman" w:hAnsi="Times New Roman" w:cs="Times New Roman"/>
          <w:color w:val="000000"/>
          <w:sz w:val="28"/>
          <w:szCs w:val="28"/>
          <w:lang w:eastAsia="ru-RU"/>
        </w:rPr>
        <w:t>Лурия</w:t>
      </w:r>
      <w:proofErr w:type="spellEnd"/>
      <w:r w:rsidRPr="003A24F2">
        <w:rPr>
          <w:rFonts w:ascii="Times New Roman" w:eastAsia="Times New Roman" w:hAnsi="Times New Roman" w:cs="Times New Roman"/>
          <w:color w:val="000000"/>
          <w:sz w:val="28"/>
          <w:szCs w:val="28"/>
          <w:lang w:eastAsia="ru-RU"/>
        </w:rPr>
        <w:t xml:space="preserve"> А.Р. говорил: ««Письменная речь – алгебра речи, раз</w:t>
      </w:r>
      <w:r w:rsidRPr="00885F97">
        <w:rPr>
          <w:rFonts w:ascii="Times New Roman" w:eastAsia="Times New Roman" w:hAnsi="Times New Roman" w:cs="Times New Roman"/>
          <w:color w:val="000000"/>
          <w:sz w:val="28"/>
          <w:szCs w:val="28"/>
          <w:lang w:eastAsia="ru-RU"/>
        </w:rPr>
        <w:t>говор с чистым листом бумаги» (н</w:t>
      </w:r>
      <w:r w:rsidRPr="003A24F2">
        <w:rPr>
          <w:rFonts w:ascii="Times New Roman" w:eastAsia="Times New Roman" w:hAnsi="Times New Roman" w:cs="Times New Roman"/>
          <w:color w:val="000000"/>
          <w:sz w:val="28"/>
          <w:szCs w:val="28"/>
          <w:lang w:eastAsia="ru-RU"/>
        </w:rPr>
        <w:t>а основе первых самостоятельных сочинений ребенка можно понять состояние его языковой способности</w:t>
      </w:r>
      <w:r w:rsidRPr="00885F97">
        <w:rPr>
          <w:rFonts w:ascii="Times New Roman" w:eastAsia="Times New Roman" w:hAnsi="Times New Roman" w:cs="Times New Roman"/>
          <w:color w:val="000000"/>
          <w:sz w:val="28"/>
          <w:szCs w:val="28"/>
          <w:lang w:eastAsia="ru-RU"/>
        </w:rPr>
        <w:t>)</w:t>
      </w:r>
      <w:r w:rsidRPr="003A24F2">
        <w:rPr>
          <w:rFonts w:ascii="Times New Roman" w:eastAsia="Times New Roman" w:hAnsi="Times New Roman" w:cs="Times New Roman"/>
          <w:color w:val="000000"/>
          <w:sz w:val="28"/>
          <w:szCs w:val="28"/>
          <w:lang w:eastAsia="ru-RU"/>
        </w:rPr>
        <w:t>;</w:t>
      </w:r>
    </w:p>
    <w:p w:rsidR="003A24F2" w:rsidRPr="003A24F2" w:rsidRDefault="003A24F2" w:rsidP="009461B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885F97">
        <w:rPr>
          <w:rFonts w:ascii="Times New Roman" w:eastAsia="Times New Roman" w:hAnsi="Times New Roman" w:cs="Times New Roman"/>
          <w:color w:val="000000"/>
          <w:sz w:val="28"/>
          <w:szCs w:val="28"/>
          <w:lang w:eastAsia="ru-RU"/>
        </w:rPr>
        <w:t xml:space="preserve">– </w:t>
      </w:r>
      <w:r w:rsidRPr="003A24F2">
        <w:rPr>
          <w:rFonts w:ascii="Times New Roman" w:eastAsia="Times New Roman" w:hAnsi="Times New Roman" w:cs="Times New Roman"/>
          <w:color w:val="000000"/>
          <w:sz w:val="28"/>
          <w:szCs w:val="28"/>
          <w:lang w:eastAsia="ru-RU"/>
        </w:rPr>
        <w:t>иностранным языком;</w:t>
      </w:r>
    </w:p>
    <w:p w:rsidR="003A24F2" w:rsidRPr="003A24F2" w:rsidRDefault="003A24F2" w:rsidP="009461B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885F97">
        <w:rPr>
          <w:rFonts w:ascii="Times New Roman" w:eastAsia="Times New Roman" w:hAnsi="Times New Roman" w:cs="Times New Roman"/>
          <w:color w:val="000000"/>
          <w:sz w:val="28"/>
          <w:szCs w:val="28"/>
          <w:lang w:eastAsia="ru-RU"/>
        </w:rPr>
        <w:t xml:space="preserve">– </w:t>
      </w:r>
      <w:r w:rsidRPr="003A24F2">
        <w:rPr>
          <w:rFonts w:ascii="Times New Roman" w:eastAsia="Times New Roman" w:hAnsi="Times New Roman" w:cs="Times New Roman"/>
          <w:color w:val="000000"/>
          <w:sz w:val="28"/>
          <w:szCs w:val="28"/>
          <w:lang w:eastAsia="ru-RU"/>
        </w:rPr>
        <w:t xml:space="preserve">в общении с детьми, имеющими </w:t>
      </w:r>
      <w:r w:rsidRPr="00885F97">
        <w:rPr>
          <w:rFonts w:ascii="Times New Roman" w:eastAsia="Times New Roman" w:hAnsi="Times New Roman" w:cs="Times New Roman"/>
          <w:color w:val="000000"/>
          <w:sz w:val="28"/>
          <w:szCs w:val="28"/>
          <w:lang w:eastAsia="ru-RU"/>
        </w:rPr>
        <w:t xml:space="preserve">речевой и интеллектуальный </w:t>
      </w:r>
      <w:r w:rsidRPr="003A24F2">
        <w:rPr>
          <w:rFonts w:ascii="Times New Roman" w:eastAsia="Times New Roman" w:hAnsi="Times New Roman" w:cs="Times New Roman"/>
          <w:color w:val="000000"/>
          <w:sz w:val="28"/>
          <w:szCs w:val="28"/>
          <w:lang w:eastAsia="ru-RU"/>
        </w:rPr>
        <w:t>недостаток</w:t>
      </w:r>
      <w:r w:rsidRPr="00885F97">
        <w:rPr>
          <w:rFonts w:ascii="Times New Roman" w:eastAsia="Times New Roman" w:hAnsi="Times New Roman" w:cs="Times New Roman"/>
          <w:color w:val="000000"/>
          <w:sz w:val="28"/>
          <w:szCs w:val="28"/>
          <w:lang w:eastAsia="ru-RU"/>
        </w:rPr>
        <w:t>.</w:t>
      </w:r>
    </w:p>
    <w:p w:rsidR="00FE1074" w:rsidRPr="00885F97" w:rsidRDefault="00FE1074" w:rsidP="00FE1074">
      <w:pPr>
        <w:pStyle w:val="a3"/>
        <w:spacing w:before="150" w:beforeAutospacing="0" w:after="150" w:afterAutospacing="0"/>
        <w:ind w:left="150" w:right="150"/>
        <w:rPr>
          <w:b/>
          <w:color w:val="424242"/>
          <w:sz w:val="28"/>
          <w:szCs w:val="28"/>
        </w:rPr>
      </w:pPr>
      <w:r w:rsidRPr="00885F97">
        <w:rPr>
          <w:b/>
          <w:sz w:val="28"/>
          <w:szCs w:val="28"/>
        </w:rPr>
        <w:t>2. Природа и пути формирования языковой способности.</w:t>
      </w:r>
      <w:r w:rsidRPr="00885F97">
        <w:rPr>
          <w:b/>
          <w:color w:val="424242"/>
          <w:sz w:val="28"/>
          <w:szCs w:val="28"/>
        </w:rPr>
        <w:t xml:space="preserve"> Теории происхождения (развития) языковой способности: </w:t>
      </w:r>
      <w:proofErr w:type="spellStart"/>
      <w:r w:rsidRPr="00885F97">
        <w:rPr>
          <w:b/>
          <w:color w:val="424242"/>
          <w:sz w:val="28"/>
          <w:szCs w:val="28"/>
        </w:rPr>
        <w:t>имитативная</w:t>
      </w:r>
      <w:proofErr w:type="spellEnd"/>
      <w:r w:rsidRPr="00885F97">
        <w:rPr>
          <w:b/>
          <w:color w:val="424242"/>
          <w:sz w:val="28"/>
          <w:szCs w:val="28"/>
        </w:rPr>
        <w:t xml:space="preserve"> теория, теория «врожденных идей» (врожденной языковой способности), </w:t>
      </w:r>
      <w:proofErr w:type="spellStart"/>
      <w:r w:rsidRPr="00885F97">
        <w:rPr>
          <w:b/>
          <w:color w:val="424242"/>
          <w:sz w:val="28"/>
          <w:szCs w:val="28"/>
        </w:rPr>
        <w:t>деятельностная</w:t>
      </w:r>
      <w:proofErr w:type="spellEnd"/>
      <w:r w:rsidRPr="00885F97">
        <w:rPr>
          <w:b/>
          <w:color w:val="424242"/>
          <w:sz w:val="28"/>
          <w:szCs w:val="28"/>
        </w:rPr>
        <w:t xml:space="preserve"> теория развития языковой способн</w:t>
      </w:r>
      <w:r w:rsidR="00885F97">
        <w:rPr>
          <w:b/>
          <w:color w:val="424242"/>
          <w:sz w:val="28"/>
          <w:szCs w:val="28"/>
        </w:rPr>
        <w:t xml:space="preserve">ости </w:t>
      </w:r>
    </w:p>
    <w:p w:rsidR="008A5B86" w:rsidRDefault="00FE1074" w:rsidP="007E3B5A">
      <w:pPr>
        <w:pStyle w:val="a3"/>
        <w:shd w:val="clear" w:color="auto" w:fill="FFFFFF"/>
        <w:spacing w:before="0" w:beforeAutospacing="0" w:after="0" w:afterAutospacing="0"/>
        <w:ind w:firstLine="150"/>
        <w:rPr>
          <w:color w:val="333333"/>
          <w:sz w:val="28"/>
          <w:szCs w:val="28"/>
        </w:rPr>
      </w:pPr>
      <w:r w:rsidRPr="00FE1074">
        <w:rPr>
          <w:color w:val="000000"/>
          <w:sz w:val="28"/>
          <w:szCs w:val="28"/>
        </w:rPr>
        <w:lastRenderedPageBreak/>
        <w:t xml:space="preserve">Один из главных вопросов, возникающих при анализе языковой способности, – это вопрос о ее </w:t>
      </w:r>
      <w:proofErr w:type="gramStart"/>
      <w:r w:rsidRPr="00FE1074">
        <w:rPr>
          <w:color w:val="000000"/>
          <w:sz w:val="28"/>
          <w:szCs w:val="28"/>
        </w:rPr>
        <w:t>природе</w:t>
      </w:r>
      <w:r w:rsidR="008A5B86">
        <w:rPr>
          <w:color w:val="000000"/>
          <w:sz w:val="28"/>
          <w:szCs w:val="28"/>
        </w:rPr>
        <w:t xml:space="preserve">: </w:t>
      </w:r>
      <w:r w:rsidR="008A5B86" w:rsidRPr="008A5B86">
        <w:rPr>
          <w:color w:val="333333"/>
          <w:sz w:val="28"/>
          <w:szCs w:val="28"/>
        </w:rPr>
        <w:t xml:space="preserve"> является</w:t>
      </w:r>
      <w:proofErr w:type="gramEnd"/>
      <w:r w:rsidR="008A5B86" w:rsidRPr="008A5B86">
        <w:rPr>
          <w:color w:val="333333"/>
          <w:sz w:val="28"/>
          <w:szCs w:val="28"/>
        </w:rPr>
        <w:t xml:space="preserve"> ли она врожденной, биологической или социальной, приобретаемой и развивающейся только в процессе развития и социализации личности. На этот вопрос в науке нет однозначного ответа.</w:t>
      </w:r>
      <w:r w:rsidR="008A5B86">
        <w:rPr>
          <w:color w:val="333333"/>
          <w:sz w:val="28"/>
          <w:szCs w:val="28"/>
        </w:rPr>
        <w:t xml:space="preserve"> Существуют разные теории происхождения языковой способности.</w:t>
      </w:r>
    </w:p>
    <w:p w:rsidR="008A5B86" w:rsidRPr="008A5B86" w:rsidRDefault="008A5B86" w:rsidP="007E3B5A">
      <w:pPr>
        <w:pStyle w:val="a3"/>
        <w:shd w:val="clear" w:color="auto" w:fill="FFFFFF"/>
        <w:spacing w:before="0" w:beforeAutospacing="0" w:after="0" w:afterAutospacing="0"/>
        <w:ind w:firstLine="720"/>
        <w:rPr>
          <w:color w:val="000000"/>
          <w:sz w:val="28"/>
          <w:szCs w:val="28"/>
        </w:rPr>
      </w:pPr>
      <w:r>
        <w:rPr>
          <w:color w:val="000000"/>
          <w:sz w:val="28"/>
          <w:szCs w:val="28"/>
        </w:rPr>
        <w:t xml:space="preserve">Сторонники </w:t>
      </w:r>
      <w:proofErr w:type="spellStart"/>
      <w:r w:rsidRPr="008A5B86">
        <w:rPr>
          <w:b/>
          <w:color w:val="000000"/>
          <w:sz w:val="28"/>
          <w:szCs w:val="28"/>
        </w:rPr>
        <w:t>имитативной</w:t>
      </w:r>
      <w:proofErr w:type="spellEnd"/>
      <w:r w:rsidRPr="008A5B86">
        <w:rPr>
          <w:b/>
          <w:color w:val="000000"/>
          <w:sz w:val="28"/>
          <w:szCs w:val="28"/>
        </w:rPr>
        <w:t xml:space="preserve"> теории</w:t>
      </w:r>
      <w:r>
        <w:rPr>
          <w:color w:val="000000"/>
          <w:sz w:val="28"/>
          <w:szCs w:val="28"/>
        </w:rPr>
        <w:t xml:space="preserve"> полагают, что</w:t>
      </w:r>
      <w:r w:rsidRPr="008A5B86">
        <w:rPr>
          <w:color w:val="333333"/>
          <w:sz w:val="28"/>
          <w:szCs w:val="28"/>
        </w:rPr>
        <w:t xml:space="preserve"> усвоение языка сводится к имитации ребенком образцов речи взрослых, подражая которым он приобретает опыт употребления правильных форм. Однако эта простая схема не в состоянии объяснить множества фактов детской речи, в частности, появления в речи ребенка слов и форм, которых он не мог воспринять от окружающих его людей. Действием по аналогии с воспринятыми ребенком готовыми словами и фразами также невозможно объяснить появляющихся в речи детей отклонений от образца или правила. «Ребенок не просто имитирует или копирует в своей речи речь взрослых и тем более не просто случайно генерирует языковые высказывания, получая от взрослых их положительное или отрицательное подкрепление. Развитие его речи есть прежде всего развитие способа общения» (Леонтьев 1974: 312).</w:t>
      </w:r>
    </w:p>
    <w:p w:rsidR="001D71E4" w:rsidRPr="001D71E4" w:rsidRDefault="008A5B86" w:rsidP="007E3B5A">
      <w:pPr>
        <w:pStyle w:val="a3"/>
        <w:shd w:val="clear" w:color="auto" w:fill="FFFFFF"/>
        <w:spacing w:before="0" w:beforeAutospacing="0" w:after="0" w:afterAutospacing="0"/>
        <w:ind w:firstLine="720"/>
        <w:rPr>
          <w:color w:val="000000"/>
          <w:sz w:val="28"/>
          <w:szCs w:val="28"/>
        </w:rPr>
      </w:pPr>
      <w:r>
        <w:rPr>
          <w:color w:val="333333"/>
          <w:sz w:val="28"/>
          <w:szCs w:val="28"/>
        </w:rPr>
        <w:t>К</w:t>
      </w:r>
      <w:r w:rsidRPr="008A5B86">
        <w:rPr>
          <w:color w:val="333333"/>
          <w:sz w:val="28"/>
          <w:szCs w:val="28"/>
        </w:rPr>
        <w:t xml:space="preserve">онцепция </w:t>
      </w:r>
      <w:r w:rsidRPr="008A5B86">
        <w:rPr>
          <w:b/>
          <w:color w:val="333333"/>
          <w:sz w:val="28"/>
          <w:szCs w:val="28"/>
        </w:rPr>
        <w:t>врожденного, биологически наследуемого характера языковой способности</w:t>
      </w:r>
      <w:r>
        <w:rPr>
          <w:b/>
          <w:color w:val="333333"/>
          <w:sz w:val="28"/>
          <w:szCs w:val="28"/>
        </w:rPr>
        <w:t xml:space="preserve"> (Н. Хомский)</w:t>
      </w:r>
      <w:r w:rsidR="001D71E4">
        <w:rPr>
          <w:color w:val="333333"/>
          <w:sz w:val="28"/>
          <w:szCs w:val="28"/>
        </w:rPr>
        <w:t xml:space="preserve">. </w:t>
      </w:r>
      <w:r>
        <w:rPr>
          <w:color w:val="333333"/>
          <w:sz w:val="28"/>
          <w:szCs w:val="28"/>
        </w:rPr>
        <w:t>Врождённым характером языковой способности о</w:t>
      </w:r>
      <w:r w:rsidRPr="008A5B86">
        <w:rPr>
          <w:color w:val="333333"/>
          <w:sz w:val="28"/>
          <w:szCs w:val="28"/>
        </w:rPr>
        <w:t>бъясняла</w:t>
      </w:r>
      <w:r>
        <w:rPr>
          <w:color w:val="333333"/>
          <w:sz w:val="28"/>
          <w:szCs w:val="28"/>
        </w:rPr>
        <w:t>сь быстрота</w:t>
      </w:r>
      <w:r w:rsidRPr="008A5B86">
        <w:rPr>
          <w:color w:val="333333"/>
          <w:sz w:val="28"/>
          <w:szCs w:val="28"/>
        </w:rPr>
        <w:t xml:space="preserve"> овла</w:t>
      </w:r>
      <w:r w:rsidR="001D71E4">
        <w:rPr>
          <w:color w:val="333333"/>
          <w:sz w:val="28"/>
          <w:szCs w:val="28"/>
        </w:rPr>
        <w:t>дения языком в детском возрасте. Р</w:t>
      </w:r>
      <w:r w:rsidR="001D71E4" w:rsidRPr="008A5B86">
        <w:rPr>
          <w:color w:val="333333"/>
          <w:sz w:val="28"/>
          <w:szCs w:val="28"/>
        </w:rPr>
        <w:t>ечь младенца, особенно на ранних этапах, развивается как бы по своим автономным биологическим законам, не зависящим от желаний окружающих и слабо поддающимся корректировке.</w:t>
      </w:r>
      <w:r w:rsidR="001D71E4">
        <w:rPr>
          <w:color w:val="333333"/>
          <w:sz w:val="28"/>
          <w:szCs w:val="28"/>
        </w:rPr>
        <w:t xml:space="preserve"> Р</w:t>
      </w:r>
      <w:r w:rsidR="001D71E4" w:rsidRPr="008A5B86">
        <w:rPr>
          <w:color w:val="333333"/>
          <w:sz w:val="28"/>
          <w:szCs w:val="28"/>
        </w:rPr>
        <w:t xml:space="preserve">ебенок за короткий период своего </w:t>
      </w:r>
      <w:proofErr w:type="gramStart"/>
      <w:r w:rsidR="001D71E4" w:rsidRPr="008A5B86">
        <w:rPr>
          <w:color w:val="333333"/>
          <w:sz w:val="28"/>
          <w:szCs w:val="28"/>
        </w:rPr>
        <w:t>ра</w:t>
      </w:r>
      <w:r w:rsidR="001D71E4">
        <w:rPr>
          <w:color w:val="333333"/>
          <w:sz w:val="28"/>
          <w:szCs w:val="28"/>
        </w:rPr>
        <w:t xml:space="preserve">звития </w:t>
      </w:r>
      <w:r w:rsidR="001D71E4" w:rsidRPr="008A5B86">
        <w:rPr>
          <w:color w:val="333333"/>
          <w:sz w:val="28"/>
          <w:szCs w:val="28"/>
        </w:rPr>
        <w:t xml:space="preserve"> усваивает</w:t>
      </w:r>
      <w:proofErr w:type="gramEnd"/>
      <w:r w:rsidR="001D71E4" w:rsidRPr="008A5B86">
        <w:rPr>
          <w:color w:val="333333"/>
          <w:sz w:val="28"/>
          <w:szCs w:val="28"/>
        </w:rPr>
        <w:t xml:space="preserve"> сложнейшую систему языка и уже к четырем годам владеет массой слов и способен создавать почти все из возможных синт</w:t>
      </w:r>
      <w:r w:rsidR="001D71E4">
        <w:rPr>
          <w:color w:val="333333"/>
          <w:sz w:val="28"/>
          <w:szCs w:val="28"/>
        </w:rPr>
        <w:t>аксических конструкций. Н</w:t>
      </w:r>
      <w:r w:rsidR="001D71E4" w:rsidRPr="008A5B86">
        <w:rPr>
          <w:color w:val="333333"/>
          <w:sz w:val="28"/>
          <w:szCs w:val="28"/>
        </w:rPr>
        <w:t>ормально развивающийся ребенок усваивает язык не только за короткий срок, но еще и без особых усилий и целенаправленных инструкций со стороны взрослых.</w:t>
      </w:r>
    </w:p>
    <w:p w:rsidR="00DC1D7B" w:rsidRDefault="001D71E4" w:rsidP="007E3B5A">
      <w:pPr>
        <w:pStyle w:val="a3"/>
        <w:shd w:val="clear" w:color="auto" w:fill="FFFFFF"/>
        <w:spacing w:before="0" w:beforeAutospacing="0" w:after="0" w:afterAutospacing="0"/>
        <w:ind w:firstLine="720"/>
        <w:rPr>
          <w:color w:val="333333"/>
          <w:sz w:val="28"/>
          <w:szCs w:val="28"/>
        </w:rPr>
      </w:pPr>
      <w:r>
        <w:rPr>
          <w:color w:val="333333"/>
          <w:sz w:val="28"/>
          <w:szCs w:val="28"/>
        </w:rPr>
        <w:t>Представители этой концепции считали, что в человеке есть некое устройства, обеспечивающее усвоение языка. Это устройство врождённое, оно «содержит</w:t>
      </w:r>
      <w:r w:rsidR="008A5B86" w:rsidRPr="008A5B86">
        <w:rPr>
          <w:color w:val="333333"/>
          <w:sz w:val="28"/>
          <w:szCs w:val="28"/>
        </w:rPr>
        <w:t xml:space="preserve"> в качестве врожденной структуры все принципы, установленны</w:t>
      </w:r>
      <w:r>
        <w:rPr>
          <w:color w:val="333333"/>
          <w:sz w:val="28"/>
          <w:szCs w:val="28"/>
        </w:rPr>
        <w:t>е внутри теории языка» (</w:t>
      </w:r>
      <w:r w:rsidR="008A5B86" w:rsidRPr="008A5B86">
        <w:rPr>
          <w:color w:val="333333"/>
          <w:sz w:val="28"/>
          <w:szCs w:val="28"/>
        </w:rPr>
        <w:t xml:space="preserve">Леонтьев 1997: 172). Такая генетически наследуемая универсальная грамматика, «заложенная» в ребенке от рождения, позволяет ему извлекать правила родного языка из речи окружающих, соотнося поступающий речевой материал с принципами универсальной грамматики. Роль языковой среды сводится при этом только к предоставлению примеров грамматически правильных конструкций. Такая теоретическая модель языкового </w:t>
      </w:r>
      <w:r>
        <w:rPr>
          <w:color w:val="333333"/>
          <w:sz w:val="28"/>
          <w:szCs w:val="28"/>
        </w:rPr>
        <w:t>развития ребенка как «проявление</w:t>
      </w:r>
      <w:r w:rsidR="008A5B86" w:rsidRPr="008A5B86">
        <w:rPr>
          <w:color w:val="333333"/>
          <w:sz w:val="28"/>
          <w:szCs w:val="28"/>
        </w:rPr>
        <w:t>» его врожденной языковой способности также не находит подтверждения в экспериментальных исследованиях и наблюдениях за развитием детской речи, что заставило впоследствии даже учеников Н. Хомского отказаться от</w:t>
      </w:r>
      <w:r w:rsidR="00DC1D7B">
        <w:rPr>
          <w:color w:val="333333"/>
          <w:sz w:val="28"/>
          <w:szCs w:val="28"/>
        </w:rPr>
        <w:t xml:space="preserve"> </w:t>
      </w:r>
      <w:proofErr w:type="gramStart"/>
      <w:r w:rsidR="00DC1D7B">
        <w:rPr>
          <w:color w:val="333333"/>
          <w:sz w:val="28"/>
          <w:szCs w:val="28"/>
        </w:rPr>
        <w:t>этой  теории</w:t>
      </w:r>
      <w:proofErr w:type="gramEnd"/>
      <w:r w:rsidR="00DC1D7B">
        <w:rPr>
          <w:color w:val="333333"/>
          <w:sz w:val="28"/>
          <w:szCs w:val="28"/>
        </w:rPr>
        <w:t xml:space="preserve"> в рождённых знаний.  </w:t>
      </w:r>
    </w:p>
    <w:p w:rsidR="00DC1D7B" w:rsidRDefault="00FE1074" w:rsidP="007E3B5A">
      <w:pPr>
        <w:pStyle w:val="a3"/>
        <w:shd w:val="clear" w:color="auto" w:fill="FFFFFF"/>
        <w:spacing w:before="0" w:beforeAutospacing="0" w:after="0" w:afterAutospacing="0"/>
        <w:ind w:firstLine="720"/>
        <w:rPr>
          <w:color w:val="333333"/>
          <w:sz w:val="28"/>
          <w:szCs w:val="28"/>
        </w:rPr>
      </w:pPr>
      <w:r w:rsidRPr="00FE1074">
        <w:rPr>
          <w:color w:val="000000"/>
          <w:sz w:val="28"/>
          <w:szCs w:val="28"/>
        </w:rPr>
        <w:t xml:space="preserve"> </w:t>
      </w:r>
      <w:r w:rsidR="00DC1D7B" w:rsidRPr="008A5B86">
        <w:rPr>
          <w:color w:val="333333"/>
          <w:sz w:val="28"/>
          <w:szCs w:val="28"/>
        </w:rPr>
        <w:t xml:space="preserve">Противоположная точка зрения состоит в том, что языковая способность – это </w:t>
      </w:r>
      <w:r w:rsidR="00DC1D7B" w:rsidRPr="00DC1D7B">
        <w:rPr>
          <w:b/>
          <w:color w:val="333333"/>
          <w:sz w:val="28"/>
          <w:szCs w:val="28"/>
        </w:rPr>
        <w:t>социальное по природе образование</w:t>
      </w:r>
      <w:r w:rsidR="00885F97">
        <w:rPr>
          <w:b/>
          <w:color w:val="333333"/>
          <w:sz w:val="28"/>
          <w:szCs w:val="28"/>
        </w:rPr>
        <w:t xml:space="preserve"> (Л.С. Выготский, </w:t>
      </w:r>
      <w:r w:rsidR="00885F97">
        <w:rPr>
          <w:b/>
          <w:color w:val="333333"/>
          <w:sz w:val="28"/>
          <w:szCs w:val="28"/>
        </w:rPr>
        <w:lastRenderedPageBreak/>
        <w:t>А.Н. Леонтьев, А.А</w:t>
      </w:r>
      <w:r w:rsidR="00670996">
        <w:rPr>
          <w:b/>
          <w:color w:val="333333"/>
          <w:sz w:val="28"/>
          <w:szCs w:val="28"/>
        </w:rPr>
        <w:t>. Леонтьев</w:t>
      </w:r>
      <w:r w:rsidR="00DC1D7B" w:rsidRPr="008A5B86">
        <w:rPr>
          <w:color w:val="333333"/>
          <w:sz w:val="28"/>
          <w:szCs w:val="28"/>
        </w:rPr>
        <w:t>,</w:t>
      </w:r>
      <w:r w:rsidR="00670996">
        <w:rPr>
          <w:color w:val="333333"/>
          <w:sz w:val="28"/>
          <w:szCs w:val="28"/>
        </w:rPr>
        <w:t xml:space="preserve"> </w:t>
      </w:r>
      <w:proofErr w:type="spellStart"/>
      <w:r w:rsidR="00670996" w:rsidRPr="00670996">
        <w:rPr>
          <w:b/>
          <w:color w:val="333333"/>
          <w:sz w:val="28"/>
          <w:szCs w:val="28"/>
        </w:rPr>
        <w:t>Лурия</w:t>
      </w:r>
      <w:proofErr w:type="spellEnd"/>
      <w:proofErr w:type="gramStart"/>
      <w:r w:rsidR="00670996">
        <w:rPr>
          <w:color w:val="333333"/>
          <w:sz w:val="28"/>
          <w:szCs w:val="28"/>
        </w:rPr>
        <w:t xml:space="preserve">), </w:t>
      </w:r>
      <w:r w:rsidR="00DC1D7B" w:rsidRPr="008A5B86">
        <w:rPr>
          <w:color w:val="333333"/>
          <w:sz w:val="28"/>
          <w:szCs w:val="28"/>
        </w:rPr>
        <w:t xml:space="preserve"> формирующееся</w:t>
      </w:r>
      <w:proofErr w:type="gramEnd"/>
      <w:r w:rsidR="00DC1D7B" w:rsidRPr="008A5B86">
        <w:rPr>
          <w:color w:val="333333"/>
          <w:sz w:val="28"/>
          <w:szCs w:val="28"/>
        </w:rPr>
        <w:t xml:space="preserve"> под влиянием социальных факторов, главным образом, потребности в общении и реализации коммуникативных интенций в различных ситуациях совместной деятельности людей. Развитие языковой способности ребенка происходит в процессе его общения с окружающими людьми, при этом ребенок не просто имитирует речевые образцы, а активно присваивает язык как часть общечеловеческого опыта, как способ знакового поведения. Таким образом, наряду с социальным фактором языкового развития признается значительная роль факторов когнитивных, связанных с предметной и знаковой деятельностью ребенка. Ж. Пиаже подчеркивает, что предпосылки овладения языком – в развитии сенсомоторного интеллекта ребенка; они связаны со своеобразной «логикой вещей», когда в ходе действия с предметами развивается способность к генерализации действий и к выработке определенной схемы их осуществления. Наблюдая за последовательностью операций в определенной предметной деятельности, а затем за языком взрослых, ребенок обнаруживает в двух этих видах деятельности определенный изоморфизм (действие – объект действия: </w:t>
      </w:r>
      <w:r w:rsidR="00DC1D7B" w:rsidRPr="008A5B86">
        <w:rPr>
          <w:rStyle w:val="a5"/>
          <w:color w:val="333333"/>
          <w:sz w:val="28"/>
          <w:szCs w:val="28"/>
        </w:rPr>
        <w:t>читать книгу, взять игрушку;</w:t>
      </w:r>
      <w:r w:rsidR="00DC1D7B" w:rsidRPr="008A5B86">
        <w:rPr>
          <w:color w:val="333333"/>
          <w:sz w:val="28"/>
          <w:szCs w:val="28"/>
        </w:rPr>
        <w:t> или же объект – его признак: </w:t>
      </w:r>
      <w:r w:rsidR="00DC1D7B" w:rsidRPr="008A5B86">
        <w:rPr>
          <w:rStyle w:val="a5"/>
          <w:color w:val="333333"/>
          <w:sz w:val="28"/>
          <w:szCs w:val="28"/>
        </w:rPr>
        <w:t>книга интересная, игрушка мягкая, пушистая</w:t>
      </w:r>
      <w:r w:rsidR="00DC1D7B" w:rsidRPr="008A5B86">
        <w:rPr>
          <w:color w:val="333333"/>
          <w:sz w:val="28"/>
          <w:szCs w:val="28"/>
        </w:rPr>
        <w:t> и т. д.). Он овладевает знаками языка как некими объектами и оперирует этими знаками тоже как объектами, т. е. по схеме действия с ними.</w:t>
      </w:r>
      <w:r w:rsidR="00DC1D7B" w:rsidRPr="00DC1D7B">
        <w:rPr>
          <w:color w:val="333333"/>
          <w:sz w:val="28"/>
          <w:szCs w:val="28"/>
        </w:rPr>
        <w:t xml:space="preserve"> </w:t>
      </w:r>
      <w:r w:rsidR="00DC1D7B">
        <w:rPr>
          <w:color w:val="333333"/>
          <w:sz w:val="28"/>
          <w:szCs w:val="28"/>
        </w:rPr>
        <w:t>Как видим</w:t>
      </w:r>
      <w:r w:rsidR="00DC1D7B" w:rsidRPr="008A5B86">
        <w:rPr>
          <w:color w:val="333333"/>
          <w:sz w:val="28"/>
          <w:szCs w:val="28"/>
        </w:rPr>
        <w:t>, в речевом онтогенезе ясно прослеживаются социальные влияния: дети усваивают тот язык, который используется их ближайшим окружением, языковые нормы регулир</w:t>
      </w:r>
      <w:r w:rsidR="00DC1D7B">
        <w:rPr>
          <w:color w:val="333333"/>
          <w:sz w:val="28"/>
          <w:szCs w:val="28"/>
        </w:rPr>
        <w:t>уются и поддерживаются социумом.</w:t>
      </w:r>
      <w:r w:rsidR="00DC1D7B" w:rsidRPr="008A5B86">
        <w:rPr>
          <w:color w:val="333333"/>
          <w:sz w:val="28"/>
          <w:szCs w:val="28"/>
        </w:rPr>
        <w:t xml:space="preserve"> </w:t>
      </w:r>
    </w:p>
    <w:p w:rsidR="00686C4B" w:rsidRDefault="00670996" w:rsidP="007E3B5A">
      <w:pPr>
        <w:pStyle w:val="a3"/>
        <w:shd w:val="clear" w:color="auto" w:fill="FFFFFF"/>
        <w:spacing w:before="0" w:beforeAutospacing="0" w:after="0" w:afterAutospacing="0"/>
        <w:ind w:firstLine="720"/>
        <w:rPr>
          <w:color w:val="000000"/>
          <w:sz w:val="28"/>
          <w:szCs w:val="28"/>
        </w:rPr>
      </w:pPr>
      <w:r w:rsidRPr="00230EC8">
        <w:rPr>
          <w:color w:val="000000"/>
          <w:sz w:val="28"/>
          <w:szCs w:val="28"/>
        </w:rPr>
        <w:t>Только в общении с другими людьми может развиваться система, обеспечивающая это общение. Общение же необходимо для взаимодействия с другими людьми, для совершения совместной деятельности. Условия же человеческого существования таковы, что, как только он перестает быть связан с матерью биологически, он оказывается связан со всеми взрослыми социально. Эта связь и реализуется в конечном счете в той функциональной системе, в качестве которой выступает языковая способность.</w:t>
      </w:r>
      <w:r w:rsidR="00686C4B">
        <w:rPr>
          <w:color w:val="000000"/>
          <w:sz w:val="28"/>
          <w:szCs w:val="28"/>
        </w:rPr>
        <w:t xml:space="preserve"> </w:t>
      </w:r>
    </w:p>
    <w:p w:rsidR="00DC1D7B" w:rsidRPr="00686C4B" w:rsidRDefault="00686C4B" w:rsidP="007E3B5A">
      <w:pPr>
        <w:pStyle w:val="a3"/>
        <w:shd w:val="clear" w:color="auto" w:fill="FFFFFF"/>
        <w:spacing w:before="0" w:beforeAutospacing="0" w:after="0" w:afterAutospacing="0"/>
        <w:ind w:firstLine="720"/>
        <w:rPr>
          <w:color w:val="000000"/>
          <w:sz w:val="28"/>
          <w:szCs w:val="28"/>
        </w:rPr>
      </w:pPr>
      <w:r>
        <w:rPr>
          <w:color w:val="000000"/>
          <w:sz w:val="28"/>
          <w:szCs w:val="28"/>
        </w:rPr>
        <w:t xml:space="preserve">Данная точка </w:t>
      </w:r>
      <w:proofErr w:type="gramStart"/>
      <w:r>
        <w:rPr>
          <w:color w:val="000000"/>
          <w:sz w:val="28"/>
          <w:szCs w:val="28"/>
        </w:rPr>
        <w:t xml:space="preserve">зрения </w:t>
      </w:r>
      <w:r w:rsidR="008A5B86" w:rsidRPr="008A5B86">
        <w:rPr>
          <w:color w:val="333333"/>
          <w:sz w:val="28"/>
          <w:szCs w:val="28"/>
        </w:rPr>
        <w:t xml:space="preserve"> не</w:t>
      </w:r>
      <w:proofErr w:type="gramEnd"/>
      <w:r w:rsidR="008A5B86" w:rsidRPr="008A5B86">
        <w:rPr>
          <w:color w:val="333333"/>
          <w:sz w:val="28"/>
          <w:szCs w:val="28"/>
        </w:rPr>
        <w:t xml:space="preserve"> означает полного отрицания значения природных факторов в формировании языковой способности, так как без созревания соответствующих физиологических структур не может быть нормального овладения языком, однако эти структуры «не содержат ни правил языкового поведения, ни знаний о языке. Правила и знания выводятся ребенком в процессе деятельности по овладению объективным миром, процессе, социальном по своей с</w:t>
      </w:r>
      <w:r w:rsidR="00DC1D7B">
        <w:rPr>
          <w:color w:val="333333"/>
          <w:sz w:val="28"/>
          <w:szCs w:val="28"/>
        </w:rPr>
        <w:t xml:space="preserve">ущности и по своим </w:t>
      </w:r>
      <w:proofErr w:type="spellStart"/>
      <w:r w:rsidR="00DC1D7B">
        <w:rPr>
          <w:color w:val="333333"/>
          <w:sz w:val="28"/>
          <w:szCs w:val="28"/>
        </w:rPr>
        <w:t>результатам</w:t>
      </w:r>
      <w:proofErr w:type="gramStart"/>
      <w:r w:rsidR="00DC1D7B">
        <w:rPr>
          <w:color w:val="333333"/>
          <w:sz w:val="28"/>
          <w:szCs w:val="28"/>
        </w:rPr>
        <w:t>».</w:t>
      </w:r>
      <w:r w:rsidR="008A5B86" w:rsidRPr="008A5B86">
        <w:rPr>
          <w:color w:val="333333"/>
          <w:sz w:val="28"/>
          <w:szCs w:val="28"/>
        </w:rPr>
        <w:t>Такая</w:t>
      </w:r>
      <w:proofErr w:type="spellEnd"/>
      <w:proofErr w:type="gramEnd"/>
      <w:r w:rsidR="008A5B86" w:rsidRPr="008A5B86">
        <w:rPr>
          <w:color w:val="333333"/>
          <w:sz w:val="28"/>
          <w:szCs w:val="28"/>
        </w:rPr>
        <w:t xml:space="preserve"> позиция выражена в работах Л.С. Выготского, Ж. Пиаже, она получила свое развитие в работах их последователей и является общепризнанной в современной отечественной психологии и лингвистике (Леонтьев 1997, </w:t>
      </w:r>
      <w:proofErr w:type="spellStart"/>
      <w:r w:rsidR="008A5B86" w:rsidRPr="008A5B86">
        <w:rPr>
          <w:color w:val="333333"/>
          <w:sz w:val="28"/>
          <w:szCs w:val="28"/>
        </w:rPr>
        <w:t>Лурия</w:t>
      </w:r>
      <w:proofErr w:type="spellEnd"/>
      <w:r w:rsidR="008A5B86" w:rsidRPr="008A5B86">
        <w:rPr>
          <w:color w:val="333333"/>
          <w:sz w:val="28"/>
          <w:szCs w:val="28"/>
        </w:rPr>
        <w:t xml:space="preserve"> 1995, </w:t>
      </w:r>
      <w:proofErr w:type="spellStart"/>
      <w:r w:rsidR="008A5B86" w:rsidRPr="008A5B86">
        <w:rPr>
          <w:color w:val="333333"/>
          <w:sz w:val="28"/>
          <w:szCs w:val="28"/>
        </w:rPr>
        <w:t>Шахнарович</w:t>
      </w:r>
      <w:proofErr w:type="spellEnd"/>
      <w:r w:rsidR="008A5B86" w:rsidRPr="008A5B86">
        <w:rPr>
          <w:color w:val="333333"/>
          <w:sz w:val="28"/>
          <w:szCs w:val="28"/>
        </w:rPr>
        <w:t xml:space="preserve">, Юрьева 1990 и др.). По словам А.А. Леонтьева, «онтогенез языковой способности – это … сложнейшее взаимодействие, с одной стороны, процесса общения взрослых и ребенка, процесса поэтапно </w:t>
      </w:r>
      <w:r w:rsidR="008A5B86" w:rsidRPr="008A5B86">
        <w:rPr>
          <w:color w:val="333333"/>
          <w:sz w:val="28"/>
          <w:szCs w:val="28"/>
        </w:rPr>
        <w:lastRenderedPageBreak/>
        <w:t>развивающегося; с другой – процесса развития предметной и познавательной деятельности ребенка» (Леонтьев 1997: 175).</w:t>
      </w:r>
    </w:p>
    <w:p w:rsidR="00DC1D7B" w:rsidRDefault="008A5B86" w:rsidP="007E3B5A">
      <w:pPr>
        <w:pStyle w:val="a3"/>
        <w:shd w:val="clear" w:color="auto" w:fill="FFFFFF"/>
        <w:spacing w:before="0" w:beforeAutospacing="0" w:after="0" w:afterAutospacing="0"/>
        <w:ind w:firstLine="720"/>
        <w:rPr>
          <w:color w:val="333333"/>
          <w:sz w:val="28"/>
          <w:szCs w:val="28"/>
        </w:rPr>
      </w:pPr>
      <w:r w:rsidRPr="008A5B86">
        <w:rPr>
          <w:color w:val="333333"/>
          <w:sz w:val="28"/>
          <w:szCs w:val="28"/>
        </w:rPr>
        <w:t>Некоторые исследователи, пр</w:t>
      </w:r>
      <w:r w:rsidR="00DC1D7B">
        <w:rPr>
          <w:color w:val="333333"/>
          <w:sz w:val="28"/>
          <w:szCs w:val="28"/>
        </w:rPr>
        <w:t>изнавая социальную</w:t>
      </w:r>
      <w:r w:rsidRPr="008A5B86">
        <w:rPr>
          <w:color w:val="333333"/>
          <w:sz w:val="28"/>
          <w:szCs w:val="28"/>
        </w:rPr>
        <w:t xml:space="preserve"> природу основных факторов языкового развития ребенка, подчеркивают роль факторов биологических. В частности, И.Н. Горелов не просто считал значимыми врожденные механизмы, являющиеся необходимым условием формирования прижизненно формирующихся функциональных систем, к которым относится и языковая способность, но доказывал возможность установления между ними </w:t>
      </w:r>
      <w:proofErr w:type="spellStart"/>
      <w:r w:rsidRPr="008A5B86">
        <w:rPr>
          <w:color w:val="333333"/>
          <w:sz w:val="28"/>
          <w:szCs w:val="28"/>
        </w:rPr>
        <w:t>причинно</w:t>
      </w:r>
      <w:proofErr w:type="spellEnd"/>
      <w:r w:rsidRPr="008A5B86">
        <w:rPr>
          <w:color w:val="333333"/>
          <w:sz w:val="28"/>
          <w:szCs w:val="28"/>
        </w:rPr>
        <w:t xml:space="preserve"> – следственной связи (Горелов 2003: 16–17). На первом году жизни ребенок овладевает как </w:t>
      </w:r>
      <w:proofErr w:type="spellStart"/>
      <w:r w:rsidRPr="008A5B86">
        <w:rPr>
          <w:color w:val="333333"/>
          <w:sz w:val="28"/>
          <w:szCs w:val="28"/>
        </w:rPr>
        <w:t>имитативно</w:t>
      </w:r>
      <w:proofErr w:type="spellEnd"/>
      <w:r w:rsidRPr="008A5B86">
        <w:rPr>
          <w:color w:val="333333"/>
          <w:sz w:val="28"/>
          <w:szCs w:val="28"/>
        </w:rPr>
        <w:t>, так и следуя</w:t>
      </w:r>
      <w:r w:rsidR="00DC1D7B">
        <w:rPr>
          <w:color w:val="333333"/>
          <w:sz w:val="28"/>
          <w:szCs w:val="28"/>
        </w:rPr>
        <w:t xml:space="preserve"> инстинкту </w:t>
      </w:r>
      <w:r w:rsidRPr="008A5B86">
        <w:rPr>
          <w:color w:val="333333"/>
          <w:sz w:val="28"/>
          <w:szCs w:val="28"/>
        </w:rPr>
        <w:t>богатым арсеналом невербальных средств общения, являющихся базой для дальнейшего развертывания полноценной коммуникации (Горелов 2003: 106).</w:t>
      </w:r>
    </w:p>
    <w:p w:rsidR="00885F97" w:rsidRDefault="00885F97" w:rsidP="007E3B5A">
      <w:pPr>
        <w:pStyle w:val="a3"/>
        <w:shd w:val="clear" w:color="auto" w:fill="FFFFFF"/>
        <w:spacing w:before="0" w:beforeAutospacing="0" w:after="0" w:afterAutospacing="0"/>
        <w:ind w:firstLine="450"/>
        <w:rPr>
          <w:color w:val="333333"/>
          <w:sz w:val="28"/>
          <w:szCs w:val="28"/>
        </w:rPr>
      </w:pPr>
      <w:r>
        <w:rPr>
          <w:color w:val="333333"/>
          <w:sz w:val="28"/>
          <w:szCs w:val="28"/>
        </w:rPr>
        <w:t xml:space="preserve">В </w:t>
      </w:r>
      <w:r w:rsidR="008A5B86" w:rsidRPr="008A5B86">
        <w:rPr>
          <w:color w:val="333333"/>
          <w:sz w:val="28"/>
          <w:szCs w:val="28"/>
        </w:rPr>
        <w:t xml:space="preserve">работах </w:t>
      </w:r>
      <w:r w:rsidR="00DC1D7B" w:rsidRPr="008A5B86">
        <w:rPr>
          <w:color w:val="333333"/>
          <w:sz w:val="28"/>
          <w:szCs w:val="28"/>
        </w:rPr>
        <w:t>Т.Н. Ушаков</w:t>
      </w:r>
      <w:r w:rsidR="00686C4B">
        <w:rPr>
          <w:color w:val="333333"/>
          <w:sz w:val="28"/>
          <w:szCs w:val="28"/>
        </w:rPr>
        <w:t>ой</w:t>
      </w:r>
      <w:r w:rsidR="00DC1D7B" w:rsidRPr="008A5B86">
        <w:rPr>
          <w:color w:val="333333"/>
          <w:sz w:val="28"/>
          <w:szCs w:val="28"/>
        </w:rPr>
        <w:t xml:space="preserve"> </w:t>
      </w:r>
      <w:r>
        <w:rPr>
          <w:color w:val="333333"/>
          <w:sz w:val="28"/>
          <w:szCs w:val="28"/>
        </w:rPr>
        <w:t xml:space="preserve">(2004) </w:t>
      </w:r>
      <w:r w:rsidR="008A5B86" w:rsidRPr="008A5B86">
        <w:rPr>
          <w:color w:val="333333"/>
          <w:sz w:val="28"/>
          <w:szCs w:val="28"/>
        </w:rPr>
        <w:t xml:space="preserve">представлена концепция «саморазвития </w:t>
      </w:r>
      <w:proofErr w:type="spellStart"/>
      <w:r w:rsidR="008A5B86" w:rsidRPr="008A5B86">
        <w:rPr>
          <w:color w:val="333333"/>
          <w:sz w:val="28"/>
          <w:szCs w:val="28"/>
        </w:rPr>
        <w:t>речеязыковой</w:t>
      </w:r>
      <w:proofErr w:type="spellEnd"/>
      <w:r w:rsidR="008A5B86" w:rsidRPr="008A5B86">
        <w:rPr>
          <w:color w:val="333333"/>
          <w:sz w:val="28"/>
          <w:szCs w:val="28"/>
        </w:rPr>
        <w:t xml:space="preserve"> спос</w:t>
      </w:r>
      <w:r w:rsidR="00DC1D7B">
        <w:rPr>
          <w:color w:val="333333"/>
          <w:sz w:val="28"/>
          <w:szCs w:val="28"/>
        </w:rPr>
        <w:t xml:space="preserve">обности», согласно которой </w:t>
      </w:r>
      <w:proofErr w:type="spellStart"/>
      <w:r w:rsidR="00DC1D7B">
        <w:rPr>
          <w:color w:val="333333"/>
          <w:sz w:val="28"/>
          <w:szCs w:val="28"/>
        </w:rPr>
        <w:t>ре</w:t>
      </w:r>
      <w:r w:rsidR="008A5B86" w:rsidRPr="008A5B86">
        <w:rPr>
          <w:color w:val="333333"/>
          <w:sz w:val="28"/>
          <w:szCs w:val="28"/>
        </w:rPr>
        <w:t>чеязыковая</w:t>
      </w:r>
      <w:proofErr w:type="spellEnd"/>
      <w:r w:rsidR="008A5B86" w:rsidRPr="008A5B86">
        <w:rPr>
          <w:color w:val="333333"/>
          <w:sz w:val="28"/>
          <w:szCs w:val="28"/>
        </w:rPr>
        <w:t xml:space="preserve"> способность развивается у ребенка на основе врожденной экспрессивной а</w:t>
      </w:r>
      <w:r>
        <w:rPr>
          <w:color w:val="333333"/>
          <w:sz w:val="28"/>
          <w:szCs w:val="28"/>
        </w:rPr>
        <w:t>ктивности</w:t>
      </w:r>
      <w:r w:rsidR="008A5B86" w:rsidRPr="008A5B86">
        <w:rPr>
          <w:color w:val="333333"/>
          <w:sz w:val="28"/>
          <w:szCs w:val="28"/>
        </w:rPr>
        <w:t xml:space="preserve">, подвергающейся в процессе развития внешним влияниям со стороны социального окружения. При этом предполагается, что соотношение факторов генетических и социальных будет разным в зависимости от </w:t>
      </w:r>
      <w:r>
        <w:rPr>
          <w:color w:val="333333"/>
          <w:sz w:val="28"/>
          <w:szCs w:val="28"/>
        </w:rPr>
        <w:t>этапа развития</w:t>
      </w:r>
      <w:r w:rsidR="008A5B86" w:rsidRPr="008A5B86">
        <w:rPr>
          <w:color w:val="333333"/>
          <w:sz w:val="28"/>
          <w:szCs w:val="28"/>
        </w:rPr>
        <w:t>.</w:t>
      </w:r>
      <w:r>
        <w:rPr>
          <w:color w:val="333333"/>
          <w:sz w:val="28"/>
          <w:szCs w:val="28"/>
        </w:rPr>
        <w:t xml:space="preserve"> </w:t>
      </w:r>
    </w:p>
    <w:p w:rsidR="00885F97" w:rsidRDefault="008A5B86" w:rsidP="007E3B5A">
      <w:pPr>
        <w:pStyle w:val="a3"/>
        <w:shd w:val="clear" w:color="auto" w:fill="FFFFFF"/>
        <w:spacing w:before="0" w:beforeAutospacing="0" w:after="0" w:afterAutospacing="0"/>
        <w:ind w:firstLine="450"/>
        <w:rPr>
          <w:color w:val="333333"/>
          <w:sz w:val="28"/>
          <w:szCs w:val="28"/>
        </w:rPr>
      </w:pPr>
      <w:r w:rsidRPr="008A5B86">
        <w:rPr>
          <w:color w:val="333333"/>
          <w:sz w:val="28"/>
          <w:szCs w:val="28"/>
        </w:rPr>
        <w:t xml:space="preserve">В соответствии с логикой естественного процесса возникновения и развития речи у ребенка </w:t>
      </w:r>
      <w:r w:rsidR="00686C4B">
        <w:rPr>
          <w:color w:val="333333"/>
          <w:sz w:val="28"/>
          <w:szCs w:val="28"/>
        </w:rPr>
        <w:t>М.Р. Львовым</w:t>
      </w:r>
      <w:r w:rsidR="00686C4B" w:rsidRPr="008A5B86">
        <w:rPr>
          <w:color w:val="333333"/>
          <w:sz w:val="28"/>
          <w:szCs w:val="28"/>
        </w:rPr>
        <w:t xml:space="preserve"> </w:t>
      </w:r>
      <w:r w:rsidR="00686C4B" w:rsidRPr="00686C4B">
        <w:rPr>
          <w:b/>
          <w:color w:val="333333"/>
          <w:sz w:val="28"/>
          <w:szCs w:val="28"/>
        </w:rPr>
        <w:t xml:space="preserve">рассматриваются </w:t>
      </w:r>
      <w:r w:rsidRPr="00686C4B">
        <w:rPr>
          <w:b/>
          <w:color w:val="333333"/>
          <w:sz w:val="28"/>
          <w:szCs w:val="28"/>
        </w:rPr>
        <w:t>факторы речевого развития человек</w:t>
      </w:r>
      <w:r w:rsidRPr="008A5B86">
        <w:rPr>
          <w:color w:val="333333"/>
          <w:sz w:val="28"/>
          <w:szCs w:val="28"/>
        </w:rPr>
        <w:t>а</w:t>
      </w:r>
      <w:r w:rsidR="00885F97">
        <w:rPr>
          <w:color w:val="333333"/>
          <w:sz w:val="28"/>
          <w:szCs w:val="28"/>
        </w:rPr>
        <w:t xml:space="preserve">: </w:t>
      </w:r>
      <w:r w:rsidRPr="008A5B86">
        <w:rPr>
          <w:color w:val="333333"/>
          <w:sz w:val="28"/>
          <w:szCs w:val="28"/>
        </w:rPr>
        <w:t>1) фактор положительных эмоций; 2) потребность эмоционального контакта с близким человеком; 3) физиологическое развитие органов речи (речевых центров мозга, памяти, произносительных органов, слухового аппарата, координационной системы); 4) потребность содержательного общения; 5) потребность и способность номинации и обобщения, интеллект, начало формирования понятий как основной формы познания; 6) речевая среда; 7) речевая активность; 8) изучение языковой теории (Львов 2002: 186–199). Хотя эти факторы и не анализируются с точки зрения их генетической или социальной основы, однако их перечисление дает представление о ходе развития языковой способности ребенка. Кроме того, с позиций социологического подхода автор не отрицает возможности наследования общей предрасположенности к усвоению языка.</w:t>
      </w:r>
      <w:r w:rsidR="00885F97">
        <w:rPr>
          <w:color w:val="333333"/>
          <w:sz w:val="28"/>
          <w:szCs w:val="28"/>
        </w:rPr>
        <w:t xml:space="preserve"> </w:t>
      </w:r>
    </w:p>
    <w:p w:rsidR="008A5B86" w:rsidRPr="008A5B86" w:rsidRDefault="008A5B86" w:rsidP="007E3B5A">
      <w:pPr>
        <w:pStyle w:val="a3"/>
        <w:shd w:val="clear" w:color="auto" w:fill="FFFFFF"/>
        <w:spacing w:before="0" w:beforeAutospacing="0" w:after="0" w:afterAutospacing="0"/>
        <w:ind w:firstLine="450"/>
        <w:rPr>
          <w:color w:val="333333"/>
          <w:sz w:val="28"/>
          <w:szCs w:val="28"/>
        </w:rPr>
      </w:pPr>
      <w:r w:rsidRPr="008A5B86">
        <w:rPr>
          <w:color w:val="333333"/>
          <w:sz w:val="28"/>
          <w:szCs w:val="28"/>
        </w:rPr>
        <w:t>Таким образом, на современном этапе развития науки следует признать, что языковая способность – это механизм, психофизиологический по природе, но формируемый прижизненно, под воздействием социальных влияний. Языковая способность ребенка обусловлена внутренне – генетически заложенной в нем материальной основой языкового развития (прежде всего определенным уровнем развития мозга и артикуляционных органов). Биологическая природа современного ребенка обеспечивает готовность его к восприятию речи взрослых; он обладает всеми потенциальными способностями к овладению языком.</w:t>
      </w:r>
    </w:p>
    <w:p w:rsidR="00E33812" w:rsidRDefault="00E33812" w:rsidP="007E3B5A">
      <w:pPr>
        <w:pStyle w:val="h3"/>
        <w:shd w:val="clear" w:color="auto" w:fill="FFFFFF" w:themeFill="background1"/>
        <w:spacing w:before="0" w:beforeAutospacing="0" w:after="0" w:afterAutospacing="0"/>
        <w:ind w:firstLine="450"/>
        <w:jc w:val="both"/>
        <w:rPr>
          <w:b/>
          <w:sz w:val="28"/>
          <w:szCs w:val="28"/>
        </w:rPr>
      </w:pPr>
      <w:r w:rsidRPr="00E33812">
        <w:rPr>
          <w:b/>
          <w:sz w:val="28"/>
          <w:szCs w:val="28"/>
        </w:rPr>
        <w:lastRenderedPageBreak/>
        <w:t>3.  Компоненты языковой способности (фонетический, ле</w:t>
      </w:r>
      <w:r w:rsidR="007E3B5A">
        <w:rPr>
          <w:b/>
          <w:sz w:val="28"/>
          <w:szCs w:val="28"/>
        </w:rPr>
        <w:t>ксико-</w:t>
      </w:r>
      <w:proofErr w:type="gramStart"/>
      <w:r w:rsidR="007E3B5A">
        <w:rPr>
          <w:b/>
          <w:sz w:val="28"/>
          <w:szCs w:val="28"/>
        </w:rPr>
        <w:t xml:space="preserve">грамматический, </w:t>
      </w:r>
      <w:r w:rsidRPr="00E33812">
        <w:rPr>
          <w:b/>
          <w:sz w:val="28"/>
          <w:szCs w:val="28"/>
        </w:rPr>
        <w:t xml:space="preserve"> морфологический</w:t>
      </w:r>
      <w:proofErr w:type="gramEnd"/>
      <w:r w:rsidRPr="00E33812">
        <w:rPr>
          <w:b/>
          <w:sz w:val="28"/>
          <w:szCs w:val="28"/>
        </w:rPr>
        <w:t xml:space="preserve">, синтаксический, семантический), характер связей между ними. </w:t>
      </w:r>
    </w:p>
    <w:p w:rsidR="00E33812" w:rsidRDefault="008A5B86" w:rsidP="007E3B5A">
      <w:pPr>
        <w:pStyle w:val="h3"/>
        <w:shd w:val="clear" w:color="auto" w:fill="FFFFFF" w:themeFill="background1"/>
        <w:spacing w:before="0" w:beforeAutospacing="0" w:after="0" w:afterAutospacing="0"/>
        <w:ind w:firstLine="450"/>
        <w:jc w:val="both"/>
        <w:rPr>
          <w:color w:val="333333"/>
          <w:sz w:val="28"/>
          <w:szCs w:val="28"/>
        </w:rPr>
      </w:pPr>
      <w:r w:rsidRPr="00E33812">
        <w:rPr>
          <w:color w:val="333333"/>
          <w:sz w:val="28"/>
          <w:szCs w:val="28"/>
        </w:rPr>
        <w:t xml:space="preserve">Языковая способность представляет собой иерархически организованную систему компонентов, служащих обобщенным отражением в психике индивида уровней системы языка. </w:t>
      </w:r>
    </w:p>
    <w:p w:rsidR="008A5B86" w:rsidRPr="005F3F4E" w:rsidRDefault="008A5B86" w:rsidP="007E3B5A">
      <w:pPr>
        <w:pStyle w:val="h3"/>
        <w:shd w:val="clear" w:color="auto" w:fill="FFFFFF" w:themeFill="background1"/>
        <w:spacing w:before="0" w:beforeAutospacing="0" w:after="0" w:afterAutospacing="0"/>
        <w:ind w:firstLine="450"/>
        <w:jc w:val="both"/>
        <w:rPr>
          <w:color w:val="333333"/>
          <w:sz w:val="28"/>
          <w:szCs w:val="28"/>
        </w:rPr>
      </w:pPr>
      <w:r w:rsidRPr="00E33812">
        <w:rPr>
          <w:color w:val="333333"/>
          <w:sz w:val="28"/>
          <w:szCs w:val="28"/>
        </w:rPr>
        <w:t>Компоненты языковой способности: фонетический, лексический, морфологический (включающий словообразовательный субкомпонент), синтаксический, семантический – включают не только отраженные сознанием элементы системы языка, но и специ</w:t>
      </w:r>
      <w:r w:rsidR="00E33812">
        <w:rPr>
          <w:color w:val="333333"/>
          <w:sz w:val="28"/>
          <w:szCs w:val="28"/>
        </w:rPr>
        <w:t>фические правила предписывающего</w:t>
      </w:r>
      <w:r w:rsidRPr="00E33812">
        <w:rPr>
          <w:color w:val="333333"/>
          <w:sz w:val="28"/>
          <w:szCs w:val="28"/>
        </w:rPr>
        <w:t xml:space="preserve"> типа. По этим правилам осуществляется выбор средств, необходимых для решения коммуникативной задачи. Обычно субъект не осознает этих правил, однако ведет он себя</w:t>
      </w:r>
      <w:r w:rsidR="009461BE">
        <w:rPr>
          <w:color w:val="333333"/>
          <w:sz w:val="28"/>
          <w:szCs w:val="28"/>
        </w:rPr>
        <w:t xml:space="preserve"> так, словно эти правила знает.</w:t>
      </w:r>
      <w:r w:rsidR="000F71BF">
        <w:rPr>
          <w:color w:val="000000"/>
          <w:sz w:val="27"/>
          <w:szCs w:val="27"/>
        </w:rPr>
        <w:t xml:space="preserve"> </w:t>
      </w:r>
    </w:p>
    <w:p w:rsidR="009461BE" w:rsidRPr="003A24F2" w:rsidRDefault="009461BE" w:rsidP="007E3B5A">
      <w:pPr>
        <w:shd w:val="clear" w:color="auto" w:fill="FFFFFF"/>
        <w:spacing w:after="0" w:line="294" w:lineRule="atLeast"/>
        <w:rPr>
          <w:rFonts w:ascii="Times New Roman" w:eastAsia="Times New Roman" w:hAnsi="Times New Roman" w:cs="Times New Roman"/>
          <w:color w:val="000000"/>
          <w:sz w:val="28"/>
          <w:szCs w:val="28"/>
          <w:lang w:eastAsia="ru-RU"/>
        </w:rPr>
      </w:pPr>
      <w:r w:rsidRPr="009461BE">
        <w:rPr>
          <w:rFonts w:ascii="Times New Roman" w:eastAsia="Times New Roman" w:hAnsi="Times New Roman" w:cs="Times New Roman"/>
          <w:color w:val="000000"/>
          <w:sz w:val="28"/>
          <w:szCs w:val="28"/>
          <w:lang w:eastAsia="ru-RU"/>
        </w:rPr>
        <w:t>1</w:t>
      </w:r>
      <w:r w:rsidRPr="009461BE">
        <w:rPr>
          <w:rFonts w:ascii="Times New Roman" w:eastAsia="Times New Roman" w:hAnsi="Times New Roman" w:cs="Times New Roman"/>
          <w:i/>
          <w:color w:val="000000"/>
          <w:sz w:val="28"/>
          <w:szCs w:val="28"/>
          <w:lang w:eastAsia="ru-RU"/>
        </w:rPr>
        <w:t>. Фонетический компонент языковой способности</w:t>
      </w:r>
      <w:r w:rsidRPr="003A24F2">
        <w:rPr>
          <w:rFonts w:ascii="Times New Roman" w:eastAsia="Times New Roman" w:hAnsi="Times New Roman" w:cs="Times New Roman"/>
          <w:color w:val="000000"/>
          <w:sz w:val="28"/>
          <w:szCs w:val="28"/>
          <w:lang w:eastAsia="ru-RU"/>
        </w:rPr>
        <w:t>. Здесь подразумевается произношение звуков как согласование всех отделов речевого и двигательного аппарата. Периферическим отделом этого аппарата является речевой аппарат, состоящий из:</w:t>
      </w:r>
    </w:p>
    <w:p w:rsidR="009461BE" w:rsidRPr="003A24F2" w:rsidRDefault="009461BE" w:rsidP="007E3B5A">
      <w:pPr>
        <w:shd w:val="clear" w:color="auto" w:fill="FFFFFF"/>
        <w:spacing w:after="0" w:line="294" w:lineRule="atLeast"/>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 дыхательного аппарата, обеспечивающего энергетическую основу речи (диафрагма, легкие, бронхи, трахея, гортань);</w:t>
      </w:r>
    </w:p>
    <w:p w:rsidR="009461BE" w:rsidRPr="003A24F2" w:rsidRDefault="009461BE" w:rsidP="007E3B5A">
      <w:pPr>
        <w:shd w:val="clear" w:color="auto" w:fill="FFFFFF"/>
        <w:spacing w:after="0" w:line="294" w:lineRule="atLeast"/>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-голосообразовательного аппарата, обеспечивающего образование звука (гортань с голосовыми складками);</w:t>
      </w:r>
    </w:p>
    <w:p w:rsidR="009461BE" w:rsidRPr="009461BE" w:rsidRDefault="009461BE" w:rsidP="007E3B5A">
      <w:pPr>
        <w:shd w:val="clear" w:color="auto" w:fill="FFFFFF"/>
        <w:spacing w:after="0" w:line="294" w:lineRule="atLeast"/>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 артикуляционного аппарата, преобразующего звук, возникающий в гортани, в разнообразные речевые звуки (ротовая и носовая полости).</w:t>
      </w:r>
    </w:p>
    <w:p w:rsidR="009461BE" w:rsidRPr="003A24F2" w:rsidRDefault="009461BE" w:rsidP="007E3B5A">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 xml:space="preserve">Под фонемной стороной речи подразумевают способность различать и разделять фонемы языка. Эта сторона речи обуславливается работой аппарата речи и слуха. Периферический отдел его располагается в </w:t>
      </w:r>
      <w:proofErr w:type="spellStart"/>
      <w:r w:rsidRPr="003A24F2">
        <w:rPr>
          <w:rFonts w:ascii="Times New Roman" w:eastAsia="Times New Roman" w:hAnsi="Times New Roman" w:cs="Times New Roman"/>
          <w:color w:val="000000"/>
          <w:sz w:val="28"/>
          <w:szCs w:val="28"/>
          <w:lang w:eastAsia="ru-RU"/>
        </w:rPr>
        <w:t>кортиевом</w:t>
      </w:r>
      <w:proofErr w:type="spellEnd"/>
      <w:r w:rsidRPr="003A24F2">
        <w:rPr>
          <w:rFonts w:ascii="Times New Roman" w:eastAsia="Times New Roman" w:hAnsi="Times New Roman" w:cs="Times New Roman"/>
          <w:color w:val="000000"/>
          <w:sz w:val="28"/>
          <w:szCs w:val="28"/>
          <w:lang w:eastAsia="ru-RU"/>
        </w:rPr>
        <w:t xml:space="preserve"> органе и осуществляет прием слуховой информации, в том числе и речевых звуков.</w:t>
      </w:r>
    </w:p>
    <w:p w:rsidR="009461BE" w:rsidRPr="003A24F2" w:rsidRDefault="009461BE" w:rsidP="007E3B5A">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9461BE">
        <w:rPr>
          <w:rFonts w:ascii="Times New Roman" w:eastAsia="Times New Roman" w:hAnsi="Times New Roman" w:cs="Times New Roman"/>
          <w:color w:val="000000"/>
          <w:sz w:val="28"/>
          <w:szCs w:val="28"/>
          <w:lang w:eastAsia="ru-RU"/>
        </w:rPr>
        <w:t>В книге М. Ф. Фомичевой</w:t>
      </w:r>
      <w:r w:rsidRPr="003A24F2">
        <w:rPr>
          <w:rFonts w:ascii="Times New Roman" w:eastAsia="Times New Roman" w:hAnsi="Times New Roman" w:cs="Times New Roman"/>
          <w:color w:val="000000"/>
          <w:sz w:val="28"/>
          <w:szCs w:val="28"/>
          <w:lang w:eastAsia="ru-RU"/>
        </w:rPr>
        <w:t xml:space="preserve"> «Воспитание у детей правильного произношения» отмечено, что восприятие и воспроизводство звуков родного языка – это согласованная работа речеслухового и </w:t>
      </w:r>
      <w:proofErr w:type="spellStart"/>
      <w:r w:rsidRPr="003A24F2">
        <w:rPr>
          <w:rFonts w:ascii="Times New Roman" w:eastAsia="Times New Roman" w:hAnsi="Times New Roman" w:cs="Times New Roman"/>
          <w:color w:val="000000"/>
          <w:sz w:val="28"/>
          <w:szCs w:val="28"/>
          <w:lang w:eastAsia="ru-RU"/>
        </w:rPr>
        <w:t>речедвигательного</w:t>
      </w:r>
      <w:proofErr w:type="spellEnd"/>
      <w:r w:rsidRPr="003A24F2">
        <w:rPr>
          <w:rFonts w:ascii="Times New Roman" w:eastAsia="Times New Roman" w:hAnsi="Times New Roman" w:cs="Times New Roman"/>
          <w:color w:val="000000"/>
          <w:sz w:val="28"/>
          <w:szCs w:val="28"/>
          <w:lang w:eastAsia="ru-RU"/>
        </w:rPr>
        <w:t xml:space="preserve"> анализаторов, где хорошо развитый фонематический слух позволяет выработать четкую дикцию – подвижность и тонкую дифференцированную работу артикуляционных органов, обеспечивающих верное произношение каждого звука.</w:t>
      </w:r>
    </w:p>
    <w:p w:rsidR="009461BE" w:rsidRPr="003A24F2" w:rsidRDefault="009461BE" w:rsidP="007E3B5A">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 xml:space="preserve">Вообще развитие и становление фонетики происходит постепенно, не сразу. Ведущую роль в овладении речи занимает слух. С развитием слуха у ребенка появляются голосовые действия: сначала отдельные звуки, затем слоги и звукосочетания и так далее. В раннем младенчестве ребенок сначала </w:t>
      </w:r>
      <w:proofErr w:type="spellStart"/>
      <w:r w:rsidRPr="003A24F2">
        <w:rPr>
          <w:rFonts w:ascii="Times New Roman" w:eastAsia="Times New Roman" w:hAnsi="Times New Roman" w:cs="Times New Roman"/>
          <w:color w:val="000000"/>
          <w:sz w:val="28"/>
          <w:szCs w:val="28"/>
          <w:lang w:eastAsia="ru-RU"/>
        </w:rPr>
        <w:t>гулит</w:t>
      </w:r>
      <w:proofErr w:type="spellEnd"/>
      <w:r w:rsidRPr="003A24F2">
        <w:rPr>
          <w:rFonts w:ascii="Times New Roman" w:eastAsia="Times New Roman" w:hAnsi="Times New Roman" w:cs="Times New Roman"/>
          <w:color w:val="000000"/>
          <w:sz w:val="28"/>
          <w:szCs w:val="28"/>
          <w:lang w:eastAsia="ru-RU"/>
        </w:rPr>
        <w:t>, затем начинает лепетать. К полугоду появляются более четкие звуки, но здесь наблюдается их неустойчивость, короткие звукосочетания. Уже явно слышны некоторые согласные звуки. Малыш хорошо различает интонацию говорящего, реагирует на тон голоса. К году мы слышим простые по артикуляции гласные и согласные.</w:t>
      </w:r>
    </w:p>
    <w:p w:rsidR="009461BE" w:rsidRPr="003A24F2" w:rsidRDefault="009461BE" w:rsidP="009461B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9461BE">
        <w:rPr>
          <w:rFonts w:ascii="Times New Roman" w:eastAsia="Times New Roman" w:hAnsi="Times New Roman" w:cs="Times New Roman"/>
          <w:color w:val="000000"/>
          <w:sz w:val="28"/>
          <w:szCs w:val="28"/>
          <w:lang w:eastAsia="ru-RU"/>
        </w:rPr>
        <w:lastRenderedPageBreak/>
        <w:t>Р</w:t>
      </w:r>
      <w:r w:rsidRPr="003A24F2">
        <w:rPr>
          <w:rFonts w:ascii="Times New Roman" w:eastAsia="Times New Roman" w:hAnsi="Times New Roman" w:cs="Times New Roman"/>
          <w:color w:val="000000"/>
          <w:sz w:val="28"/>
          <w:szCs w:val="28"/>
          <w:lang w:eastAsia="ru-RU"/>
        </w:rPr>
        <w:t xml:space="preserve">азвитие и становление произношения у всех детей происходит в разные сроки. Одни дети произносят большее число звуков и более отчетливо, а другие – меньшее и менее четко. Качество произношения зависит от состояния и подвижности органов артикуляционного аппарата, который еще только начинает активно функционировать. На втором году жизни дети начинают активно произносить звуки </w:t>
      </w:r>
      <w:r w:rsidRPr="003A24F2">
        <w:rPr>
          <w:rFonts w:ascii="Times New Roman" w:eastAsia="Times New Roman" w:hAnsi="Times New Roman" w:cs="Times New Roman"/>
          <w:i/>
          <w:color w:val="000000"/>
          <w:sz w:val="28"/>
          <w:szCs w:val="28"/>
          <w:lang w:eastAsia="ru-RU"/>
        </w:rPr>
        <w:t>э, ы, и,</w:t>
      </w:r>
      <w:r w:rsidRPr="003A24F2">
        <w:rPr>
          <w:rFonts w:ascii="Times New Roman" w:eastAsia="Times New Roman" w:hAnsi="Times New Roman" w:cs="Times New Roman"/>
          <w:color w:val="000000"/>
          <w:sz w:val="28"/>
          <w:szCs w:val="28"/>
          <w:lang w:eastAsia="ru-RU"/>
        </w:rPr>
        <w:t xml:space="preserve"> но твердые согласные у них звучат как мягкие – </w:t>
      </w:r>
      <w:proofErr w:type="spellStart"/>
      <w:r w:rsidRPr="003A24F2">
        <w:rPr>
          <w:rFonts w:ascii="Times New Roman" w:eastAsia="Times New Roman" w:hAnsi="Times New Roman" w:cs="Times New Roman"/>
          <w:i/>
          <w:color w:val="000000"/>
          <w:sz w:val="28"/>
          <w:szCs w:val="28"/>
          <w:lang w:eastAsia="ru-RU"/>
        </w:rPr>
        <w:t>ть</w:t>
      </w:r>
      <w:proofErr w:type="spellEnd"/>
      <w:r w:rsidRPr="003A24F2">
        <w:rPr>
          <w:rFonts w:ascii="Times New Roman" w:eastAsia="Times New Roman" w:hAnsi="Times New Roman" w:cs="Times New Roman"/>
          <w:i/>
          <w:color w:val="000000"/>
          <w:sz w:val="28"/>
          <w:szCs w:val="28"/>
          <w:lang w:eastAsia="ru-RU"/>
        </w:rPr>
        <w:t xml:space="preserve">. </w:t>
      </w:r>
      <w:proofErr w:type="spellStart"/>
      <w:r w:rsidRPr="003A24F2">
        <w:rPr>
          <w:rFonts w:ascii="Times New Roman" w:eastAsia="Times New Roman" w:hAnsi="Times New Roman" w:cs="Times New Roman"/>
          <w:i/>
          <w:color w:val="000000"/>
          <w:sz w:val="28"/>
          <w:szCs w:val="28"/>
          <w:lang w:eastAsia="ru-RU"/>
        </w:rPr>
        <w:t>дь</w:t>
      </w:r>
      <w:proofErr w:type="spellEnd"/>
      <w:r w:rsidRPr="003A24F2">
        <w:rPr>
          <w:rFonts w:ascii="Times New Roman" w:eastAsia="Times New Roman" w:hAnsi="Times New Roman" w:cs="Times New Roman"/>
          <w:i/>
          <w:color w:val="000000"/>
          <w:sz w:val="28"/>
          <w:szCs w:val="28"/>
          <w:lang w:eastAsia="ru-RU"/>
        </w:rPr>
        <w:t xml:space="preserve">, </w:t>
      </w:r>
      <w:proofErr w:type="spellStart"/>
      <w:r w:rsidRPr="003A24F2">
        <w:rPr>
          <w:rFonts w:ascii="Times New Roman" w:eastAsia="Times New Roman" w:hAnsi="Times New Roman" w:cs="Times New Roman"/>
          <w:i/>
          <w:color w:val="000000"/>
          <w:sz w:val="28"/>
          <w:szCs w:val="28"/>
          <w:lang w:eastAsia="ru-RU"/>
        </w:rPr>
        <w:t>сь</w:t>
      </w:r>
      <w:proofErr w:type="spellEnd"/>
      <w:r w:rsidRPr="003A24F2">
        <w:rPr>
          <w:rFonts w:ascii="Times New Roman" w:eastAsia="Times New Roman" w:hAnsi="Times New Roman" w:cs="Times New Roman"/>
          <w:i/>
          <w:color w:val="000000"/>
          <w:sz w:val="28"/>
          <w:szCs w:val="28"/>
          <w:lang w:eastAsia="ru-RU"/>
        </w:rPr>
        <w:t xml:space="preserve">, </w:t>
      </w:r>
      <w:proofErr w:type="spellStart"/>
      <w:r w:rsidRPr="003A24F2">
        <w:rPr>
          <w:rFonts w:ascii="Times New Roman" w:eastAsia="Times New Roman" w:hAnsi="Times New Roman" w:cs="Times New Roman"/>
          <w:i/>
          <w:color w:val="000000"/>
          <w:sz w:val="28"/>
          <w:szCs w:val="28"/>
          <w:lang w:eastAsia="ru-RU"/>
        </w:rPr>
        <w:t>зь</w:t>
      </w:r>
      <w:proofErr w:type="spellEnd"/>
      <w:r w:rsidRPr="003A24F2">
        <w:rPr>
          <w:rFonts w:ascii="Times New Roman" w:eastAsia="Times New Roman" w:hAnsi="Times New Roman" w:cs="Times New Roman"/>
          <w:i/>
          <w:color w:val="000000"/>
          <w:sz w:val="28"/>
          <w:szCs w:val="28"/>
          <w:lang w:eastAsia="ru-RU"/>
        </w:rPr>
        <w:t>.</w:t>
      </w:r>
      <w:r w:rsidRPr="003A24F2">
        <w:rPr>
          <w:rFonts w:ascii="Times New Roman" w:eastAsia="Times New Roman" w:hAnsi="Times New Roman" w:cs="Times New Roman"/>
          <w:color w:val="000000"/>
          <w:sz w:val="28"/>
          <w:szCs w:val="28"/>
          <w:lang w:eastAsia="ru-RU"/>
        </w:rPr>
        <w:t xml:space="preserve"> Ребенок начинает активно подражать речи взрослого, понимает, о чем говорят, начинает употреблять простые по структуре слова.</w:t>
      </w:r>
    </w:p>
    <w:p w:rsidR="009461BE" w:rsidRPr="003A24F2" w:rsidRDefault="009461BE" w:rsidP="009461B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 xml:space="preserve">В три года подвижность артикуляции повышается, но произношение не идеально, есть отклонения от нормы. Пытаясь приблизить свое произношение к правильному, малыш сложные звуки заменяет на простые. Но в это время четко прослеживается артикуляция губно-зубных звуков </w:t>
      </w:r>
      <w:r w:rsidRPr="003A24F2">
        <w:rPr>
          <w:rFonts w:ascii="Times New Roman" w:eastAsia="Times New Roman" w:hAnsi="Times New Roman" w:cs="Times New Roman"/>
          <w:i/>
          <w:color w:val="000000"/>
          <w:sz w:val="28"/>
          <w:szCs w:val="28"/>
          <w:lang w:eastAsia="ru-RU"/>
        </w:rPr>
        <w:t xml:space="preserve">ф, ем, </w:t>
      </w:r>
      <w:proofErr w:type="spellStart"/>
      <w:r w:rsidRPr="003A24F2">
        <w:rPr>
          <w:rFonts w:ascii="Times New Roman" w:eastAsia="Times New Roman" w:hAnsi="Times New Roman" w:cs="Times New Roman"/>
          <w:i/>
          <w:color w:val="000000"/>
          <w:sz w:val="28"/>
          <w:szCs w:val="28"/>
          <w:lang w:eastAsia="ru-RU"/>
        </w:rPr>
        <w:t>вь</w:t>
      </w:r>
      <w:proofErr w:type="spellEnd"/>
      <w:r w:rsidRPr="003A24F2">
        <w:rPr>
          <w:rFonts w:ascii="Times New Roman" w:eastAsia="Times New Roman" w:hAnsi="Times New Roman" w:cs="Times New Roman"/>
          <w:i/>
          <w:color w:val="000000"/>
          <w:sz w:val="28"/>
          <w:szCs w:val="28"/>
          <w:lang w:eastAsia="ru-RU"/>
        </w:rPr>
        <w:t xml:space="preserve">, </w:t>
      </w:r>
      <w:proofErr w:type="spellStart"/>
      <w:r w:rsidRPr="003A24F2">
        <w:rPr>
          <w:rFonts w:ascii="Times New Roman" w:eastAsia="Times New Roman" w:hAnsi="Times New Roman" w:cs="Times New Roman"/>
          <w:i/>
          <w:color w:val="000000"/>
          <w:sz w:val="28"/>
          <w:szCs w:val="28"/>
          <w:lang w:eastAsia="ru-RU"/>
        </w:rPr>
        <w:t>фь</w:t>
      </w:r>
      <w:proofErr w:type="spellEnd"/>
      <w:r w:rsidRPr="003A24F2">
        <w:rPr>
          <w:rFonts w:ascii="Times New Roman" w:eastAsia="Times New Roman" w:hAnsi="Times New Roman" w:cs="Times New Roman"/>
          <w:color w:val="000000"/>
          <w:sz w:val="28"/>
          <w:szCs w:val="28"/>
          <w:lang w:eastAsia="ru-RU"/>
        </w:rPr>
        <w:t>. Ребенок уже не смешивает слов</w:t>
      </w:r>
      <w:r w:rsidRPr="009461BE">
        <w:rPr>
          <w:rFonts w:ascii="Times New Roman" w:eastAsia="Times New Roman" w:hAnsi="Times New Roman" w:cs="Times New Roman"/>
          <w:color w:val="000000"/>
          <w:sz w:val="28"/>
          <w:szCs w:val="28"/>
          <w:lang w:eastAsia="ru-RU"/>
        </w:rPr>
        <w:t>а, близкие по звучанию, сохраняе</w:t>
      </w:r>
      <w:r w:rsidRPr="003A24F2">
        <w:rPr>
          <w:rFonts w:ascii="Times New Roman" w:eastAsia="Times New Roman" w:hAnsi="Times New Roman" w:cs="Times New Roman"/>
          <w:color w:val="000000"/>
          <w:sz w:val="28"/>
          <w:szCs w:val="28"/>
          <w:lang w:eastAsia="ru-RU"/>
        </w:rPr>
        <w:t>т структуру слова, в этом прослеживается развитие фонематического восприятия.</w:t>
      </w:r>
    </w:p>
    <w:p w:rsidR="009461BE" w:rsidRPr="003A24F2" w:rsidRDefault="009461BE" w:rsidP="001D5AB0">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Далее мы наблюдаем укрепление артикуляционного аппарата, движения мышц становятся более координированными. В обиходе ребенка появляются твердые согласные, шипящие звуки, правильно произносятся слова со стечением нескольких согласных. В это время дети отмечают ошибки в произношении других, легко различают близкие по звучанию звукосочетания и слова, т. е. у них происходит дальнейшее развитие фонематического восприятия. Все это происходит на четвертом и пятом году общего развития.   Фонематические процессы у детей к пяти годам совершенствуются: они узнают звук в потоке речи, могут подобрать слово на заданный звук, различают повышение или понижение громкости речи и замедление или ускорение темпа.</w:t>
      </w:r>
    </w:p>
    <w:p w:rsidR="009461BE" w:rsidRPr="003A24F2" w:rsidRDefault="009461BE" w:rsidP="001D5AB0">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A24F2">
        <w:rPr>
          <w:rFonts w:ascii="Times New Roman" w:eastAsia="Times New Roman" w:hAnsi="Times New Roman" w:cs="Times New Roman"/>
          <w:color w:val="000000"/>
          <w:sz w:val="28"/>
          <w:szCs w:val="28"/>
          <w:lang w:eastAsia="ru-RU"/>
        </w:rPr>
        <w:t>В возрасте шести – семи лет дети произносят правильно все звуки языка, слова разнообразной структуры, четко выделяют слоги и слова с заданным звуком из общей группы, различают близкие по звучанию. К школе речь ребенка максимально приближена к речи взрослого с соблюдением норм литературного произношения, имеется развитое фонематическое восприятие, владение некоторыми навыками звукового анализа. Все это готовит ребенка к овладению грамотой.</w:t>
      </w:r>
    </w:p>
    <w:p w:rsidR="009461BE" w:rsidRPr="009461BE" w:rsidRDefault="009461BE" w:rsidP="008A5B86">
      <w:pPr>
        <w:pStyle w:val="a3"/>
        <w:shd w:val="clear" w:color="auto" w:fill="FFFFFF"/>
        <w:spacing w:before="0" w:beforeAutospacing="0" w:after="0" w:afterAutospacing="0"/>
        <w:rPr>
          <w:color w:val="000000"/>
          <w:sz w:val="28"/>
          <w:szCs w:val="28"/>
        </w:rPr>
      </w:pPr>
    </w:p>
    <w:p w:rsidR="008A5B86" w:rsidRPr="001D5AB0" w:rsidRDefault="001D5AB0" w:rsidP="008A5B86">
      <w:pPr>
        <w:pStyle w:val="a3"/>
        <w:spacing w:before="0" w:beforeAutospacing="0" w:after="0" w:afterAutospacing="0"/>
        <w:rPr>
          <w:color w:val="000000"/>
          <w:sz w:val="28"/>
          <w:szCs w:val="28"/>
        </w:rPr>
      </w:pPr>
      <w:r w:rsidRPr="001D5AB0">
        <w:rPr>
          <w:color w:val="000000"/>
          <w:sz w:val="28"/>
          <w:szCs w:val="28"/>
        </w:rPr>
        <w:t xml:space="preserve">2. </w:t>
      </w:r>
      <w:r w:rsidR="008A5B86" w:rsidRPr="001D5AB0">
        <w:rPr>
          <w:color w:val="000000"/>
          <w:sz w:val="28"/>
          <w:szCs w:val="28"/>
        </w:rPr>
        <w:t> </w:t>
      </w:r>
      <w:r w:rsidRPr="001D5AB0">
        <w:rPr>
          <w:b/>
          <w:bCs/>
          <w:color w:val="000000"/>
          <w:sz w:val="28"/>
          <w:szCs w:val="28"/>
        </w:rPr>
        <w:t>Л</w:t>
      </w:r>
      <w:r w:rsidR="008A5B86" w:rsidRPr="001D5AB0">
        <w:rPr>
          <w:b/>
          <w:bCs/>
          <w:color w:val="000000"/>
          <w:sz w:val="28"/>
          <w:szCs w:val="28"/>
        </w:rPr>
        <w:t>ексико-грамматической</w:t>
      </w:r>
      <w:r w:rsidRPr="001D5AB0">
        <w:rPr>
          <w:color w:val="000000"/>
          <w:sz w:val="28"/>
          <w:szCs w:val="28"/>
        </w:rPr>
        <w:t> компонент языковой спосо</w:t>
      </w:r>
      <w:r>
        <w:rPr>
          <w:color w:val="000000"/>
          <w:sz w:val="28"/>
          <w:szCs w:val="28"/>
        </w:rPr>
        <w:t>б</w:t>
      </w:r>
      <w:r w:rsidRPr="001D5AB0">
        <w:rPr>
          <w:color w:val="000000"/>
          <w:sz w:val="28"/>
          <w:szCs w:val="28"/>
        </w:rPr>
        <w:t>ности</w:t>
      </w:r>
      <w:r w:rsidR="008A5B86" w:rsidRPr="001D5AB0">
        <w:rPr>
          <w:color w:val="000000"/>
          <w:sz w:val="28"/>
          <w:szCs w:val="28"/>
        </w:rPr>
        <w:t>. Здесь имеется в виду словарь и грамматически правильное его использование.</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Под словарем подразумеваются слова, обозначающие предметы, различные явления, действия, признаки окружающей нас действительности. Бывает активный словарь, когда слова употребляют в речи, и пассивный- когда есть возможность понимать значения слов.  По количественным и качественным показателям можно судить об уровне развития словаря.</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 xml:space="preserve">Рассмотрим развитие этого компонента языковой способности на разных возрастных участках ребенка. К году малыш обладает аморфными, </w:t>
      </w:r>
      <w:proofErr w:type="spellStart"/>
      <w:r w:rsidRPr="001D5AB0">
        <w:rPr>
          <w:color w:val="000000"/>
          <w:sz w:val="28"/>
          <w:szCs w:val="28"/>
        </w:rPr>
        <w:t>лепетными</w:t>
      </w:r>
      <w:proofErr w:type="spellEnd"/>
      <w:r w:rsidRPr="001D5AB0">
        <w:rPr>
          <w:color w:val="000000"/>
          <w:sz w:val="28"/>
          <w:szCs w:val="28"/>
        </w:rPr>
        <w:t xml:space="preserve"> словами, которые состоят из ударных слогов. Эти слова не </w:t>
      </w:r>
      <w:r w:rsidRPr="001D5AB0">
        <w:rPr>
          <w:color w:val="000000"/>
          <w:sz w:val="28"/>
          <w:szCs w:val="28"/>
        </w:rPr>
        <w:lastRenderedPageBreak/>
        <w:t>сочетаются по грамматическим правилам и означают и действия, и предметы в разных вариантах.</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К двум годам словарь значительно пополняется, появляется уже около трехсот слов, каждое из которых связан с определенным действием или предметом. Здесь пассивный словарь больше активного, ребенок отлично понимает и выполняет задания взрослых. Грамматика усваивается поэтапно, сначала появляются именительный падеж в единственном и множественном числах, винительный падеж, повелительное наклонение, глаголы третьего лица настоящего времени. Появляются предложения из трех-четырех слов.</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В три года в обиходе малыша более тысячи слов, присутствуют слова -</w:t>
      </w:r>
      <w:proofErr w:type="spellStart"/>
      <w:r w:rsidRPr="001D5AB0">
        <w:rPr>
          <w:color w:val="000000"/>
          <w:sz w:val="28"/>
          <w:szCs w:val="28"/>
        </w:rPr>
        <w:t>обобщеня</w:t>
      </w:r>
      <w:proofErr w:type="spellEnd"/>
      <w:r w:rsidRPr="001D5AB0">
        <w:rPr>
          <w:color w:val="000000"/>
          <w:sz w:val="28"/>
          <w:szCs w:val="28"/>
        </w:rPr>
        <w:t>, которые означают родовые понятия. Так же определяются значения слов, запас слов увеличивается, благодаря приобретению жизненного опыта, общения с окружающими людьми. Здесь мы наблюдаем усвоение правил формообразования, появление простых предложений с предлогами. Появляется согласование прилагательных с существительными в косвенных падежах.</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 xml:space="preserve">В своих работах </w:t>
      </w:r>
      <w:proofErr w:type="spellStart"/>
      <w:r w:rsidRPr="001D5AB0">
        <w:rPr>
          <w:color w:val="000000"/>
          <w:sz w:val="28"/>
          <w:szCs w:val="28"/>
        </w:rPr>
        <w:t>А.Н.Гвоздев</w:t>
      </w:r>
      <w:proofErr w:type="spellEnd"/>
      <w:r w:rsidRPr="001D5AB0">
        <w:rPr>
          <w:color w:val="000000"/>
          <w:sz w:val="28"/>
          <w:szCs w:val="28"/>
        </w:rPr>
        <w:t xml:space="preserve"> отмечал, что четырем годам словарный запас ребенка на 50, 2% состоит из существительных, 27,4% -глаголы, 11,8%-прилагательные и 5,8%- наречия. Здесь мы наблюдаем формирование глагольного управления, появление сложных предлогов. Уже более четко видно согласование прилагательного и существительного, предложения становятся более распространенными, входят в обиход сложносочиненные и сложноподчиненные предложения с союзами.</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Далее с возрастом объем словаря увеличивается до двух с половиной тысяч слов. Дети знают основные геометрические фигуры, измерения некоторых величин, точно определяют пространственные отношения. К пяти годам ребенок овладевает всеми типами склонений существительных, основными формами согласования слов. Отдельные трудности возникают в употреблении существительных в родительном и предложном падежах.</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 xml:space="preserve">К школе ребенок знает части предметов, умеет </w:t>
      </w:r>
      <w:r w:rsidR="00AA4F23">
        <w:rPr>
          <w:color w:val="000000"/>
          <w:sz w:val="28"/>
          <w:szCs w:val="28"/>
        </w:rPr>
        <w:t>сравнивать их по признакам, знае</w:t>
      </w:r>
      <w:r w:rsidRPr="001D5AB0">
        <w:rPr>
          <w:color w:val="000000"/>
          <w:sz w:val="28"/>
          <w:szCs w:val="28"/>
        </w:rPr>
        <w:t>т свойства предметов и действий, в лексиконе появляются слова с отвлеченными понятиями. То есть дошкольник владеет разнообразным словарем, грамматическим строем языка.</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Определенная система взаимодействия слов между собой в словосочетаниях и предложениях называется грамматическим строем. Существуют морфологический и синтаксический уровни этого строя. Рассмотрим каждый из них.</w:t>
      </w:r>
    </w:p>
    <w:p w:rsidR="008A5B86" w:rsidRPr="001D5AB0" w:rsidRDefault="001D5AB0" w:rsidP="008A5B86">
      <w:pPr>
        <w:pStyle w:val="a3"/>
        <w:spacing w:before="0" w:beforeAutospacing="0" w:after="0" w:afterAutospacing="0"/>
        <w:rPr>
          <w:color w:val="000000"/>
          <w:sz w:val="28"/>
          <w:szCs w:val="28"/>
        </w:rPr>
      </w:pPr>
      <w:r>
        <w:rPr>
          <w:color w:val="000000"/>
          <w:sz w:val="28"/>
          <w:szCs w:val="28"/>
        </w:rPr>
        <w:t xml:space="preserve">3. </w:t>
      </w:r>
      <w:r w:rsidR="008A5B86" w:rsidRPr="001D5AB0">
        <w:rPr>
          <w:color w:val="000000"/>
          <w:sz w:val="28"/>
          <w:szCs w:val="28"/>
        </w:rPr>
        <w:t>Чтобы овладеть приемами словоизменения и словообразования, существует </w:t>
      </w:r>
      <w:r>
        <w:rPr>
          <w:b/>
          <w:bCs/>
          <w:color w:val="000000"/>
          <w:sz w:val="28"/>
          <w:szCs w:val="28"/>
        </w:rPr>
        <w:t xml:space="preserve">морфологический компонент языковой </w:t>
      </w:r>
      <w:proofErr w:type="gramStart"/>
      <w:r>
        <w:rPr>
          <w:b/>
          <w:bCs/>
          <w:color w:val="000000"/>
          <w:sz w:val="28"/>
          <w:szCs w:val="28"/>
        </w:rPr>
        <w:t xml:space="preserve">способности </w:t>
      </w:r>
      <w:r w:rsidR="008A5B86" w:rsidRPr="001D5AB0">
        <w:rPr>
          <w:color w:val="000000"/>
          <w:sz w:val="28"/>
          <w:szCs w:val="28"/>
        </w:rPr>
        <w:t>.</w:t>
      </w:r>
      <w:proofErr w:type="gramEnd"/>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Из навыков словоизменения (формообразования) проверяется:</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 умение правильно употреблять окончания существительных множественного числа родительного падежа (логопед начинает фразу, ребенок заканчивает: «У Тани есть карандаши, а у Маши нет... (карандашей)», или: «В лесу живет много... (медведей, белок)», или: «В нашей комнате много... (столов, стульев)»);</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lastRenderedPageBreak/>
        <w:t>- умение пользоваться предложно-падежными конструкциями (</w:t>
      </w:r>
      <w:r w:rsidRPr="001D5AB0">
        <w:rPr>
          <w:i/>
          <w:color w:val="000000"/>
          <w:sz w:val="28"/>
          <w:szCs w:val="28"/>
        </w:rPr>
        <w:t>под столом, в столе, из стол</w:t>
      </w:r>
      <w:r w:rsidRPr="001D5AB0">
        <w:rPr>
          <w:color w:val="000000"/>
          <w:sz w:val="28"/>
          <w:szCs w:val="28"/>
        </w:rPr>
        <w:t>а).</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Из н</w:t>
      </w:r>
      <w:r w:rsidR="001D5AB0">
        <w:rPr>
          <w:color w:val="000000"/>
          <w:sz w:val="28"/>
          <w:szCs w:val="28"/>
        </w:rPr>
        <w:t>авыков словообразования проверяю</w:t>
      </w:r>
      <w:r w:rsidRPr="001D5AB0">
        <w:rPr>
          <w:color w:val="000000"/>
          <w:sz w:val="28"/>
          <w:szCs w:val="28"/>
        </w:rPr>
        <w:t>тся</w:t>
      </w:r>
      <w:r w:rsidR="001D5AB0">
        <w:rPr>
          <w:color w:val="000000"/>
          <w:sz w:val="28"/>
          <w:szCs w:val="28"/>
        </w:rPr>
        <w:t xml:space="preserve"> умения</w:t>
      </w:r>
      <w:r w:rsidRPr="001D5AB0">
        <w:rPr>
          <w:color w:val="000000"/>
          <w:sz w:val="28"/>
          <w:szCs w:val="28"/>
        </w:rPr>
        <w:t>:</w:t>
      </w:r>
    </w:p>
    <w:p w:rsidR="008A5B86" w:rsidRPr="001D5AB0" w:rsidRDefault="001D5AB0" w:rsidP="001D5AB0">
      <w:pPr>
        <w:pStyle w:val="a3"/>
        <w:spacing w:before="0" w:beforeAutospacing="0" w:after="0" w:afterAutospacing="0"/>
        <w:ind w:firstLine="708"/>
        <w:rPr>
          <w:color w:val="000000"/>
          <w:sz w:val="28"/>
          <w:szCs w:val="28"/>
        </w:rPr>
      </w:pPr>
      <w:r>
        <w:rPr>
          <w:color w:val="000000"/>
          <w:sz w:val="28"/>
          <w:szCs w:val="28"/>
        </w:rPr>
        <w:t xml:space="preserve">- </w:t>
      </w:r>
      <w:r w:rsidR="008A5B86" w:rsidRPr="001D5AB0">
        <w:rPr>
          <w:color w:val="000000"/>
          <w:sz w:val="28"/>
          <w:szCs w:val="28"/>
        </w:rPr>
        <w:t xml:space="preserve"> образовывать слова при помощи суффиксов (1. Где лежит хлеб? — В хлебнице. Куда кладут соль? Как можно назвать человека, который катается на лыжах? Кто работает в библиотеке? Кто учит детей? 2. Чей хвост? Чьи уши? Чья нора? 3. Таня говорит громко, а Миша может говорить еще... громче);</w:t>
      </w:r>
    </w:p>
    <w:p w:rsidR="008A5B86" w:rsidRPr="001D5AB0" w:rsidRDefault="001D5AB0" w:rsidP="001D5AB0">
      <w:pPr>
        <w:pStyle w:val="a3"/>
        <w:spacing w:before="0" w:beforeAutospacing="0" w:after="0" w:afterAutospacing="0"/>
        <w:ind w:firstLine="708"/>
        <w:rPr>
          <w:color w:val="000000"/>
          <w:sz w:val="28"/>
          <w:szCs w:val="28"/>
        </w:rPr>
      </w:pPr>
      <w:r>
        <w:rPr>
          <w:color w:val="000000"/>
          <w:sz w:val="28"/>
          <w:szCs w:val="28"/>
        </w:rPr>
        <w:t xml:space="preserve">- </w:t>
      </w:r>
      <w:r w:rsidR="008A5B86" w:rsidRPr="001D5AB0">
        <w:rPr>
          <w:color w:val="000000"/>
          <w:sz w:val="28"/>
          <w:szCs w:val="28"/>
        </w:rPr>
        <w:t>образовывать слова при помощи приставок (Мальчик к дому... (подходит); из дома... (выходит); через улицу... (переходит). Гриб, который растет под березой... (подберезовик). Чтобы одеяло не пачкалось, на него надевают... (пододеяльник).</w:t>
      </w:r>
    </w:p>
    <w:p w:rsidR="008A5B86" w:rsidRPr="001D5AB0" w:rsidRDefault="008A5B86" w:rsidP="001D5AB0">
      <w:pPr>
        <w:pStyle w:val="a3"/>
        <w:spacing w:before="0" w:beforeAutospacing="0" w:after="0" w:afterAutospacing="0"/>
        <w:ind w:firstLine="708"/>
        <w:rPr>
          <w:color w:val="000000"/>
          <w:sz w:val="28"/>
          <w:szCs w:val="28"/>
        </w:rPr>
      </w:pPr>
      <w:r w:rsidRPr="001D5AB0">
        <w:rPr>
          <w:color w:val="000000"/>
          <w:sz w:val="28"/>
          <w:szCs w:val="28"/>
        </w:rPr>
        <w:t>Первые шаги в освоении морфологии у ребенка начинается с изменения слова по падежам. Благодаря этому, речь начинает выполнять не только функцию общения, но и функцию сообщения через правильное сочетание слов в предложении, то есть он овладевает монологической формой связной речи. В школе детям помогают освоить способы словообразования с помощью суффиксов, пристав</w:t>
      </w:r>
      <w:r w:rsidR="001D5AB0">
        <w:rPr>
          <w:color w:val="000000"/>
          <w:sz w:val="28"/>
          <w:szCs w:val="28"/>
        </w:rPr>
        <w:t>ок. Трудности освоения морфологии связаны</w:t>
      </w:r>
      <w:r w:rsidRPr="001D5AB0">
        <w:rPr>
          <w:color w:val="000000"/>
          <w:sz w:val="28"/>
          <w:szCs w:val="28"/>
        </w:rPr>
        <w:t xml:space="preserve"> со сложной системой окончаний существительных, раз</w:t>
      </w:r>
      <w:r w:rsidR="00012764">
        <w:rPr>
          <w:color w:val="000000"/>
          <w:sz w:val="28"/>
          <w:szCs w:val="28"/>
        </w:rPr>
        <w:t>ным местом ударений в словах, многообразием</w:t>
      </w:r>
      <w:r w:rsidRPr="001D5AB0">
        <w:rPr>
          <w:color w:val="000000"/>
          <w:sz w:val="28"/>
          <w:szCs w:val="28"/>
        </w:rPr>
        <w:t xml:space="preserve"> чередований гласных и согла</w:t>
      </w:r>
      <w:r w:rsidR="00012764">
        <w:rPr>
          <w:color w:val="000000"/>
          <w:sz w:val="28"/>
          <w:szCs w:val="28"/>
        </w:rPr>
        <w:t>сных звуков в глаголах. Д</w:t>
      </w:r>
      <w:r w:rsidRPr="001D5AB0">
        <w:rPr>
          <w:color w:val="000000"/>
          <w:sz w:val="28"/>
          <w:szCs w:val="28"/>
        </w:rPr>
        <w:t xml:space="preserve">ошкольникам и младшим школьникам сложно понять родовую принадлежность существительных и пространственных предлогов и наречий. </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В работах А.Н. Гвоздева отмечены основные периоды формирования грамматики речи:</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 период предложений, состоящих из аморфных слов-корней, которые употребляются в одном неизменном виде во всех случаях, когда они используются (1 год 3 месяца - 1 год 10 месяцев).</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 - период усвоения грамматической структуры предложения, связанный с формированием грамматических категорий и их внешнего выражения (1 год 10 месяца - 3 года)</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 период усвоения морфологической системы русского языка, характеризующийся усвоением типов склонений и спряжений (3 года - 7 лет). В этот период в большей мере усваиваются все единичные, стоящие особняком, формы. Раньше усваивается система окончаний, позже - система чередования в основах.</w:t>
      </w:r>
    </w:p>
    <w:p w:rsidR="008A5B86" w:rsidRPr="001D5AB0" w:rsidRDefault="008A5B86" w:rsidP="008A5B86">
      <w:pPr>
        <w:pStyle w:val="a3"/>
        <w:spacing w:before="0" w:beforeAutospacing="0" w:after="0" w:afterAutospacing="0"/>
        <w:rPr>
          <w:color w:val="000000"/>
          <w:sz w:val="28"/>
          <w:szCs w:val="28"/>
        </w:rPr>
      </w:pPr>
      <w:r w:rsidRPr="001D5AB0">
        <w:rPr>
          <w:color w:val="000000"/>
          <w:sz w:val="28"/>
          <w:szCs w:val="28"/>
        </w:rPr>
        <w:t>Ближе к школе происходит овладение грамматически правильного построения словосочетаний и предложений, активно осваивается сложный синтаксис при построении монолога, ребенок уверенно выделяет из своей речи предложения, слова, звуки.</w:t>
      </w:r>
    </w:p>
    <w:p w:rsidR="008A5B86" w:rsidRPr="001D5AB0" w:rsidRDefault="00012764" w:rsidP="008A5B86">
      <w:pPr>
        <w:pStyle w:val="a3"/>
        <w:spacing w:before="0" w:beforeAutospacing="0" w:after="0" w:afterAutospacing="0"/>
        <w:rPr>
          <w:color w:val="000000"/>
          <w:sz w:val="28"/>
          <w:szCs w:val="28"/>
        </w:rPr>
      </w:pPr>
      <w:r>
        <w:rPr>
          <w:color w:val="000000"/>
          <w:sz w:val="28"/>
          <w:szCs w:val="28"/>
        </w:rPr>
        <w:t xml:space="preserve">4. </w:t>
      </w:r>
      <w:r w:rsidR="008A5B86" w:rsidRPr="001D5AB0">
        <w:rPr>
          <w:color w:val="000000"/>
          <w:sz w:val="28"/>
          <w:szCs w:val="28"/>
        </w:rPr>
        <w:t> </w:t>
      </w:r>
      <w:r>
        <w:rPr>
          <w:b/>
          <w:bCs/>
          <w:color w:val="000000"/>
          <w:sz w:val="28"/>
          <w:szCs w:val="28"/>
        </w:rPr>
        <w:t>Синтаксический компонент языковой способности ребёнка</w:t>
      </w:r>
      <w:r w:rsidR="008A5B86" w:rsidRPr="001D5AB0">
        <w:rPr>
          <w:color w:val="000000"/>
          <w:sz w:val="28"/>
          <w:szCs w:val="28"/>
        </w:rPr>
        <w:t>. Этот компонент определяется умением составлять предложения, грамматически правильно применять сочетания слов в предложениях. Синтаксис заключен в многообразии построения простых и сложных предложений.</w:t>
      </w:r>
    </w:p>
    <w:p w:rsidR="008A5B86" w:rsidRPr="001D5AB0" w:rsidRDefault="008A5B86" w:rsidP="00012764">
      <w:pPr>
        <w:pStyle w:val="a3"/>
        <w:shd w:val="clear" w:color="auto" w:fill="FFFFFF"/>
        <w:spacing w:before="0" w:beforeAutospacing="0" w:after="0" w:afterAutospacing="0"/>
        <w:ind w:firstLine="708"/>
        <w:rPr>
          <w:color w:val="000000"/>
          <w:sz w:val="28"/>
          <w:szCs w:val="28"/>
        </w:rPr>
      </w:pPr>
      <w:r w:rsidRPr="001D5AB0">
        <w:rPr>
          <w:color w:val="000000"/>
          <w:sz w:val="28"/>
          <w:szCs w:val="28"/>
        </w:rPr>
        <w:lastRenderedPageBreak/>
        <w:t>В более раннем возрасте, три-четыре года, ребенок допускает ошибки при построении предложений, они опускают и переставляют слова, заменяют или исключают союзы, пользуются, в основном, простейшими предложениями из подлежащего, сказуемого и дополнения, изредка вставляют обстоятельство. Очень долго не используют обстоятельства причины, цели, условия. Далее ребенок начинает постепенно пользоваться однородными членами предложения, начиная с однородного подлежащего, глагола, и потом более распространенно однородными определениями, дополнениями и обстоятельствами.</w:t>
      </w:r>
    </w:p>
    <w:p w:rsidR="008A5B86" w:rsidRPr="001D5AB0" w:rsidRDefault="00012764" w:rsidP="00012764">
      <w:pPr>
        <w:pStyle w:val="a3"/>
        <w:shd w:val="clear" w:color="auto" w:fill="FFFFFF"/>
        <w:spacing w:before="0" w:beforeAutospacing="0" w:after="0" w:afterAutospacing="0"/>
        <w:ind w:firstLine="708"/>
        <w:rPr>
          <w:color w:val="000000"/>
          <w:sz w:val="28"/>
          <w:szCs w:val="28"/>
        </w:rPr>
      </w:pPr>
      <w:r>
        <w:rPr>
          <w:color w:val="000000"/>
          <w:sz w:val="28"/>
          <w:szCs w:val="28"/>
        </w:rPr>
        <w:t>Л</w:t>
      </w:r>
      <w:r w:rsidR="008A5B86" w:rsidRPr="001D5AB0">
        <w:rPr>
          <w:color w:val="000000"/>
          <w:sz w:val="28"/>
          <w:szCs w:val="28"/>
        </w:rPr>
        <w:t>егче им даются сложносочиненные предложения. В сложноподчиненных чаще всего дети используют придаточное время, далее изъяснительное, и редко – определительное.</w:t>
      </w:r>
    </w:p>
    <w:p w:rsidR="008A5B86" w:rsidRPr="001D5AB0" w:rsidRDefault="008A5B86" w:rsidP="00012764">
      <w:pPr>
        <w:pStyle w:val="a3"/>
        <w:shd w:val="clear" w:color="auto" w:fill="FFFFFF"/>
        <w:spacing w:before="0" w:beforeAutospacing="0" w:after="0" w:afterAutospacing="0"/>
        <w:ind w:firstLine="708"/>
        <w:rPr>
          <w:color w:val="000000"/>
          <w:sz w:val="28"/>
          <w:szCs w:val="28"/>
        </w:rPr>
      </w:pPr>
      <w:r w:rsidRPr="001D5AB0">
        <w:rPr>
          <w:color w:val="000000"/>
          <w:sz w:val="28"/>
          <w:szCs w:val="28"/>
        </w:rPr>
        <w:t>К этому времени ребенок употребляет предложения из двенадцати-пятнадцати слов, но здесь присутствуют синтаксические ошибки потому, что ему трудно одновременно следить и за содержанием, и за формой выражения мысли. В дальнейшем у детей формируется умение противопоставлять однородные члены, пользоваться противительными союзами.</w:t>
      </w:r>
    </w:p>
    <w:p w:rsidR="008A5B86" w:rsidRPr="001D5AB0" w:rsidRDefault="00012764" w:rsidP="008A5B86">
      <w:pPr>
        <w:pStyle w:val="a3"/>
        <w:shd w:val="clear" w:color="auto" w:fill="FFFFFF"/>
        <w:spacing w:before="0" w:beforeAutospacing="0" w:after="0" w:afterAutospacing="0"/>
        <w:rPr>
          <w:color w:val="000000"/>
          <w:sz w:val="28"/>
          <w:szCs w:val="28"/>
        </w:rPr>
      </w:pPr>
      <w:r>
        <w:rPr>
          <w:color w:val="000000"/>
          <w:sz w:val="28"/>
          <w:szCs w:val="28"/>
        </w:rPr>
        <w:t>Отсюда следует</w:t>
      </w:r>
      <w:r w:rsidR="008A5B86" w:rsidRPr="001D5AB0">
        <w:rPr>
          <w:color w:val="000000"/>
          <w:sz w:val="28"/>
          <w:szCs w:val="28"/>
        </w:rPr>
        <w:t>, что образование синтаксической стороны происходит по</w:t>
      </w:r>
      <w:r>
        <w:rPr>
          <w:color w:val="000000"/>
          <w:sz w:val="28"/>
          <w:szCs w:val="28"/>
        </w:rPr>
        <w:t>этапно,</w:t>
      </w:r>
      <w:r w:rsidR="008A5B86" w:rsidRPr="001D5AB0">
        <w:rPr>
          <w:color w:val="000000"/>
          <w:sz w:val="28"/>
          <w:szCs w:val="28"/>
        </w:rPr>
        <w:t xml:space="preserve"> учитывая при этом возрастные особенности детей.</w:t>
      </w:r>
    </w:p>
    <w:p w:rsidR="008A5B86" w:rsidRPr="001D5AB0" w:rsidRDefault="008A5B86" w:rsidP="00012764">
      <w:pPr>
        <w:pStyle w:val="a3"/>
        <w:shd w:val="clear" w:color="auto" w:fill="FFFFFF"/>
        <w:spacing w:before="0" w:beforeAutospacing="0" w:after="0" w:afterAutospacing="0"/>
        <w:ind w:firstLine="708"/>
        <w:rPr>
          <w:color w:val="000000"/>
          <w:sz w:val="28"/>
          <w:szCs w:val="28"/>
        </w:rPr>
      </w:pPr>
      <w:r w:rsidRPr="001D5AB0">
        <w:rPr>
          <w:color w:val="000000"/>
          <w:sz w:val="28"/>
          <w:szCs w:val="28"/>
        </w:rPr>
        <w:t>Таким образом, исходя из всего вышесказанного, мы видим, что основные компоненты языковой способности формируют звуковую культуру, грамматический строй речи, активируют словарь, обучают связной речи. Эти задачи решаются на всем протяжении дошкольного детства, усовершенствуясь и усложняясь на каждом возрастном этапе.</w:t>
      </w:r>
    </w:p>
    <w:p w:rsidR="008A5B86" w:rsidRPr="001D5AB0" w:rsidRDefault="008A5B86" w:rsidP="008A5B86">
      <w:pPr>
        <w:pStyle w:val="a3"/>
        <w:shd w:val="clear" w:color="auto" w:fill="FFFFFF"/>
        <w:spacing w:before="0" w:beforeAutospacing="0" w:after="0" w:afterAutospacing="0"/>
        <w:rPr>
          <w:color w:val="000000"/>
          <w:sz w:val="28"/>
          <w:szCs w:val="28"/>
        </w:rPr>
      </w:pPr>
    </w:p>
    <w:p w:rsidR="008A5B86" w:rsidRPr="0058391A" w:rsidRDefault="0058391A" w:rsidP="008A5B86">
      <w:pPr>
        <w:pStyle w:val="a3"/>
        <w:shd w:val="clear" w:color="auto" w:fill="FFFFFF"/>
        <w:spacing w:before="0" w:beforeAutospacing="0" w:after="0" w:afterAutospacing="0"/>
        <w:rPr>
          <w:b/>
          <w:color w:val="000000"/>
          <w:sz w:val="28"/>
          <w:szCs w:val="28"/>
        </w:rPr>
      </w:pPr>
      <w:r w:rsidRPr="0058391A">
        <w:rPr>
          <w:b/>
          <w:color w:val="000000"/>
          <w:sz w:val="28"/>
          <w:szCs w:val="28"/>
        </w:rPr>
        <w:t xml:space="preserve">5. Семантический компонент языковой способности. </w:t>
      </w:r>
    </w:p>
    <w:p w:rsidR="008A5B86" w:rsidRPr="0058391A" w:rsidRDefault="008A5B86" w:rsidP="008A5B86">
      <w:pPr>
        <w:pStyle w:val="a3"/>
        <w:shd w:val="clear" w:color="auto" w:fill="FFFFFF"/>
        <w:spacing w:before="0" w:beforeAutospacing="0" w:after="0" w:afterAutospacing="0"/>
        <w:rPr>
          <w:b/>
          <w:color w:val="000000"/>
          <w:sz w:val="28"/>
          <w:szCs w:val="28"/>
        </w:rPr>
      </w:pPr>
    </w:p>
    <w:p w:rsidR="0058391A" w:rsidRPr="0058391A" w:rsidRDefault="0058391A" w:rsidP="0058391A">
      <w:pPr>
        <w:pStyle w:val="a3"/>
        <w:shd w:val="clear" w:color="auto" w:fill="FFFFFF"/>
        <w:spacing w:before="0" w:beforeAutospacing="0" w:after="150" w:afterAutospacing="0"/>
        <w:rPr>
          <w:color w:val="555555"/>
          <w:sz w:val="28"/>
          <w:szCs w:val="28"/>
        </w:rPr>
      </w:pPr>
      <w:r w:rsidRPr="0058391A">
        <w:rPr>
          <w:color w:val="555555"/>
          <w:sz w:val="28"/>
          <w:szCs w:val="28"/>
        </w:rPr>
        <w:t>Это ведущий компонент языковой способности – подсистема правил выбора, адекватного замыслу автора значения. На основе понимания коммуникативной или иной задачи (смысла) выбираются подходящие слова, они согласовываются грамматически и синтаксически, а затем произносятся человеком с определенной интонацией, с использованием невербальных средств.</w:t>
      </w:r>
    </w:p>
    <w:p w:rsidR="0058391A" w:rsidRPr="0058391A" w:rsidRDefault="0058391A" w:rsidP="0058391A">
      <w:pPr>
        <w:pStyle w:val="a3"/>
        <w:shd w:val="clear" w:color="auto" w:fill="FFFFFF"/>
        <w:spacing w:before="0" w:beforeAutospacing="0" w:after="150" w:afterAutospacing="0"/>
        <w:ind w:firstLine="708"/>
        <w:rPr>
          <w:color w:val="555555"/>
          <w:sz w:val="28"/>
          <w:szCs w:val="28"/>
        </w:rPr>
      </w:pPr>
      <w:r w:rsidRPr="0058391A">
        <w:rPr>
          <w:color w:val="555555"/>
          <w:sz w:val="28"/>
          <w:szCs w:val="28"/>
        </w:rPr>
        <w:t xml:space="preserve">Механизм выбора значения в разных возрастах. Механизм выбора значения – реализации семантического компонента – различен у детей и взрослых. Выбор адекватных средств выражения содержания для коммуникации (чтобы быть понятым партнером) осуществляется говорящим из наличных средств. Основание для выбора – семиотико-ситуативный анализ, в результате которого выделяются значимые для обобщения и деятельности элементы. Элементы определены или детерминированы не языковыми факторами, а действиями, освоенными человеком, и внешней средой. Для семантического компонента характерны правила выбора содержания, определяемые ситуацией и имеющиеся в практической деятельности. Эти правила выводятся на основе анализа ситуаций </w:t>
      </w:r>
      <w:r w:rsidRPr="0058391A">
        <w:rPr>
          <w:color w:val="555555"/>
          <w:sz w:val="28"/>
          <w:szCs w:val="28"/>
        </w:rPr>
        <w:lastRenderedPageBreak/>
        <w:t>деятельности, в результате практики. Перевод правил деятельности из внешних форм во внутренние составляет основу формирования правил семантического компонента языковой способности (</w:t>
      </w:r>
      <w:proofErr w:type="spellStart"/>
      <w:r w:rsidRPr="0058391A">
        <w:rPr>
          <w:color w:val="555555"/>
          <w:sz w:val="28"/>
          <w:szCs w:val="28"/>
        </w:rPr>
        <w:t>А.М.Шахнарович</w:t>
      </w:r>
      <w:proofErr w:type="spellEnd"/>
      <w:r w:rsidRPr="0058391A">
        <w:rPr>
          <w:color w:val="555555"/>
          <w:sz w:val="28"/>
          <w:szCs w:val="28"/>
        </w:rPr>
        <w:t>).</w:t>
      </w:r>
    </w:p>
    <w:p w:rsidR="008A5B86" w:rsidRPr="0058391A" w:rsidRDefault="008A5B86" w:rsidP="008A5B86">
      <w:pPr>
        <w:pStyle w:val="a3"/>
        <w:shd w:val="clear" w:color="auto" w:fill="FFFFFF"/>
        <w:spacing w:before="0" w:beforeAutospacing="0" w:after="0" w:afterAutospacing="0"/>
        <w:rPr>
          <w:color w:val="000000"/>
          <w:sz w:val="28"/>
          <w:szCs w:val="28"/>
        </w:rPr>
      </w:pPr>
    </w:p>
    <w:p w:rsidR="008A5B86" w:rsidRPr="00EF3011" w:rsidRDefault="00EF3011" w:rsidP="008A5B86">
      <w:pPr>
        <w:pStyle w:val="a3"/>
        <w:shd w:val="clear" w:color="auto" w:fill="FFFFFF"/>
        <w:spacing w:before="0" w:beforeAutospacing="0" w:after="0" w:afterAutospacing="0"/>
        <w:rPr>
          <w:b/>
          <w:color w:val="000000"/>
          <w:sz w:val="28"/>
          <w:szCs w:val="28"/>
        </w:rPr>
      </w:pPr>
      <w:r w:rsidRPr="00EF3011">
        <w:rPr>
          <w:b/>
          <w:color w:val="000000"/>
          <w:sz w:val="28"/>
          <w:szCs w:val="28"/>
        </w:rPr>
        <w:t>Вопросы для самопроверки</w:t>
      </w:r>
    </w:p>
    <w:p w:rsidR="006949B7" w:rsidRPr="000F71BF" w:rsidRDefault="00EF3011" w:rsidP="002F7BCC">
      <w:pPr>
        <w:pStyle w:val="a3"/>
        <w:spacing w:before="150" w:beforeAutospacing="0" w:after="150" w:afterAutospacing="0"/>
        <w:ind w:left="150" w:right="150"/>
        <w:rPr>
          <w:color w:val="424242"/>
          <w:sz w:val="28"/>
          <w:szCs w:val="28"/>
        </w:rPr>
      </w:pPr>
      <w:r w:rsidRPr="000F71BF">
        <w:rPr>
          <w:color w:val="424242"/>
          <w:sz w:val="28"/>
          <w:szCs w:val="28"/>
        </w:rPr>
        <w:t xml:space="preserve">1. </w:t>
      </w:r>
      <w:r w:rsidR="000F71BF" w:rsidRPr="000F71BF">
        <w:rPr>
          <w:color w:val="424242"/>
          <w:sz w:val="28"/>
          <w:szCs w:val="28"/>
        </w:rPr>
        <w:t>Что представляет собой языковая способность человека?</w:t>
      </w:r>
      <w:r w:rsidR="000F71BF">
        <w:rPr>
          <w:color w:val="424242"/>
          <w:sz w:val="28"/>
          <w:szCs w:val="28"/>
        </w:rPr>
        <w:t xml:space="preserve"> Как это понятие соотносится с речевой деятельностью?</w:t>
      </w:r>
    </w:p>
    <w:p w:rsidR="000F71BF" w:rsidRDefault="000F71BF" w:rsidP="002F7BCC">
      <w:pPr>
        <w:pStyle w:val="a3"/>
        <w:spacing w:before="150" w:beforeAutospacing="0" w:after="150" w:afterAutospacing="0"/>
        <w:ind w:left="150" w:right="150"/>
        <w:rPr>
          <w:color w:val="424242"/>
          <w:sz w:val="28"/>
          <w:szCs w:val="28"/>
        </w:rPr>
      </w:pPr>
      <w:r w:rsidRPr="000F71BF">
        <w:rPr>
          <w:color w:val="424242"/>
          <w:sz w:val="28"/>
          <w:szCs w:val="28"/>
        </w:rPr>
        <w:t>2.</w:t>
      </w:r>
      <w:r>
        <w:rPr>
          <w:color w:val="424242"/>
          <w:sz w:val="28"/>
          <w:szCs w:val="28"/>
        </w:rPr>
        <w:t xml:space="preserve"> Охарактеризуйте </w:t>
      </w:r>
      <w:proofErr w:type="spellStart"/>
      <w:r>
        <w:rPr>
          <w:color w:val="424242"/>
          <w:sz w:val="28"/>
          <w:szCs w:val="28"/>
        </w:rPr>
        <w:t>имитативную</w:t>
      </w:r>
      <w:proofErr w:type="spellEnd"/>
      <w:r>
        <w:rPr>
          <w:color w:val="424242"/>
          <w:sz w:val="28"/>
          <w:szCs w:val="28"/>
        </w:rPr>
        <w:t xml:space="preserve"> теорию происхождения языковой способности. Приведите аргументы «за» и «против».</w:t>
      </w:r>
    </w:p>
    <w:p w:rsidR="000F71BF" w:rsidRDefault="000F71BF" w:rsidP="002F7BCC">
      <w:pPr>
        <w:pStyle w:val="a3"/>
        <w:spacing w:before="150" w:beforeAutospacing="0" w:after="150" w:afterAutospacing="0"/>
        <w:ind w:left="150" w:right="150"/>
        <w:rPr>
          <w:color w:val="424242"/>
          <w:sz w:val="28"/>
          <w:szCs w:val="28"/>
        </w:rPr>
      </w:pPr>
      <w:r>
        <w:rPr>
          <w:color w:val="424242"/>
          <w:sz w:val="28"/>
          <w:szCs w:val="28"/>
        </w:rPr>
        <w:t>3. Рассмотрите теорию врождённой языковой способности, её плюсы и минусы.</w:t>
      </w:r>
    </w:p>
    <w:p w:rsidR="005F3F4E" w:rsidRDefault="005F3F4E" w:rsidP="002F7BCC">
      <w:pPr>
        <w:pStyle w:val="a3"/>
        <w:spacing w:before="150" w:beforeAutospacing="0" w:after="150" w:afterAutospacing="0"/>
        <w:ind w:left="150" w:right="150"/>
        <w:rPr>
          <w:color w:val="424242"/>
          <w:sz w:val="28"/>
          <w:szCs w:val="28"/>
        </w:rPr>
      </w:pPr>
      <w:r>
        <w:rPr>
          <w:color w:val="424242"/>
          <w:sz w:val="28"/>
          <w:szCs w:val="28"/>
        </w:rPr>
        <w:t xml:space="preserve">4. Изложите концепцию социальной теории происхождения языковой способности. </w:t>
      </w:r>
    </w:p>
    <w:p w:rsidR="005F3F4E" w:rsidRDefault="005F3F4E" w:rsidP="002F7BCC">
      <w:pPr>
        <w:pStyle w:val="a3"/>
        <w:spacing w:before="150" w:beforeAutospacing="0" w:after="150" w:afterAutospacing="0"/>
        <w:ind w:left="150" w:right="150"/>
        <w:rPr>
          <w:color w:val="424242"/>
          <w:sz w:val="28"/>
          <w:szCs w:val="28"/>
        </w:rPr>
      </w:pPr>
      <w:r>
        <w:rPr>
          <w:color w:val="424242"/>
          <w:sz w:val="28"/>
          <w:szCs w:val="28"/>
        </w:rPr>
        <w:t>5. Охарактеризуйте взгляды на языковую способность И.Н. Горелова, Т.Н. Ушаковой, М.Р. Львова.</w:t>
      </w:r>
    </w:p>
    <w:p w:rsidR="005F3F4E" w:rsidRDefault="005F3F4E" w:rsidP="002F7BCC">
      <w:pPr>
        <w:pStyle w:val="a3"/>
        <w:spacing w:before="150" w:beforeAutospacing="0" w:after="150" w:afterAutospacing="0"/>
        <w:ind w:left="150" w:right="150"/>
        <w:rPr>
          <w:color w:val="424242"/>
          <w:sz w:val="28"/>
          <w:szCs w:val="28"/>
        </w:rPr>
      </w:pPr>
      <w:r>
        <w:rPr>
          <w:color w:val="424242"/>
          <w:sz w:val="28"/>
          <w:szCs w:val="28"/>
        </w:rPr>
        <w:t xml:space="preserve">6. Дайте общее понятие о компонентах языковой способности человека.  </w:t>
      </w:r>
    </w:p>
    <w:p w:rsidR="00AA4F23" w:rsidRDefault="00AA4F23" w:rsidP="002F7BCC">
      <w:pPr>
        <w:pStyle w:val="a3"/>
        <w:spacing w:before="150" w:beforeAutospacing="0" w:after="150" w:afterAutospacing="0"/>
        <w:ind w:left="150" w:right="150"/>
        <w:rPr>
          <w:color w:val="424242"/>
          <w:sz w:val="28"/>
          <w:szCs w:val="28"/>
        </w:rPr>
      </w:pPr>
      <w:r>
        <w:rPr>
          <w:color w:val="424242"/>
          <w:sz w:val="28"/>
          <w:szCs w:val="28"/>
        </w:rPr>
        <w:t xml:space="preserve">7. Рассмотрите фонетический компонент языковой способности: условия его функционирования, развитие и становление. </w:t>
      </w:r>
    </w:p>
    <w:p w:rsidR="00AA4F23" w:rsidRDefault="00AA4F23" w:rsidP="002F7BCC">
      <w:pPr>
        <w:pStyle w:val="a3"/>
        <w:spacing w:before="150" w:beforeAutospacing="0" w:after="150" w:afterAutospacing="0"/>
        <w:ind w:left="150" w:right="150"/>
        <w:rPr>
          <w:color w:val="424242"/>
          <w:sz w:val="28"/>
          <w:szCs w:val="28"/>
        </w:rPr>
      </w:pPr>
      <w:r>
        <w:rPr>
          <w:color w:val="424242"/>
          <w:sz w:val="28"/>
          <w:szCs w:val="28"/>
        </w:rPr>
        <w:t>8. Каково содержание лексико-грамматического компонента языковой способности.</w:t>
      </w:r>
    </w:p>
    <w:p w:rsidR="00AA4F23" w:rsidRDefault="00AA4F23" w:rsidP="002F7BCC">
      <w:pPr>
        <w:pStyle w:val="a3"/>
        <w:spacing w:before="150" w:beforeAutospacing="0" w:after="150" w:afterAutospacing="0"/>
        <w:ind w:left="150" w:right="150"/>
        <w:rPr>
          <w:color w:val="424242"/>
          <w:sz w:val="28"/>
          <w:szCs w:val="28"/>
        </w:rPr>
      </w:pPr>
      <w:r>
        <w:rPr>
          <w:color w:val="424242"/>
          <w:sz w:val="28"/>
          <w:szCs w:val="28"/>
        </w:rPr>
        <w:t xml:space="preserve">9. В чём специфика морфологического компонента языковой способности. Каковы периоды его развития? </w:t>
      </w:r>
    </w:p>
    <w:p w:rsidR="00AA4F23" w:rsidRDefault="00AA4F23" w:rsidP="002F7BCC">
      <w:pPr>
        <w:pStyle w:val="a3"/>
        <w:spacing w:before="150" w:beforeAutospacing="0" w:after="150" w:afterAutospacing="0"/>
        <w:ind w:left="150" w:right="150"/>
        <w:rPr>
          <w:color w:val="424242"/>
          <w:sz w:val="28"/>
          <w:szCs w:val="28"/>
        </w:rPr>
      </w:pPr>
      <w:r>
        <w:rPr>
          <w:color w:val="424242"/>
          <w:sz w:val="28"/>
          <w:szCs w:val="28"/>
        </w:rPr>
        <w:t xml:space="preserve">10. Какими умениями определяется </w:t>
      </w:r>
      <w:proofErr w:type="spellStart"/>
      <w:r>
        <w:rPr>
          <w:color w:val="424242"/>
          <w:sz w:val="28"/>
          <w:szCs w:val="28"/>
        </w:rPr>
        <w:t>сформированность</w:t>
      </w:r>
      <w:proofErr w:type="spellEnd"/>
      <w:r>
        <w:rPr>
          <w:color w:val="424242"/>
          <w:sz w:val="28"/>
          <w:szCs w:val="28"/>
        </w:rPr>
        <w:t xml:space="preserve"> синтаксического компонента языковой способности?</w:t>
      </w:r>
    </w:p>
    <w:p w:rsidR="00AA4F23" w:rsidRDefault="00AA4F23" w:rsidP="002F7BCC">
      <w:pPr>
        <w:pStyle w:val="a3"/>
        <w:spacing w:before="150" w:beforeAutospacing="0" w:after="150" w:afterAutospacing="0"/>
        <w:ind w:left="150" w:right="150"/>
        <w:rPr>
          <w:color w:val="424242"/>
          <w:sz w:val="28"/>
          <w:szCs w:val="28"/>
        </w:rPr>
      </w:pPr>
      <w:r>
        <w:rPr>
          <w:color w:val="424242"/>
          <w:sz w:val="28"/>
          <w:szCs w:val="28"/>
        </w:rPr>
        <w:t>11. Почему семантический компонент языковой способности называют её стержнем?</w:t>
      </w:r>
    </w:p>
    <w:p w:rsidR="00AA4F23" w:rsidRDefault="00AA4F23" w:rsidP="002F7BCC">
      <w:pPr>
        <w:pStyle w:val="a3"/>
        <w:spacing w:before="150" w:beforeAutospacing="0" w:after="150" w:afterAutospacing="0"/>
        <w:ind w:left="150" w:right="150"/>
        <w:rPr>
          <w:color w:val="424242"/>
          <w:sz w:val="28"/>
          <w:szCs w:val="28"/>
        </w:rPr>
      </w:pPr>
    </w:p>
    <w:p w:rsidR="005F3F4E" w:rsidRPr="000F71BF" w:rsidRDefault="005F3F4E" w:rsidP="002F7BCC">
      <w:pPr>
        <w:pStyle w:val="a3"/>
        <w:spacing w:before="150" w:beforeAutospacing="0" w:after="150" w:afterAutospacing="0"/>
        <w:ind w:left="150" w:right="150"/>
        <w:rPr>
          <w:color w:val="424242"/>
          <w:sz w:val="28"/>
          <w:szCs w:val="28"/>
        </w:rPr>
      </w:pPr>
    </w:p>
    <w:p w:rsidR="00EF3011" w:rsidRDefault="00EF3011" w:rsidP="002F7BCC">
      <w:pPr>
        <w:pStyle w:val="a3"/>
        <w:spacing w:before="150" w:beforeAutospacing="0" w:after="150" w:afterAutospacing="0"/>
        <w:ind w:left="150" w:right="150"/>
        <w:rPr>
          <w:b/>
          <w:color w:val="424242"/>
          <w:sz w:val="28"/>
          <w:szCs w:val="28"/>
        </w:rPr>
      </w:pPr>
    </w:p>
    <w:p w:rsidR="00EF3011" w:rsidRDefault="00EF3011" w:rsidP="002F7BCC">
      <w:pPr>
        <w:pStyle w:val="a3"/>
        <w:spacing w:before="150" w:beforeAutospacing="0" w:after="150" w:afterAutospacing="0"/>
        <w:ind w:left="150" w:right="150"/>
        <w:rPr>
          <w:b/>
          <w:color w:val="424242"/>
          <w:sz w:val="28"/>
          <w:szCs w:val="28"/>
        </w:rPr>
      </w:pPr>
    </w:p>
    <w:p w:rsidR="00EF3011" w:rsidRPr="00EF3011" w:rsidRDefault="00EF3011" w:rsidP="002F7BCC">
      <w:pPr>
        <w:pStyle w:val="a3"/>
        <w:spacing w:before="150" w:beforeAutospacing="0" w:after="150" w:afterAutospacing="0"/>
        <w:ind w:left="150" w:right="150"/>
        <w:rPr>
          <w:b/>
          <w:color w:val="424242"/>
          <w:sz w:val="28"/>
          <w:szCs w:val="28"/>
        </w:rPr>
      </w:pPr>
    </w:p>
    <w:p w:rsidR="002F7BCC" w:rsidRPr="00E204A3" w:rsidRDefault="002F7BCC" w:rsidP="002F7BCC">
      <w:pPr>
        <w:pStyle w:val="h3"/>
        <w:shd w:val="clear" w:color="auto" w:fill="FFFFFF" w:themeFill="background1"/>
        <w:spacing w:before="300" w:beforeAutospacing="0" w:after="150" w:afterAutospacing="0"/>
        <w:ind w:firstLine="450"/>
        <w:jc w:val="both"/>
        <w:rPr>
          <w:sz w:val="28"/>
          <w:szCs w:val="28"/>
        </w:rPr>
      </w:pPr>
    </w:p>
    <w:p w:rsidR="002F7BCC" w:rsidRPr="00E204A3" w:rsidRDefault="002F7BCC" w:rsidP="002F7BCC">
      <w:pPr>
        <w:spacing w:line="240" w:lineRule="auto"/>
        <w:rPr>
          <w:rFonts w:ascii="Times New Roman" w:hAnsi="Times New Roman" w:cs="Times New Roman"/>
          <w:sz w:val="28"/>
          <w:szCs w:val="28"/>
        </w:rPr>
      </w:pPr>
    </w:p>
    <w:p w:rsidR="00234218" w:rsidRDefault="00234218"/>
    <w:sectPr w:rsidR="002342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6A7827"/>
    <w:multiLevelType w:val="multilevel"/>
    <w:tmpl w:val="5F30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930338"/>
    <w:multiLevelType w:val="multilevel"/>
    <w:tmpl w:val="6BC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ED15BD"/>
    <w:multiLevelType w:val="multilevel"/>
    <w:tmpl w:val="6E2C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32"/>
    <w:rsid w:val="00012764"/>
    <w:rsid w:val="000F71BF"/>
    <w:rsid w:val="001D5AB0"/>
    <w:rsid w:val="001D71E4"/>
    <w:rsid w:val="001F0428"/>
    <w:rsid w:val="00230EC8"/>
    <w:rsid w:val="00234218"/>
    <w:rsid w:val="002F7BCC"/>
    <w:rsid w:val="003A24F2"/>
    <w:rsid w:val="0058391A"/>
    <w:rsid w:val="005F3F4E"/>
    <w:rsid w:val="00670996"/>
    <w:rsid w:val="00686C4B"/>
    <w:rsid w:val="006949B7"/>
    <w:rsid w:val="007C2140"/>
    <w:rsid w:val="007E3B5A"/>
    <w:rsid w:val="00885F97"/>
    <w:rsid w:val="008A5B86"/>
    <w:rsid w:val="009461BE"/>
    <w:rsid w:val="00AA4F23"/>
    <w:rsid w:val="00B21432"/>
    <w:rsid w:val="00DC1D7B"/>
    <w:rsid w:val="00E33812"/>
    <w:rsid w:val="00EE3D61"/>
    <w:rsid w:val="00EF3011"/>
    <w:rsid w:val="00FE1074"/>
    <w:rsid w:val="00FE4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0BB56C-13C7-49AD-ADF2-6B4F73890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B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3">
    <w:name w:val="h3"/>
    <w:basedOn w:val="a"/>
    <w:rsid w:val="002F7B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2F7B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F7BCC"/>
    <w:rPr>
      <w:b/>
      <w:bCs/>
    </w:rPr>
  </w:style>
  <w:style w:type="character" w:styleId="a5">
    <w:name w:val="Emphasis"/>
    <w:basedOn w:val="a0"/>
    <w:uiPriority w:val="20"/>
    <w:qFormat/>
    <w:rsid w:val="008A5B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725027">
      <w:bodyDiv w:val="1"/>
      <w:marLeft w:val="0"/>
      <w:marRight w:val="0"/>
      <w:marTop w:val="0"/>
      <w:marBottom w:val="0"/>
      <w:divBdr>
        <w:top w:val="none" w:sz="0" w:space="0" w:color="auto"/>
        <w:left w:val="none" w:sz="0" w:space="0" w:color="auto"/>
        <w:bottom w:val="none" w:sz="0" w:space="0" w:color="auto"/>
        <w:right w:val="none" w:sz="0" w:space="0" w:color="auto"/>
      </w:divBdr>
    </w:div>
    <w:div w:id="824008379">
      <w:bodyDiv w:val="1"/>
      <w:marLeft w:val="0"/>
      <w:marRight w:val="0"/>
      <w:marTop w:val="0"/>
      <w:marBottom w:val="0"/>
      <w:divBdr>
        <w:top w:val="none" w:sz="0" w:space="0" w:color="auto"/>
        <w:left w:val="none" w:sz="0" w:space="0" w:color="auto"/>
        <w:bottom w:val="none" w:sz="0" w:space="0" w:color="auto"/>
        <w:right w:val="none" w:sz="0" w:space="0" w:color="auto"/>
      </w:divBdr>
    </w:div>
    <w:div w:id="1236402606">
      <w:bodyDiv w:val="1"/>
      <w:marLeft w:val="0"/>
      <w:marRight w:val="0"/>
      <w:marTop w:val="0"/>
      <w:marBottom w:val="0"/>
      <w:divBdr>
        <w:top w:val="none" w:sz="0" w:space="0" w:color="auto"/>
        <w:left w:val="none" w:sz="0" w:space="0" w:color="auto"/>
        <w:bottom w:val="none" w:sz="0" w:space="0" w:color="auto"/>
        <w:right w:val="none" w:sz="0" w:space="0" w:color="auto"/>
      </w:divBdr>
    </w:div>
    <w:div w:id="1452892949">
      <w:bodyDiv w:val="1"/>
      <w:marLeft w:val="0"/>
      <w:marRight w:val="0"/>
      <w:marTop w:val="0"/>
      <w:marBottom w:val="0"/>
      <w:divBdr>
        <w:top w:val="none" w:sz="0" w:space="0" w:color="auto"/>
        <w:left w:val="none" w:sz="0" w:space="0" w:color="auto"/>
        <w:bottom w:val="none" w:sz="0" w:space="0" w:color="auto"/>
        <w:right w:val="none" w:sz="0" w:space="0" w:color="auto"/>
      </w:divBdr>
      <w:divsChild>
        <w:div w:id="1931885655">
          <w:marLeft w:val="0"/>
          <w:marRight w:val="0"/>
          <w:marTop w:val="0"/>
          <w:marBottom w:val="300"/>
          <w:divBdr>
            <w:top w:val="none" w:sz="0" w:space="0" w:color="auto"/>
            <w:left w:val="none" w:sz="0" w:space="0" w:color="auto"/>
            <w:bottom w:val="none" w:sz="0" w:space="0" w:color="auto"/>
            <w:right w:val="none" w:sz="0" w:space="0" w:color="auto"/>
          </w:divBdr>
          <w:divsChild>
            <w:div w:id="1944259237">
              <w:marLeft w:val="0"/>
              <w:marRight w:val="0"/>
              <w:marTop w:val="0"/>
              <w:marBottom w:val="0"/>
              <w:divBdr>
                <w:top w:val="none" w:sz="0" w:space="0" w:color="auto"/>
                <w:left w:val="none" w:sz="0" w:space="0" w:color="auto"/>
                <w:bottom w:val="none" w:sz="0" w:space="0" w:color="auto"/>
                <w:right w:val="none" w:sz="0" w:space="0" w:color="auto"/>
              </w:divBdr>
              <w:divsChild>
                <w:div w:id="883978036">
                  <w:marLeft w:val="0"/>
                  <w:marRight w:val="0"/>
                  <w:marTop w:val="0"/>
                  <w:marBottom w:val="0"/>
                  <w:divBdr>
                    <w:top w:val="none" w:sz="0" w:space="0" w:color="auto"/>
                    <w:left w:val="none" w:sz="0" w:space="0" w:color="auto"/>
                    <w:bottom w:val="none" w:sz="0" w:space="0" w:color="auto"/>
                    <w:right w:val="none" w:sz="0" w:space="0" w:color="auto"/>
                  </w:divBdr>
                  <w:divsChild>
                    <w:div w:id="779955171">
                      <w:marLeft w:val="0"/>
                      <w:marRight w:val="0"/>
                      <w:marTop w:val="0"/>
                      <w:marBottom w:val="0"/>
                      <w:divBdr>
                        <w:top w:val="none" w:sz="0" w:space="0" w:color="auto"/>
                        <w:left w:val="none" w:sz="0" w:space="0" w:color="auto"/>
                        <w:bottom w:val="none" w:sz="0" w:space="0" w:color="auto"/>
                        <w:right w:val="none" w:sz="0" w:space="0" w:color="auto"/>
                      </w:divBdr>
                      <w:divsChild>
                        <w:div w:id="938298945">
                          <w:marLeft w:val="0"/>
                          <w:marRight w:val="0"/>
                          <w:marTop w:val="0"/>
                          <w:marBottom w:val="0"/>
                          <w:divBdr>
                            <w:top w:val="none" w:sz="0" w:space="0" w:color="auto"/>
                            <w:left w:val="none" w:sz="0" w:space="0" w:color="auto"/>
                            <w:bottom w:val="none" w:sz="0" w:space="0" w:color="auto"/>
                            <w:right w:val="none" w:sz="0" w:space="0" w:color="auto"/>
                          </w:divBdr>
                          <w:divsChild>
                            <w:div w:id="5238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8253">
                  <w:marLeft w:val="0"/>
                  <w:marRight w:val="0"/>
                  <w:marTop w:val="0"/>
                  <w:marBottom w:val="0"/>
                  <w:divBdr>
                    <w:top w:val="none" w:sz="0" w:space="0" w:color="auto"/>
                    <w:left w:val="none" w:sz="0" w:space="0" w:color="auto"/>
                    <w:bottom w:val="none" w:sz="0" w:space="0" w:color="auto"/>
                    <w:right w:val="none" w:sz="0" w:space="0" w:color="auto"/>
                  </w:divBdr>
                  <w:divsChild>
                    <w:div w:id="102775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10</Pages>
  <Words>3765</Words>
  <Characters>21466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11</cp:revision>
  <dcterms:created xsi:type="dcterms:W3CDTF">2020-09-04T18:16:00Z</dcterms:created>
  <dcterms:modified xsi:type="dcterms:W3CDTF">2020-09-11T19:08:00Z</dcterms:modified>
</cp:coreProperties>
</file>