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03" w:rsidRPr="00AF2CE4" w:rsidRDefault="001C3B03" w:rsidP="001C3B03">
      <w:pPr>
        <w:widowControl w:val="0"/>
        <w:shd w:val="clear" w:color="auto" w:fill="FFFFFF"/>
        <w:tabs>
          <w:tab w:val="left" w:pos="581"/>
        </w:tabs>
        <w:autoSpaceDE w:val="0"/>
        <w:ind w:firstLine="709"/>
        <w:rPr>
          <w:b/>
          <w:spacing w:val="4"/>
          <w:sz w:val="28"/>
        </w:rPr>
      </w:pPr>
      <w:r w:rsidRPr="00AF2CE4">
        <w:rPr>
          <w:b/>
          <w:spacing w:val="4"/>
          <w:sz w:val="28"/>
        </w:rPr>
        <w:t>Задания для самостоятельной работы:</w:t>
      </w:r>
    </w:p>
    <w:p w:rsidR="001C3B03" w:rsidRPr="008D3DF6" w:rsidRDefault="001B6F0E" w:rsidP="001C3B03">
      <w:pPr>
        <w:pStyle w:val="a3"/>
        <w:spacing w:after="0"/>
        <w:ind w:firstLine="709"/>
        <w:rPr>
          <w:spacing w:val="3"/>
        </w:rPr>
      </w:pPr>
      <w:r w:rsidRPr="001B6F0E">
        <w:rPr>
          <w:spacing w:val="3"/>
        </w:rPr>
        <w:t>1</w:t>
      </w:r>
      <w:r w:rsidR="001C3B03" w:rsidRPr="008D3DF6">
        <w:rPr>
          <w:spacing w:val="3"/>
        </w:rPr>
        <w:t>. Перечислите особенности литературного развития учащихся с тяжелыми нарушениями речи. Составьте таблицу.</w:t>
      </w:r>
    </w:p>
    <w:p w:rsidR="00C43EA6" w:rsidRDefault="00C43EA6" w:rsidP="00CB78D1">
      <w:pPr>
        <w:pStyle w:val="a8"/>
        <w:spacing w:before="0" w:beforeAutospacing="0" w:after="0" w:afterAutospacing="0"/>
        <w:ind w:firstLine="709"/>
        <w:jc w:val="both"/>
      </w:pPr>
    </w:p>
    <w:tbl>
      <w:tblPr>
        <w:tblStyle w:val="ac"/>
        <w:tblW w:w="0" w:type="auto"/>
        <w:tblInd w:w="325" w:type="dxa"/>
        <w:tblLook w:val="04A0" w:firstRow="1" w:lastRow="0" w:firstColumn="1" w:lastColumn="0" w:noHBand="0" w:noVBand="1"/>
      </w:tblPr>
      <w:tblGrid>
        <w:gridCol w:w="2405"/>
        <w:gridCol w:w="6797"/>
      </w:tblGrid>
      <w:tr w:rsidR="00F9267E" w:rsidRPr="00A63114" w:rsidTr="00AF2CE4">
        <w:tc>
          <w:tcPr>
            <w:tcW w:w="2405" w:type="dxa"/>
          </w:tcPr>
          <w:p w:rsidR="00F9267E" w:rsidRPr="00A63114" w:rsidRDefault="00F9267E" w:rsidP="001D5199">
            <w:pPr>
              <w:ind w:firstLine="0"/>
              <w:rPr>
                <w:b/>
                <w:sz w:val="28"/>
              </w:rPr>
            </w:pPr>
            <w:r w:rsidRPr="00A63114">
              <w:rPr>
                <w:b/>
                <w:sz w:val="28"/>
              </w:rPr>
              <w:t xml:space="preserve">Авторы исследования проблемы </w:t>
            </w:r>
          </w:p>
        </w:tc>
        <w:tc>
          <w:tcPr>
            <w:tcW w:w="6797" w:type="dxa"/>
          </w:tcPr>
          <w:p w:rsidR="00F9267E" w:rsidRPr="00A63114" w:rsidRDefault="00F9267E" w:rsidP="001D5199">
            <w:pPr>
              <w:ind w:firstLine="0"/>
              <w:rPr>
                <w:b/>
                <w:sz w:val="28"/>
              </w:rPr>
            </w:pPr>
            <w:r w:rsidRPr="00A63114">
              <w:rPr>
                <w:b/>
                <w:sz w:val="28"/>
              </w:rPr>
              <w:t>Особенности литературного развития учащихся с ТНР</w:t>
            </w:r>
          </w:p>
        </w:tc>
      </w:tr>
      <w:tr w:rsidR="00F9267E" w:rsidRPr="00A63114" w:rsidTr="00AF2CE4">
        <w:tc>
          <w:tcPr>
            <w:tcW w:w="2405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proofErr w:type="spellStart"/>
            <w:r w:rsidRPr="00A63114">
              <w:rPr>
                <w:sz w:val="28"/>
              </w:rPr>
              <w:t>Челтыгмашева</w:t>
            </w:r>
            <w:proofErr w:type="spellEnd"/>
            <w:r w:rsidRPr="00A63114">
              <w:rPr>
                <w:sz w:val="28"/>
              </w:rPr>
              <w:t xml:space="preserve"> С. П.</w:t>
            </w:r>
          </w:p>
        </w:tc>
        <w:tc>
          <w:tcPr>
            <w:tcW w:w="6797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  У младших школьников с ОНР наблюдается скудный запас слов, </w:t>
            </w:r>
            <w:proofErr w:type="spellStart"/>
            <w:r w:rsidRPr="00A63114">
              <w:rPr>
                <w:sz w:val="28"/>
              </w:rPr>
              <w:t>аграмматизмы</w:t>
            </w:r>
            <w:proofErr w:type="spellEnd"/>
            <w:r w:rsidRPr="00A63114">
              <w:rPr>
                <w:sz w:val="28"/>
              </w:rPr>
              <w:t xml:space="preserve">, дефекты произношения и </w:t>
            </w:r>
            <w:proofErr w:type="spellStart"/>
            <w:r w:rsidRPr="00A63114">
              <w:rPr>
                <w:sz w:val="28"/>
              </w:rPr>
              <w:t>фонемообразования</w:t>
            </w:r>
            <w:proofErr w:type="spellEnd"/>
            <w:r w:rsidRPr="00A63114">
              <w:rPr>
                <w:sz w:val="28"/>
              </w:rPr>
              <w:t>. Отмечается нарушение смыслового восприятия сказанного, прочитанного.</w:t>
            </w:r>
          </w:p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  У детей с общим недоразвитием речи наблюдается </w:t>
            </w:r>
            <w:proofErr w:type="spellStart"/>
            <w:r w:rsidRPr="00A63114">
              <w:rPr>
                <w:sz w:val="28"/>
              </w:rPr>
              <w:t>неконтекстное</w:t>
            </w:r>
            <w:proofErr w:type="spellEnd"/>
            <w:r w:rsidRPr="00A63114">
              <w:rPr>
                <w:sz w:val="28"/>
              </w:rPr>
              <w:t xml:space="preserve"> восприятие фразы. Сущность его заключается в том, что дети при чтении воспринимают слова во фразе изолировано. Они не учитывают характерных лексико-грамматических связей слов, а если и учитывают, то не всегда имеют достаточную речевую подготовленность к их восприятию. Они часто не могут сгруппировать слова по принципу лексической и грамматической сочетаемости. Это приводит к тому, что чтение нередко превращается в угадывание, что способствует замене суффиксов, окончаний, приставок.</w:t>
            </w:r>
          </w:p>
        </w:tc>
      </w:tr>
      <w:tr w:rsidR="00F9267E" w:rsidRPr="00A63114" w:rsidTr="00AF2CE4">
        <w:tc>
          <w:tcPr>
            <w:tcW w:w="2405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proofErr w:type="spellStart"/>
            <w:r w:rsidRPr="00A63114">
              <w:rPr>
                <w:sz w:val="28"/>
              </w:rPr>
              <w:t>Садовникова</w:t>
            </w:r>
            <w:proofErr w:type="spellEnd"/>
            <w:r w:rsidRPr="00A63114">
              <w:rPr>
                <w:sz w:val="28"/>
              </w:rPr>
              <w:t xml:space="preserve"> И.Н.</w:t>
            </w:r>
          </w:p>
        </w:tc>
        <w:tc>
          <w:tcPr>
            <w:tcW w:w="6797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«Недостатки в овладении техники чтения влияют на понимание прочитанного». Нарушение понимания проявляется в двух видах: </w:t>
            </w:r>
          </w:p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1)Отсутствие понимания, проявляющееся в отказе от ответов, в неправильном объяснении мотивов поступков героев; </w:t>
            </w:r>
          </w:p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2)Поверхностное понимание, восприятие только некоторых причинно-следственных отношений, а </w:t>
            </w:r>
            <w:bookmarkStart w:id="0" w:name="_GoBack"/>
            <w:bookmarkEnd w:id="0"/>
            <w:r w:rsidR="00A63114" w:rsidRPr="00A63114">
              <w:rPr>
                <w:sz w:val="28"/>
              </w:rPr>
              <w:t>не внутренней логики событий,</w:t>
            </w:r>
            <w:r w:rsidRPr="00A63114">
              <w:rPr>
                <w:sz w:val="28"/>
              </w:rPr>
              <w:t xml:space="preserve"> определяющей сюжет. Неправильная оценка поступков героев. Снижение объема памяти, объема зрительного восприятия, трудности образования и нестойкость межанализаторных связей, нарушения вербально-логического мышления, являются результатом вторичных отклонений.</w:t>
            </w:r>
          </w:p>
        </w:tc>
      </w:tr>
      <w:tr w:rsidR="00F9267E" w:rsidRPr="00A63114" w:rsidTr="00AF2CE4">
        <w:tc>
          <w:tcPr>
            <w:tcW w:w="2405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>Алтухова Т.А.</w:t>
            </w:r>
          </w:p>
        </w:tc>
        <w:tc>
          <w:tcPr>
            <w:tcW w:w="6797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«Недостаточно автоматизированная связь между зрительным образом (буквой) и его звуковой реализацией, что приводит при чтении к специфическим заменам нефонематического характера».</w:t>
            </w:r>
          </w:p>
        </w:tc>
      </w:tr>
      <w:tr w:rsidR="00F9267E" w:rsidRPr="00A63114" w:rsidTr="00AF2CE4">
        <w:tc>
          <w:tcPr>
            <w:tcW w:w="2405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>Левина Р.Е.</w:t>
            </w:r>
          </w:p>
        </w:tc>
        <w:tc>
          <w:tcPr>
            <w:tcW w:w="6797" w:type="dxa"/>
          </w:tcPr>
          <w:p w:rsidR="00F9267E" w:rsidRPr="00A63114" w:rsidRDefault="00F9267E" w:rsidP="00A63114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Для детей младшего школьного возраста с недоразвитием речи характерны нарушения выразительности чтения, отсутствие необходимых </w:t>
            </w:r>
            <w:r w:rsidRPr="00A63114">
              <w:rPr>
                <w:sz w:val="28"/>
              </w:rPr>
              <w:lastRenderedPageBreak/>
              <w:t>пауз, определенных знаками препинания, несоблюдение пауз в конце предложения, отрывистое или слитное чтение. Позднее к ним присоединяются трудности использования вопросительных и восклицательных интонаций, а в некоторых случаях, при отсутствии пауз на точки – интонации конца повествовательного предложения. Неправильное логическое ударение или его отсутствие. Отсутствие эмоционального отношения к читаемому. Типичны повторы букв не объяснимые ни оптическим, ни фонетическим сходством.</w:t>
            </w:r>
          </w:p>
        </w:tc>
      </w:tr>
      <w:tr w:rsidR="00F9267E" w:rsidRPr="00A63114" w:rsidTr="00AF2CE4">
        <w:tc>
          <w:tcPr>
            <w:tcW w:w="2405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proofErr w:type="spellStart"/>
            <w:r w:rsidRPr="00A63114">
              <w:rPr>
                <w:sz w:val="28"/>
              </w:rPr>
              <w:lastRenderedPageBreak/>
              <w:t>Ефименкова</w:t>
            </w:r>
            <w:proofErr w:type="spellEnd"/>
            <w:r w:rsidRPr="00A63114">
              <w:rPr>
                <w:sz w:val="28"/>
              </w:rPr>
              <w:t xml:space="preserve"> Л.Н.</w:t>
            </w:r>
          </w:p>
        </w:tc>
        <w:tc>
          <w:tcPr>
            <w:tcW w:w="6797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«У большинства учеников начальных классов с общим недоразвитием речи III уровня, вплоть до 4 класса не формируется отношения к тексту, как к единому смысловому целому». </w:t>
            </w:r>
          </w:p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Элементы этого целого определяют друг друга, что, проявляется в механическом восприятии читаемого, трудностях выделения основной информации текста, его смысловых частей, в недостаточной </w:t>
            </w:r>
            <w:proofErr w:type="spellStart"/>
            <w:r w:rsidRPr="00A63114">
              <w:rPr>
                <w:sz w:val="28"/>
              </w:rPr>
              <w:t>сформированности</w:t>
            </w:r>
            <w:proofErr w:type="spellEnd"/>
            <w:r w:rsidRPr="00A63114">
              <w:rPr>
                <w:sz w:val="28"/>
              </w:rPr>
              <w:t xml:space="preserve"> навыков лексического и грамматического предвидения.</w:t>
            </w:r>
          </w:p>
        </w:tc>
      </w:tr>
      <w:tr w:rsidR="00F9267E" w:rsidRPr="00A63114" w:rsidTr="00AF2CE4">
        <w:tc>
          <w:tcPr>
            <w:tcW w:w="2405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proofErr w:type="spellStart"/>
            <w:r w:rsidRPr="00A63114">
              <w:rPr>
                <w:sz w:val="28"/>
              </w:rPr>
              <w:t>Четверикова</w:t>
            </w:r>
            <w:proofErr w:type="spellEnd"/>
            <w:r w:rsidRPr="00A63114">
              <w:rPr>
                <w:sz w:val="28"/>
              </w:rPr>
              <w:t xml:space="preserve"> Т.Ю.</w:t>
            </w:r>
          </w:p>
        </w:tc>
        <w:tc>
          <w:tcPr>
            <w:tcW w:w="6797" w:type="dxa"/>
          </w:tcPr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Школьники с ТНР характеризуются недоразвитием читательской деятельности. Эти дети не могут организовать самостоятельное знакомство с тем или иным произведением. При выборе книги нуждаются в помощи со стороны взрослого.</w:t>
            </w:r>
          </w:p>
          <w:p w:rsidR="00F9267E" w:rsidRPr="00A63114" w:rsidRDefault="00F9267E" w:rsidP="001D5199">
            <w:pPr>
              <w:ind w:firstLine="0"/>
              <w:rPr>
                <w:sz w:val="28"/>
              </w:rPr>
            </w:pPr>
            <w:r w:rsidRPr="00A63114">
              <w:rPr>
                <w:sz w:val="28"/>
              </w:rPr>
              <w:t xml:space="preserve">      У учеников наблюдаются выраженные сложности в освоении смыслового пространства текста, в понимании скрытых мыслей, подтекста. Присущее детям нарушение лексико-грамматического строя речи приводит к тому, что они ошибочно трактуют содержание отдельных слов, фраз, а также целых фрагментов произведения. </w:t>
            </w:r>
          </w:p>
        </w:tc>
      </w:tr>
    </w:tbl>
    <w:p w:rsidR="00F9267E" w:rsidRDefault="00F9267E" w:rsidP="00CB78D1">
      <w:pPr>
        <w:pStyle w:val="a8"/>
        <w:spacing w:before="0" w:beforeAutospacing="0" w:after="0" w:afterAutospacing="0"/>
        <w:ind w:firstLine="709"/>
        <w:jc w:val="both"/>
      </w:pPr>
    </w:p>
    <w:p w:rsidR="002B081C" w:rsidRPr="00C43EA6" w:rsidRDefault="002165E6" w:rsidP="002165E6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2B081C" w:rsidRDefault="002B081C" w:rsidP="00CB78D1">
      <w:pPr>
        <w:pStyle w:val="a8"/>
        <w:spacing w:before="0" w:beforeAutospacing="0" w:after="0" w:afterAutospacing="0"/>
        <w:ind w:firstLine="709"/>
        <w:jc w:val="both"/>
      </w:pPr>
    </w:p>
    <w:p w:rsidR="002B081C" w:rsidRPr="002165E6" w:rsidRDefault="002B081C" w:rsidP="002165E6">
      <w:pPr>
        <w:spacing w:line="276" w:lineRule="auto"/>
        <w:rPr>
          <w:b/>
          <w:bCs/>
          <w:color w:val="000000"/>
        </w:rPr>
      </w:pPr>
      <w:r w:rsidRPr="002165E6">
        <w:rPr>
          <w:b/>
          <w:bCs/>
          <w:color w:val="000000"/>
        </w:rPr>
        <w:t xml:space="preserve"> </w:t>
      </w:r>
      <w:r w:rsidRPr="002165E6">
        <w:rPr>
          <w:b/>
          <w:bCs/>
          <w:color w:val="000000"/>
          <w:sz w:val="28"/>
        </w:rPr>
        <w:t>1. Процесс восприятия произведения это (один выбор):</w:t>
      </w:r>
    </w:p>
    <w:p w:rsidR="002B081C" w:rsidRPr="002165E6" w:rsidRDefault="002B081C" w:rsidP="002165E6">
      <w:pPr>
        <w:spacing w:line="276" w:lineRule="auto"/>
        <w:rPr>
          <w:bCs/>
          <w:color w:val="000000"/>
        </w:rPr>
      </w:pPr>
      <w:r w:rsidRPr="002165E6">
        <w:rPr>
          <w:bCs/>
          <w:color w:val="000000"/>
        </w:rPr>
        <w:tab/>
      </w:r>
      <w:r w:rsidRPr="002165E6">
        <w:rPr>
          <w:bCs/>
          <w:color w:val="000000"/>
          <w:sz w:val="28"/>
        </w:rPr>
        <w:t>б) читательская деятельность</w:t>
      </w:r>
    </w:p>
    <w:p w:rsidR="002B081C" w:rsidRPr="002165E6" w:rsidRDefault="002B081C" w:rsidP="002165E6">
      <w:pPr>
        <w:spacing w:line="276" w:lineRule="auto"/>
        <w:rPr>
          <w:b/>
          <w:sz w:val="28"/>
        </w:rPr>
      </w:pPr>
      <w:r w:rsidRPr="002165E6">
        <w:rPr>
          <w:b/>
          <w:bCs/>
          <w:color w:val="000000"/>
          <w:sz w:val="28"/>
        </w:rPr>
        <w:t>2.</w:t>
      </w:r>
      <w:r w:rsidRPr="002165E6">
        <w:rPr>
          <w:b/>
          <w:sz w:val="28"/>
        </w:rPr>
        <w:t xml:space="preserve"> </w:t>
      </w:r>
      <w:r w:rsidR="002165E6" w:rsidRPr="002165E6">
        <w:rPr>
          <w:b/>
          <w:sz w:val="28"/>
        </w:rPr>
        <w:t>Главной причиной</w:t>
      </w:r>
      <w:r w:rsidRPr="002165E6">
        <w:rPr>
          <w:b/>
          <w:sz w:val="28"/>
        </w:rPr>
        <w:t xml:space="preserve"> недостаточно</w:t>
      </w:r>
      <w:r w:rsidR="006676EF" w:rsidRPr="002165E6">
        <w:rPr>
          <w:b/>
          <w:sz w:val="28"/>
        </w:rPr>
        <w:t>го</w:t>
      </w:r>
      <w:r w:rsidRPr="002165E6">
        <w:rPr>
          <w:b/>
          <w:sz w:val="28"/>
        </w:rPr>
        <w:t xml:space="preserve"> или искаженно</w:t>
      </w:r>
      <w:r w:rsidR="006676EF" w:rsidRPr="002165E6">
        <w:rPr>
          <w:b/>
          <w:sz w:val="28"/>
        </w:rPr>
        <w:t>го</w:t>
      </w:r>
      <w:r w:rsidRPr="002165E6">
        <w:rPr>
          <w:b/>
          <w:sz w:val="28"/>
        </w:rPr>
        <w:t xml:space="preserve"> понимани</w:t>
      </w:r>
      <w:r w:rsidR="00784470" w:rsidRPr="002165E6">
        <w:rPr>
          <w:b/>
          <w:sz w:val="28"/>
        </w:rPr>
        <w:t>я т</w:t>
      </w:r>
      <w:r w:rsidR="00190E83" w:rsidRPr="002165E6">
        <w:rPr>
          <w:b/>
          <w:sz w:val="28"/>
        </w:rPr>
        <w:t>екста детьми с ТНР являе</w:t>
      </w:r>
      <w:r w:rsidR="006676EF" w:rsidRPr="002165E6">
        <w:rPr>
          <w:b/>
          <w:sz w:val="28"/>
        </w:rPr>
        <w:t>тся</w:t>
      </w:r>
      <w:r w:rsidR="00374CD0" w:rsidRPr="002165E6">
        <w:rPr>
          <w:b/>
          <w:sz w:val="28"/>
        </w:rPr>
        <w:t xml:space="preserve"> (один выбор)</w:t>
      </w:r>
      <w:r w:rsidR="006676EF" w:rsidRPr="002165E6">
        <w:rPr>
          <w:b/>
          <w:sz w:val="28"/>
        </w:rPr>
        <w:t>:</w:t>
      </w:r>
    </w:p>
    <w:p w:rsidR="00784470" w:rsidRPr="002165E6" w:rsidRDefault="006676EF" w:rsidP="002165E6">
      <w:pPr>
        <w:spacing w:line="276" w:lineRule="auto"/>
        <w:rPr>
          <w:sz w:val="28"/>
        </w:rPr>
      </w:pPr>
      <w:r w:rsidRPr="002165E6">
        <w:rPr>
          <w:sz w:val="28"/>
        </w:rPr>
        <w:tab/>
        <w:t>а)</w:t>
      </w:r>
      <w:r w:rsidR="00784470" w:rsidRPr="002165E6">
        <w:rPr>
          <w:sz w:val="28"/>
        </w:rPr>
        <w:t xml:space="preserve"> </w:t>
      </w:r>
      <w:r w:rsidR="002165E6" w:rsidRPr="002165E6">
        <w:rPr>
          <w:sz w:val="28"/>
        </w:rPr>
        <w:t>недостаточная</w:t>
      </w:r>
      <w:r w:rsidR="00784470" w:rsidRPr="002165E6">
        <w:rPr>
          <w:sz w:val="28"/>
        </w:rPr>
        <w:t xml:space="preserve"> </w:t>
      </w:r>
      <w:proofErr w:type="spellStart"/>
      <w:r w:rsidR="00784470" w:rsidRPr="002165E6">
        <w:rPr>
          <w:sz w:val="28"/>
        </w:rPr>
        <w:t>сформированность</w:t>
      </w:r>
      <w:proofErr w:type="spellEnd"/>
      <w:r w:rsidR="00784470" w:rsidRPr="002165E6">
        <w:rPr>
          <w:sz w:val="28"/>
        </w:rPr>
        <w:t xml:space="preserve"> функций речеслухового анализатора</w:t>
      </w:r>
    </w:p>
    <w:p w:rsidR="00374CD0" w:rsidRPr="002165E6" w:rsidRDefault="00784470" w:rsidP="002165E6">
      <w:pPr>
        <w:spacing w:line="276" w:lineRule="auto"/>
        <w:rPr>
          <w:b/>
          <w:sz w:val="28"/>
        </w:rPr>
      </w:pPr>
      <w:r w:rsidRPr="002165E6">
        <w:rPr>
          <w:b/>
          <w:sz w:val="28"/>
        </w:rPr>
        <w:t xml:space="preserve">3. </w:t>
      </w:r>
      <w:r w:rsidR="00374CD0" w:rsidRPr="002165E6">
        <w:rPr>
          <w:b/>
          <w:sz w:val="28"/>
        </w:rPr>
        <w:t>Репродуктивное воспроизведение информации это (один выбор):</w:t>
      </w:r>
    </w:p>
    <w:p w:rsidR="00374CD0" w:rsidRPr="002165E6" w:rsidRDefault="00374CD0" w:rsidP="002165E6">
      <w:pPr>
        <w:spacing w:line="276" w:lineRule="auto"/>
        <w:ind w:firstLine="708"/>
        <w:rPr>
          <w:sz w:val="28"/>
        </w:rPr>
      </w:pPr>
      <w:r w:rsidRPr="002165E6">
        <w:rPr>
          <w:sz w:val="28"/>
        </w:rPr>
        <w:t>в)</w:t>
      </w:r>
      <w:r w:rsidR="00C43EA6" w:rsidRPr="002165E6">
        <w:rPr>
          <w:sz w:val="28"/>
        </w:rPr>
        <w:t xml:space="preserve"> пересказ, близкий к тексту</w:t>
      </w:r>
    </w:p>
    <w:p w:rsidR="00C43EA6" w:rsidRPr="002165E6" w:rsidRDefault="00C43EA6" w:rsidP="002165E6">
      <w:pPr>
        <w:spacing w:line="276" w:lineRule="auto"/>
        <w:rPr>
          <w:b/>
          <w:sz w:val="28"/>
        </w:rPr>
      </w:pPr>
      <w:r w:rsidRPr="002165E6">
        <w:rPr>
          <w:b/>
          <w:sz w:val="28"/>
        </w:rPr>
        <w:t xml:space="preserve">4. Прием </w:t>
      </w:r>
      <w:r w:rsidR="002165E6">
        <w:rPr>
          <w:b/>
          <w:sz w:val="28"/>
        </w:rPr>
        <w:t>э</w:t>
      </w:r>
      <w:r w:rsidRPr="002165E6">
        <w:rPr>
          <w:rStyle w:val="ab"/>
          <w:sz w:val="28"/>
        </w:rPr>
        <w:t>вристического, или частично-поискового</w:t>
      </w:r>
      <w:r w:rsidRPr="002165E6">
        <w:rPr>
          <w:rStyle w:val="ab"/>
          <w:b w:val="0"/>
          <w:sz w:val="28"/>
        </w:rPr>
        <w:t xml:space="preserve"> </w:t>
      </w:r>
      <w:r w:rsidRPr="002165E6">
        <w:rPr>
          <w:b/>
          <w:sz w:val="28"/>
        </w:rPr>
        <w:t>метода (один выбор):</w:t>
      </w:r>
    </w:p>
    <w:p w:rsidR="00C43EA6" w:rsidRPr="002165E6" w:rsidRDefault="00C43EA6" w:rsidP="002165E6">
      <w:pPr>
        <w:spacing w:line="276" w:lineRule="auto"/>
        <w:rPr>
          <w:sz w:val="28"/>
        </w:rPr>
      </w:pPr>
      <w:r w:rsidRPr="002165E6">
        <w:rPr>
          <w:sz w:val="28"/>
        </w:rPr>
        <w:tab/>
      </w:r>
      <w:r w:rsidRPr="002165E6">
        <w:rPr>
          <w:sz w:val="28"/>
        </w:rPr>
        <w:tab/>
        <w:t>б) проведение диспута</w:t>
      </w:r>
    </w:p>
    <w:p w:rsidR="00C43EA6" w:rsidRPr="002165E6" w:rsidRDefault="00C43EA6" w:rsidP="002165E6">
      <w:pPr>
        <w:spacing w:line="276" w:lineRule="auto"/>
        <w:rPr>
          <w:b/>
          <w:sz w:val="28"/>
        </w:rPr>
      </w:pPr>
      <w:r w:rsidRPr="002165E6">
        <w:rPr>
          <w:b/>
          <w:sz w:val="28"/>
        </w:rPr>
        <w:lastRenderedPageBreak/>
        <w:t>5. Причина исследовательской деятельность учителя школы для детей с ТНР (один выбор):</w:t>
      </w:r>
    </w:p>
    <w:p w:rsidR="002B081C" w:rsidRPr="002165E6" w:rsidRDefault="00C43EA6" w:rsidP="002165E6">
      <w:pPr>
        <w:spacing w:line="276" w:lineRule="auto"/>
        <w:rPr>
          <w:sz w:val="28"/>
        </w:rPr>
      </w:pPr>
      <w:r w:rsidRPr="002165E6">
        <w:rPr>
          <w:sz w:val="28"/>
        </w:rPr>
        <w:t xml:space="preserve">  </w:t>
      </w:r>
      <w:r w:rsidRPr="002165E6">
        <w:rPr>
          <w:sz w:val="28"/>
        </w:rPr>
        <w:tab/>
        <w:t xml:space="preserve">а) </w:t>
      </w:r>
      <w:r w:rsidR="002165E6">
        <w:rPr>
          <w:sz w:val="28"/>
        </w:rPr>
        <w:t>выяснить какой</w:t>
      </w:r>
      <w:r w:rsidRPr="002165E6">
        <w:rPr>
          <w:sz w:val="28"/>
        </w:rPr>
        <w:t xml:space="preserve"> слой содержания литературы необходим и посилен ученикам, каковы основные пути освоения его содержания</w:t>
      </w:r>
    </w:p>
    <w:sectPr w:rsidR="002B081C" w:rsidRPr="002165E6" w:rsidSect="002165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90C"/>
    <w:multiLevelType w:val="hybridMultilevel"/>
    <w:tmpl w:val="235A8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5960E4"/>
    <w:multiLevelType w:val="hybridMultilevel"/>
    <w:tmpl w:val="E85E0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6048"/>
    <w:multiLevelType w:val="hybridMultilevel"/>
    <w:tmpl w:val="00C2887A"/>
    <w:lvl w:ilvl="0" w:tplc="0419000F">
      <w:start w:val="1"/>
      <w:numFmt w:val="decimal"/>
      <w:lvlText w:val="%1."/>
      <w:lvlJc w:val="left"/>
      <w:pPr>
        <w:ind w:left="3283" w:hanging="360"/>
      </w:pPr>
    </w:lvl>
    <w:lvl w:ilvl="1" w:tplc="04190019" w:tentative="1">
      <w:start w:val="1"/>
      <w:numFmt w:val="lowerLetter"/>
      <w:lvlText w:val="%2."/>
      <w:lvlJc w:val="left"/>
      <w:pPr>
        <w:ind w:left="4003" w:hanging="360"/>
      </w:pPr>
    </w:lvl>
    <w:lvl w:ilvl="2" w:tplc="0419001B" w:tentative="1">
      <w:start w:val="1"/>
      <w:numFmt w:val="lowerRoman"/>
      <w:lvlText w:val="%3."/>
      <w:lvlJc w:val="right"/>
      <w:pPr>
        <w:ind w:left="4723" w:hanging="180"/>
      </w:pPr>
    </w:lvl>
    <w:lvl w:ilvl="3" w:tplc="0419000F" w:tentative="1">
      <w:start w:val="1"/>
      <w:numFmt w:val="decimal"/>
      <w:lvlText w:val="%4."/>
      <w:lvlJc w:val="left"/>
      <w:pPr>
        <w:ind w:left="5443" w:hanging="360"/>
      </w:pPr>
    </w:lvl>
    <w:lvl w:ilvl="4" w:tplc="04190019" w:tentative="1">
      <w:start w:val="1"/>
      <w:numFmt w:val="lowerLetter"/>
      <w:lvlText w:val="%5."/>
      <w:lvlJc w:val="left"/>
      <w:pPr>
        <w:ind w:left="6163" w:hanging="360"/>
      </w:pPr>
    </w:lvl>
    <w:lvl w:ilvl="5" w:tplc="0419001B" w:tentative="1">
      <w:start w:val="1"/>
      <w:numFmt w:val="lowerRoman"/>
      <w:lvlText w:val="%6."/>
      <w:lvlJc w:val="right"/>
      <w:pPr>
        <w:ind w:left="6883" w:hanging="180"/>
      </w:pPr>
    </w:lvl>
    <w:lvl w:ilvl="6" w:tplc="0419000F" w:tentative="1">
      <w:start w:val="1"/>
      <w:numFmt w:val="decimal"/>
      <w:lvlText w:val="%7."/>
      <w:lvlJc w:val="left"/>
      <w:pPr>
        <w:ind w:left="7603" w:hanging="360"/>
      </w:pPr>
    </w:lvl>
    <w:lvl w:ilvl="7" w:tplc="04190019" w:tentative="1">
      <w:start w:val="1"/>
      <w:numFmt w:val="lowerLetter"/>
      <w:lvlText w:val="%8."/>
      <w:lvlJc w:val="left"/>
      <w:pPr>
        <w:ind w:left="8323" w:hanging="360"/>
      </w:pPr>
    </w:lvl>
    <w:lvl w:ilvl="8" w:tplc="0419001B" w:tentative="1">
      <w:start w:val="1"/>
      <w:numFmt w:val="lowerRoman"/>
      <w:lvlText w:val="%9."/>
      <w:lvlJc w:val="right"/>
      <w:pPr>
        <w:ind w:left="90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81"/>
    <w:rsid w:val="00050F2A"/>
    <w:rsid w:val="00190E83"/>
    <w:rsid w:val="001B6F0E"/>
    <w:rsid w:val="001C3B03"/>
    <w:rsid w:val="001F73E7"/>
    <w:rsid w:val="002165E6"/>
    <w:rsid w:val="002B081C"/>
    <w:rsid w:val="00374CD0"/>
    <w:rsid w:val="00390EC1"/>
    <w:rsid w:val="00523CD1"/>
    <w:rsid w:val="006676EF"/>
    <w:rsid w:val="006B5039"/>
    <w:rsid w:val="00784470"/>
    <w:rsid w:val="00906481"/>
    <w:rsid w:val="009A1CDA"/>
    <w:rsid w:val="00A132AF"/>
    <w:rsid w:val="00A63114"/>
    <w:rsid w:val="00AF2CE4"/>
    <w:rsid w:val="00C43EA6"/>
    <w:rsid w:val="00CB78D1"/>
    <w:rsid w:val="00E84FC7"/>
    <w:rsid w:val="00EA557D"/>
    <w:rsid w:val="00F906B3"/>
    <w:rsid w:val="00F9267E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808"/>
  <w15:docId w15:val="{6857ABA9-2A67-4F63-93C3-C3BDB98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B78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3B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3B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rsid w:val="001C3B0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C3B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256"/>
    <w:locked/>
    <w:rsid w:val="001C3B03"/>
    <w:rPr>
      <w:shd w:val="clear" w:color="auto" w:fill="FFFFFF"/>
    </w:rPr>
  </w:style>
  <w:style w:type="character" w:customStyle="1" w:styleId="32">
    <w:name w:val="Заголовок №3 (2)_"/>
    <w:link w:val="320"/>
    <w:locked/>
    <w:rsid w:val="001C3B03"/>
    <w:rPr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rsid w:val="001C3B03"/>
    <w:rPr>
      <w:spacing w:val="50"/>
      <w:sz w:val="20"/>
      <w:szCs w:val="20"/>
      <w:shd w:val="clear" w:color="auto" w:fill="FFFFFF"/>
    </w:rPr>
  </w:style>
  <w:style w:type="paragraph" w:customStyle="1" w:styleId="256">
    <w:name w:val="Основной текст256"/>
    <w:basedOn w:val="a"/>
    <w:link w:val="a7"/>
    <w:rsid w:val="001C3B03"/>
    <w:pPr>
      <w:shd w:val="clear" w:color="auto" w:fill="FFFFFF"/>
      <w:suppressAutoHyphens w:val="0"/>
      <w:spacing w:line="202" w:lineRule="exact"/>
      <w:ind w:hanging="9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0">
    <w:name w:val="Заголовок №3 (2)"/>
    <w:basedOn w:val="a"/>
    <w:link w:val="32"/>
    <w:rsid w:val="001C3B03"/>
    <w:pPr>
      <w:shd w:val="clear" w:color="auto" w:fill="FFFFFF"/>
      <w:suppressAutoHyphens w:val="0"/>
      <w:spacing w:before="180" w:after="180" w:line="24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B6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B78D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CB78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CB78D1"/>
    <w:pPr>
      <w:ind w:left="720"/>
      <w:contextualSpacing/>
    </w:pPr>
  </w:style>
  <w:style w:type="character" w:styleId="ab">
    <w:name w:val="Strong"/>
    <w:basedOn w:val="a0"/>
    <w:uiPriority w:val="22"/>
    <w:qFormat/>
    <w:rsid w:val="00C43EA6"/>
    <w:rPr>
      <w:b/>
      <w:bCs/>
    </w:rPr>
  </w:style>
  <w:style w:type="table" w:styleId="ac">
    <w:name w:val="Table Grid"/>
    <w:basedOn w:val="a1"/>
    <w:uiPriority w:val="59"/>
    <w:rsid w:val="00F9267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Qfx</dc:creator>
  <cp:lastModifiedBy>HP</cp:lastModifiedBy>
  <cp:revision>3</cp:revision>
  <dcterms:created xsi:type="dcterms:W3CDTF">2020-04-15T16:06:00Z</dcterms:created>
  <dcterms:modified xsi:type="dcterms:W3CDTF">2020-04-15T16:08:00Z</dcterms:modified>
</cp:coreProperties>
</file>