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7" w:rsidRPr="00F71A90" w:rsidRDefault="008C7C23" w:rsidP="006140E3">
      <w:pPr>
        <w:pStyle w:val="1"/>
        <w:jc w:val="center"/>
      </w:pPr>
      <w:r w:rsidRPr="00F71A90">
        <w:t>2</w:t>
      </w:r>
      <w:r w:rsidR="000E6677" w:rsidRPr="00F71A90">
        <w:t>. ОЦЕНОЧНЫЕ СРЕДСТВА</w:t>
      </w:r>
    </w:p>
    <w:p w:rsidR="000461FC" w:rsidRPr="00F71A90" w:rsidRDefault="000461FC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1CE" w:rsidRDefault="008804AA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содержит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1B38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каждого оценочного средства 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материалы</w:t>
      </w:r>
      <w:r w:rsidR="00701B38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95A72" w:rsidRDefault="00F95A72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A72" w:rsidRDefault="00F95A72" w:rsidP="00F9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оценочных средств, материалы которых представлены в данном разделе:</w:t>
      </w:r>
    </w:p>
    <w:p w:rsidR="00844846" w:rsidRPr="00F71A90" w:rsidRDefault="00844846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4B1" w:rsidRDefault="00C304B1" w:rsidP="00C3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FD5" w:rsidRDefault="00141FD5" w:rsidP="00C3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7643" w:rsidRPr="00215797" w:rsidRDefault="004F7643" w:rsidP="004F76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Ролевая </w:t>
      </w:r>
      <w:r w:rsidRPr="00215797">
        <w:rPr>
          <w:rFonts w:ascii="Times New Roman" w:hAnsi="Times New Roman"/>
          <w:b/>
          <w:bCs/>
          <w:sz w:val="24"/>
          <w:szCs w:val="24"/>
          <w:lang w:eastAsia="ar-SA"/>
        </w:rPr>
        <w:t>игра (до 10 баллов)</w:t>
      </w:r>
    </w:p>
    <w:p w:rsidR="004F7643" w:rsidRDefault="004F7643" w:rsidP="004F7643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10C5D" w:rsidRPr="008C6A77" w:rsidRDefault="00610C5D" w:rsidP="008C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C5D">
        <w:rPr>
          <w:rFonts w:ascii="Times New Roman" w:hAnsi="Times New Roman"/>
          <w:b/>
          <w:bCs/>
          <w:i/>
          <w:sz w:val="24"/>
          <w:szCs w:val="24"/>
          <w:lang w:eastAsia="ar-SA"/>
        </w:rPr>
        <w:t>Ролевая игра</w:t>
      </w:r>
      <w:r w:rsidRPr="00610C5D">
        <w:rPr>
          <w:rFonts w:ascii="Times New Roman" w:hAnsi="Times New Roman"/>
          <w:bCs/>
          <w:sz w:val="24"/>
          <w:szCs w:val="24"/>
          <w:lang w:eastAsia="ar-SA"/>
        </w:rPr>
        <w:t xml:space="preserve"> – это комплексный методический прием обучения, в котором малая группа в форме игрового представления критически рассматривает важную для не</w:t>
      </w:r>
      <w:r>
        <w:rPr>
          <w:rFonts w:ascii="Times New Roman" w:hAnsi="Times New Roman"/>
          <w:bCs/>
          <w:sz w:val="24"/>
          <w:szCs w:val="24"/>
          <w:lang w:eastAsia="ar-SA"/>
        </w:rPr>
        <w:t>е</w:t>
      </w:r>
      <w:r w:rsidRPr="00610C5D">
        <w:rPr>
          <w:rFonts w:ascii="Times New Roman" w:hAnsi="Times New Roman"/>
          <w:bCs/>
          <w:sz w:val="24"/>
          <w:szCs w:val="24"/>
          <w:lang w:eastAsia="ar-SA"/>
        </w:rPr>
        <w:t xml:space="preserve"> тему, чаще всего социальный конфликт, (диагноз и решение), и при этом участники в защищенной воображаемой ситуации, как в модели реальной ситуации, исполняют роли </w:t>
      </w:r>
      <w:proofErr w:type="gramStart"/>
      <w:r w:rsidRPr="00610C5D">
        <w:rPr>
          <w:rFonts w:ascii="Times New Roman" w:hAnsi="Times New Roman"/>
          <w:bCs/>
          <w:sz w:val="24"/>
          <w:szCs w:val="24"/>
          <w:lang w:eastAsia="ar-SA"/>
        </w:rPr>
        <w:t>различных</w:t>
      </w:r>
      <w:proofErr w:type="gramEnd"/>
      <w:r w:rsidRPr="00610C5D">
        <w:rPr>
          <w:rFonts w:ascii="Times New Roman" w:hAnsi="Times New Roman"/>
          <w:bCs/>
          <w:sz w:val="24"/>
          <w:szCs w:val="24"/>
          <w:lang w:eastAsia="ar-SA"/>
        </w:rPr>
        <w:t xml:space="preserve"> предполагаемых людей или вариации к одной и той же роли, причем происходит критическое рассмотрение </w:t>
      </w:r>
      <w:r w:rsidRPr="008C6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комплексности социального поведения, которое имеет гибкое и критическое, т. е. компетентно-ролевое отношение к учебной цели. Дидактическая цель ролевой игры заключается, прежде всего, в способствовании развития компетенции действия, показывая и обосновывая возможности </w:t>
      </w:r>
      <w:proofErr w:type="gramStart"/>
      <w:r w:rsidRPr="008C6A77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альтернативный</w:t>
      </w:r>
      <w:proofErr w:type="gramEnd"/>
      <w:r w:rsidRPr="008C6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действий. Методическая цель ролевой игры заключается в проигрывании и опытной проверке стратегий решения проблем в конфликтных случаях, а также в осознании и анализе собственного или чужого действия, при необходимости в изменениях точки зрения и поведения. Прежде всего, стимулируются сопереживание, способности наблюдению, сотрудничеству и общению с другими людьми, а также к решению проблем для достижения учебной цели. </w:t>
      </w:r>
    </w:p>
    <w:p w:rsidR="00610C5D" w:rsidRPr="008C6A77" w:rsidRDefault="00610C5D" w:rsidP="008C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Выделяют следующие виды ролевой игры: </w:t>
      </w:r>
    </w:p>
    <w:p w:rsidR="00610C5D" w:rsidRPr="002A3217" w:rsidRDefault="00610C5D" w:rsidP="0067198F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A3217">
        <w:rPr>
          <w:rFonts w:ascii="Times New Roman" w:hAnsi="Times New Roman"/>
          <w:bCs/>
          <w:sz w:val="24"/>
          <w:szCs w:val="24"/>
          <w:lang w:eastAsia="ar-SA"/>
        </w:rPr>
        <w:t xml:space="preserve">Спонтанная (тема или ситуация определяется и разрабатывается самими участниками, т.е. без указаний руководителя игры; прежде всего, в дошкольном возрасте и на уровне начальной школы в отличие от дидактической, направляемой и управляемой ролевой игры). </w:t>
      </w:r>
    </w:p>
    <w:p w:rsidR="00610C5D" w:rsidRPr="002A3217" w:rsidRDefault="00610C5D" w:rsidP="0067198F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2A3217">
        <w:rPr>
          <w:rFonts w:ascii="Times New Roman" w:hAnsi="Times New Roman"/>
          <w:bCs/>
          <w:sz w:val="24"/>
          <w:szCs w:val="24"/>
          <w:lang w:eastAsia="ar-SA"/>
        </w:rPr>
        <w:t>Открытая</w:t>
      </w:r>
      <w:proofErr w:type="gramEnd"/>
      <w:r w:rsidRPr="002A3217">
        <w:rPr>
          <w:rFonts w:ascii="Times New Roman" w:hAnsi="Times New Roman"/>
          <w:bCs/>
          <w:sz w:val="24"/>
          <w:szCs w:val="24"/>
          <w:lang w:eastAsia="ar-SA"/>
        </w:rPr>
        <w:t xml:space="preserve"> (никакого установленного течения и завершения игры в отличие от закрытой ролевой игры с установленным </w:t>
      </w:r>
      <w:proofErr w:type="spellStart"/>
      <w:r w:rsidRPr="002A3217">
        <w:rPr>
          <w:rFonts w:ascii="Times New Roman" w:hAnsi="Times New Roman"/>
          <w:bCs/>
          <w:sz w:val="24"/>
          <w:szCs w:val="24"/>
          <w:lang w:eastAsia="ar-SA"/>
        </w:rPr>
        <w:t>теченим</w:t>
      </w:r>
      <w:proofErr w:type="spellEnd"/>
      <w:r w:rsidRPr="002A3217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proofErr w:type="spellStart"/>
      <w:r w:rsidRPr="002A3217">
        <w:rPr>
          <w:rFonts w:ascii="Times New Roman" w:hAnsi="Times New Roman"/>
          <w:bCs/>
          <w:sz w:val="24"/>
          <w:szCs w:val="24"/>
          <w:lang w:eastAsia="ar-SA"/>
        </w:rPr>
        <w:t>завершеним</w:t>
      </w:r>
      <w:proofErr w:type="spellEnd"/>
      <w:r w:rsidRPr="002A3217">
        <w:rPr>
          <w:rFonts w:ascii="Times New Roman" w:hAnsi="Times New Roman"/>
          <w:bCs/>
          <w:sz w:val="24"/>
          <w:szCs w:val="24"/>
          <w:lang w:eastAsia="ar-SA"/>
        </w:rPr>
        <w:t xml:space="preserve"> игры). </w:t>
      </w:r>
    </w:p>
    <w:p w:rsidR="002A3217" w:rsidRDefault="00610C5D" w:rsidP="0067198F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A3217">
        <w:rPr>
          <w:rFonts w:ascii="Times New Roman" w:hAnsi="Times New Roman"/>
          <w:bCs/>
          <w:sz w:val="24"/>
          <w:szCs w:val="24"/>
          <w:lang w:eastAsia="ar-SA"/>
        </w:rPr>
        <w:t>Ролевая игра с участие протагониста (один участник в качестве главного актера)</w:t>
      </w:r>
      <w:r w:rsidR="002A3217">
        <w:rPr>
          <w:rStyle w:val="a8"/>
          <w:rFonts w:ascii="Times New Roman" w:hAnsi="Times New Roman"/>
          <w:bCs/>
          <w:sz w:val="24"/>
          <w:szCs w:val="24"/>
          <w:lang w:eastAsia="ar-SA"/>
        </w:rPr>
        <w:footnoteReference w:id="1"/>
      </w:r>
      <w:r w:rsidRPr="002A3217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:rsidR="00C719FE" w:rsidRPr="0067198F" w:rsidRDefault="00C719FE" w:rsidP="0067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98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Система оценивания.</w:t>
      </w: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задания оценивается отобранными из студентов группы экспертами по следующим критериям:</w:t>
      </w:r>
    </w:p>
    <w:p w:rsidR="00C719FE" w:rsidRDefault="00C719FE" w:rsidP="00C719FE">
      <w:pPr>
        <w:tabs>
          <w:tab w:val="left" w:pos="0"/>
        </w:tabs>
        <w:spacing w:after="0" w:line="240" w:lineRule="auto"/>
        <w:ind w:left="107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719FE" w:rsidRPr="00215797" w:rsidRDefault="00C719FE" w:rsidP="00C719FE">
      <w:pPr>
        <w:tabs>
          <w:tab w:val="left" w:pos="0"/>
        </w:tabs>
        <w:spacing w:line="240" w:lineRule="auto"/>
        <w:ind w:left="1080"/>
        <w:jc w:val="both"/>
        <w:rPr>
          <w:rFonts w:ascii="Times New Roman" w:hAnsi="Times New Roman"/>
          <w:bCs/>
          <w:vanish/>
          <w:sz w:val="24"/>
          <w:szCs w:val="24"/>
          <w:lang w:eastAsia="ar-SA"/>
        </w:rPr>
      </w:pPr>
    </w:p>
    <w:tbl>
      <w:tblPr>
        <w:tblStyle w:val="a4"/>
        <w:tblW w:w="4524" w:type="pct"/>
        <w:tblInd w:w="741" w:type="dxa"/>
        <w:tblLook w:val="0000" w:firstRow="0" w:lastRow="0" w:firstColumn="0" w:lastColumn="0" w:noHBand="0" w:noVBand="0"/>
      </w:tblPr>
      <w:tblGrid>
        <w:gridCol w:w="5370"/>
        <w:gridCol w:w="3545"/>
      </w:tblGrid>
      <w:tr w:rsidR="00C719FE" w:rsidRPr="0067198F" w:rsidTr="00EC6606">
        <w:tc>
          <w:tcPr>
            <w:tcW w:w="3012" w:type="pct"/>
          </w:tcPr>
          <w:p w:rsidR="00C719FE" w:rsidRPr="0067198F" w:rsidRDefault="00C719FE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19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1988" w:type="pct"/>
          </w:tcPr>
          <w:p w:rsidR="00C719FE" w:rsidRPr="0067198F" w:rsidRDefault="00C719FE" w:rsidP="00EC6606">
            <w:pPr>
              <w:tabs>
                <w:tab w:val="left" w:pos="0"/>
              </w:tabs>
              <w:ind w:left="6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19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Оценочная шкала (в баллах)</w:t>
            </w:r>
          </w:p>
        </w:tc>
      </w:tr>
      <w:tr w:rsidR="00C719FE" w:rsidRPr="00215797" w:rsidTr="00EC6606">
        <w:tc>
          <w:tcPr>
            <w:tcW w:w="3012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Качество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освоения своей роли (умение «вживаться в образ») </w:t>
            </w:r>
          </w:p>
        </w:tc>
        <w:tc>
          <w:tcPr>
            <w:tcW w:w="1988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-0</w:t>
            </w:r>
          </w:p>
        </w:tc>
      </w:tr>
      <w:tr w:rsidR="00C719FE" w:rsidRPr="00215797" w:rsidTr="00EC6606">
        <w:tc>
          <w:tcPr>
            <w:tcW w:w="3012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8681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Ориентация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8681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материале</w:t>
            </w: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8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4-0</w:t>
            </w:r>
          </w:p>
        </w:tc>
      </w:tr>
      <w:tr w:rsidR="00C719FE" w:rsidRPr="00215797" w:rsidTr="00EC6606">
        <w:tc>
          <w:tcPr>
            <w:tcW w:w="3012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Точность соблюдения регламента</w:t>
            </w:r>
          </w:p>
        </w:tc>
        <w:tc>
          <w:tcPr>
            <w:tcW w:w="1988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719FE" w:rsidRPr="00215797" w:rsidTr="00EC6606">
        <w:tc>
          <w:tcPr>
            <w:tcW w:w="3012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Активность команды во время групповой работы</w:t>
            </w:r>
          </w:p>
        </w:tc>
        <w:tc>
          <w:tcPr>
            <w:tcW w:w="1988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 -1 до +1</w:t>
            </w:r>
          </w:p>
        </w:tc>
      </w:tr>
      <w:tr w:rsidR="00C719FE" w:rsidRPr="00215797" w:rsidTr="00EC6606">
        <w:tc>
          <w:tcPr>
            <w:tcW w:w="3012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8681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умение слушать выступление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докладчика</w:t>
            </w:r>
          </w:p>
        </w:tc>
        <w:tc>
          <w:tcPr>
            <w:tcW w:w="1988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 -1 до +1</w:t>
            </w:r>
          </w:p>
        </w:tc>
      </w:tr>
      <w:tr w:rsidR="00C719FE" w:rsidRPr="00215797" w:rsidTr="00EC6606">
        <w:tc>
          <w:tcPr>
            <w:tcW w:w="3012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Несоблюдение регламента:</w:t>
            </w: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     игровой командой</w:t>
            </w: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     докладчиком</w:t>
            </w:r>
          </w:p>
        </w:tc>
        <w:tc>
          <w:tcPr>
            <w:tcW w:w="1988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br/>
            </w: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-1</w:t>
            </w:r>
          </w:p>
        </w:tc>
      </w:tr>
      <w:tr w:rsidR="00C719FE" w:rsidRPr="00215797" w:rsidTr="00EC6606">
        <w:tc>
          <w:tcPr>
            <w:tcW w:w="3012" w:type="pct"/>
          </w:tcPr>
          <w:p w:rsidR="00C719FE" w:rsidRPr="00215797" w:rsidRDefault="00C719FE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1988" w:type="pct"/>
          </w:tcPr>
          <w:p w:rsidR="00C719FE" w:rsidRPr="0067198F" w:rsidRDefault="00C719FE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19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до 10</w:t>
            </w:r>
          </w:p>
        </w:tc>
      </w:tr>
    </w:tbl>
    <w:p w:rsidR="00C719FE" w:rsidRDefault="00C719FE" w:rsidP="000D5131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0D5131" w:rsidRPr="000D5131" w:rsidRDefault="002A3217" w:rsidP="000D5131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C719FE">
        <w:rPr>
          <w:rFonts w:ascii="Times New Roman" w:hAnsi="Times New Roman"/>
          <w:b/>
          <w:bCs/>
          <w:i/>
          <w:sz w:val="24"/>
          <w:szCs w:val="24"/>
          <w:lang w:eastAsia="ar-SA"/>
        </w:rPr>
        <w:t>Задание</w:t>
      </w:r>
      <w:r w:rsidRPr="0087509C">
        <w:rPr>
          <w:rFonts w:ascii="Times New Roman" w:hAnsi="Times New Roman"/>
          <w:bCs/>
          <w:i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>Вам предстоит подготовить и провести стартовый педагогический совет по теме опытно-экспериментальной работы (тему вы можете определить самостоятельно)</w:t>
      </w:r>
      <w:r w:rsidR="000D5131" w:rsidRPr="000D5131">
        <w:rPr>
          <w:rFonts w:ascii="Times New Roman" w:hAnsi="Times New Roman"/>
          <w:bCs/>
          <w:i/>
          <w:sz w:val="24"/>
          <w:szCs w:val="24"/>
          <w:lang w:eastAsia="ar-SA"/>
        </w:rPr>
        <w:t xml:space="preserve">. При организации педагогического совета вам необходимо охватить </w:t>
      </w:r>
      <w:r w:rsidR="000D5131">
        <w:rPr>
          <w:rFonts w:ascii="Times New Roman" w:hAnsi="Times New Roman"/>
          <w:bCs/>
          <w:i/>
          <w:sz w:val="24"/>
          <w:szCs w:val="24"/>
          <w:lang w:eastAsia="ar-SA"/>
        </w:rPr>
        <w:t xml:space="preserve">(выбрать и распределить по ролям) </w:t>
      </w:r>
      <w:r w:rsidR="000D5131" w:rsidRPr="000D5131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весь круг </w:t>
      </w:r>
      <w:r w:rsidR="000D5131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возможных </w:t>
      </w:r>
      <w:r w:rsidR="000D5131" w:rsidRPr="000D5131">
        <w:rPr>
          <w:rFonts w:ascii="Times New Roman" w:hAnsi="Times New Roman"/>
          <w:bCs/>
          <w:i/>
          <w:sz w:val="24"/>
          <w:szCs w:val="24"/>
          <w:lang w:eastAsia="ar-SA"/>
        </w:rPr>
        <w:t xml:space="preserve">участников: </w:t>
      </w:r>
    </w:p>
    <w:p w:rsidR="000D5131" w:rsidRPr="000D5131" w:rsidRDefault="000D5131" w:rsidP="000D5131">
      <w:pPr>
        <w:tabs>
          <w:tab w:val="left" w:pos="0"/>
        </w:tabs>
        <w:spacing w:after="0" w:line="240" w:lineRule="auto"/>
        <w:ind w:left="1077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0D5131">
        <w:rPr>
          <w:rFonts w:ascii="Times New Roman" w:hAnsi="Times New Roman"/>
          <w:bCs/>
          <w:i/>
          <w:sz w:val="24"/>
          <w:szCs w:val="24"/>
          <w:lang w:eastAsia="ar-SA"/>
        </w:rPr>
        <w:t xml:space="preserve">1. Участников, принимающих решения (руководителей образовательного учреждения, работников органов управления образованием и т.д.). </w:t>
      </w:r>
    </w:p>
    <w:p w:rsidR="000D5131" w:rsidRPr="000D5131" w:rsidRDefault="000D5131" w:rsidP="000D5131">
      <w:pPr>
        <w:tabs>
          <w:tab w:val="left" w:pos="0"/>
        </w:tabs>
        <w:spacing w:after="0" w:line="240" w:lineRule="auto"/>
        <w:ind w:left="1077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0D5131">
        <w:rPr>
          <w:rFonts w:ascii="Times New Roman" w:hAnsi="Times New Roman"/>
          <w:bCs/>
          <w:i/>
          <w:sz w:val="24"/>
          <w:szCs w:val="24"/>
          <w:lang w:eastAsia="ar-SA"/>
        </w:rPr>
        <w:t>2. Активных участников, чьи действия (содействия) потребуются при решении проблемы.</w:t>
      </w:r>
    </w:p>
    <w:p w:rsidR="000D5131" w:rsidRPr="000D5131" w:rsidRDefault="000D5131" w:rsidP="000D5131">
      <w:pPr>
        <w:tabs>
          <w:tab w:val="left" w:pos="0"/>
        </w:tabs>
        <w:spacing w:after="0" w:line="240" w:lineRule="auto"/>
        <w:ind w:left="1077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0D5131">
        <w:rPr>
          <w:rFonts w:ascii="Times New Roman" w:hAnsi="Times New Roman"/>
          <w:bCs/>
          <w:i/>
          <w:sz w:val="24"/>
          <w:szCs w:val="24"/>
          <w:lang w:eastAsia="ar-SA"/>
        </w:rPr>
        <w:t xml:space="preserve">3. Пассивных по отношению к решаемой проблеме участников, на ком скажутся (положительным или отрицательным образом) последствия решения проблемы. </w:t>
      </w:r>
    </w:p>
    <w:p w:rsidR="004F7643" w:rsidRDefault="000D5131" w:rsidP="000D5131">
      <w:pPr>
        <w:tabs>
          <w:tab w:val="left" w:pos="0"/>
        </w:tabs>
        <w:spacing w:after="0" w:line="240" w:lineRule="auto"/>
        <w:ind w:left="1077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0D5131">
        <w:rPr>
          <w:rFonts w:ascii="Times New Roman" w:hAnsi="Times New Roman"/>
          <w:bCs/>
          <w:i/>
          <w:sz w:val="24"/>
          <w:szCs w:val="24"/>
          <w:lang w:eastAsia="ar-SA"/>
        </w:rPr>
        <w:t>4. Участников с возможным негативным отношением к решению проблемы, которые могут предпринять враждебные действия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 (оказывать активное или пассивное противодействие)</w:t>
      </w:r>
      <w:r w:rsidRPr="000D5131">
        <w:rPr>
          <w:rFonts w:ascii="Times New Roman" w:hAnsi="Times New Roman"/>
          <w:bCs/>
          <w:i/>
          <w:sz w:val="24"/>
          <w:szCs w:val="24"/>
          <w:lang w:eastAsia="ar-SA"/>
        </w:rPr>
        <w:t>.</w:t>
      </w:r>
      <w:r w:rsidR="002A3217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 </w:t>
      </w:r>
    </w:p>
    <w:p w:rsidR="00D8681F" w:rsidRPr="00D8681F" w:rsidRDefault="00D8681F" w:rsidP="00D8681F">
      <w:pPr>
        <w:tabs>
          <w:tab w:val="left" w:pos="0"/>
        </w:tabs>
        <w:spacing w:after="0" w:line="240" w:lineRule="auto"/>
        <w:ind w:left="107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FD5" w:rsidRPr="00215797" w:rsidRDefault="00141FD5" w:rsidP="00141F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Д</w:t>
      </w:r>
      <w:r w:rsidRPr="00215797">
        <w:rPr>
          <w:rFonts w:ascii="Times New Roman" w:hAnsi="Times New Roman"/>
          <w:b/>
          <w:bCs/>
          <w:sz w:val="24"/>
          <w:szCs w:val="24"/>
          <w:lang w:eastAsia="ar-SA"/>
        </w:rPr>
        <w:t>елова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я</w:t>
      </w:r>
      <w:r w:rsidRPr="0021579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игра (до 10 баллов)</w:t>
      </w:r>
    </w:p>
    <w:p w:rsidR="00141FD5" w:rsidRPr="0067198F" w:rsidRDefault="00141FD5" w:rsidP="0067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98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Деловая игра</w:t>
      </w: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представляет собой аудиторное разрешение типичных ситуаций, взятых из реальной жизни, в виде некоторой «драматической» сценки. Смысл игры заключается в том, чтобы участники игры поупражнялись в преодолении распространенных трудностей, с которыми потом придется столкнуться каждому начинающему специалисту. Игра развивает практические умения и навыки.</w:t>
      </w:r>
    </w:p>
    <w:p w:rsidR="00141FD5" w:rsidRPr="0067198F" w:rsidRDefault="00141FD5" w:rsidP="0067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Деловая игра используется для решения комплексных задач. Усвоение нового, закрепление материала, развитие творческих способностей, формирование общественных умений даёт возможность учащимся понять и изучить учебный материал с различных позиций.</w:t>
      </w:r>
    </w:p>
    <w:p w:rsidR="00141FD5" w:rsidRPr="00215797" w:rsidRDefault="00141FD5" w:rsidP="00862D7D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/>
          <w:bCs/>
          <w:sz w:val="24"/>
          <w:szCs w:val="24"/>
          <w:lang w:eastAsia="ar-SA"/>
        </w:rPr>
        <w:t>В зависимости от функций деловые игры делят на группы:</w:t>
      </w:r>
    </w:p>
    <w:p w:rsidR="00141FD5" w:rsidRPr="00215797" w:rsidRDefault="00141FD5" w:rsidP="00862D7D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В учебном процессе применяются различные модификации деловых игр:</w:t>
      </w:r>
    </w:p>
    <w:p w:rsidR="00141FD5" w:rsidRPr="00215797" w:rsidRDefault="00141FD5" w:rsidP="00862D7D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Имитационные игры. На занятиях имитируется деятельность какой – либо организации, предприятия или его подразделения. Сценарий имитационной игры кроме сюжета события содержит описание структуры и назначения имитирующих процессов и объектов.</w:t>
      </w:r>
    </w:p>
    <w:p w:rsidR="00141FD5" w:rsidRPr="00215797" w:rsidRDefault="00141FD5" w:rsidP="00862D7D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Операционные игры. Они помогают обрабатывать выполнение конкретных специфических операций. Игры этого типа проводятся в условиях, имитирующих реальные.</w:t>
      </w:r>
    </w:p>
    <w:p w:rsidR="00141FD5" w:rsidRPr="00215797" w:rsidRDefault="00141FD5" w:rsidP="00862D7D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Исполнение ролей. В этих играх отрабатывается тактика поведения, действий, выполнение функции и обязанностей конкретного лица.</w:t>
      </w:r>
    </w:p>
    <w:p w:rsidR="00141FD5" w:rsidRPr="00215797" w:rsidRDefault="00141FD5" w:rsidP="00862D7D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Деловой театр – разыгрывается какая – либо ситуация, поведения человека в этой обстановке</w:t>
      </w:r>
    </w:p>
    <w:p w:rsidR="00141FD5" w:rsidRPr="00215797" w:rsidRDefault="00141FD5" w:rsidP="00862D7D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Оценка деятельности игроков делается по двум составляющим: за качество принятых решений и за соблюдение временного режима (регламента) игры, исходя из следующих критериев:</w:t>
      </w:r>
    </w:p>
    <w:p w:rsidR="00141FD5" w:rsidRPr="00215797" w:rsidRDefault="00141FD5" w:rsidP="00862D7D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результаты деятельности участников игры по каждому периоду;</w:t>
      </w:r>
    </w:p>
    <w:p w:rsidR="00141FD5" w:rsidRPr="00215797" w:rsidRDefault="00141FD5" w:rsidP="00862D7D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взаимодействие участников внутри игровых команд;</w:t>
      </w:r>
    </w:p>
    <w:p w:rsidR="00141FD5" w:rsidRPr="00215797" w:rsidRDefault="00141FD5" w:rsidP="00862D7D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межгрупповое взаимодействие участников.</w:t>
      </w:r>
    </w:p>
    <w:p w:rsidR="00141FD5" w:rsidRPr="00215797" w:rsidRDefault="00141FD5" w:rsidP="00862D7D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Оценивание производят выбранные эксперты по параметрам, указанным в бланке эксперта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(Лист № 2).</w:t>
      </w:r>
      <w:r w:rsidRPr="0021579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141FD5" w:rsidRPr="0067198F" w:rsidRDefault="00141FD5" w:rsidP="0067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9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Процедура оценивания</w:t>
      </w: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оценивается </w:t>
      </w:r>
      <w:r w:rsidR="00D8681F"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группы во время деловой игры</w:t>
      </w: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681F"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отобранными из числа магистрантов экспертами на основании предложенных критериев </w:t>
      </w: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(Лист № 2).</w:t>
      </w:r>
    </w:p>
    <w:p w:rsidR="00141FD5" w:rsidRPr="00215797" w:rsidRDefault="00141FD5" w:rsidP="00862D7D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41FD5" w:rsidRPr="0067198F" w:rsidRDefault="00141FD5" w:rsidP="0067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участники одновременно получают Лист № 1 формата А</w:t>
      </w:r>
      <w:proofErr w:type="gramStart"/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проектным заданием на котором обозначено время получения задания и время его выполнения. Выполнив </w:t>
      </w:r>
      <w:proofErr w:type="gramStart"/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в указанное время и заполнив</w:t>
      </w:r>
      <w:proofErr w:type="gramEnd"/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1-й лист, игроки отдают его выбранным экспертам.  </w:t>
      </w:r>
    </w:p>
    <w:p w:rsidR="00141FD5" w:rsidRPr="0067198F" w:rsidRDefault="00141FD5" w:rsidP="0067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Выполнение каждого задания по ходу игры оценивается в баллах. При этом учитывается как степень проработки проекта, так и качество оформления листа заданий. </w:t>
      </w:r>
    </w:p>
    <w:p w:rsidR="00141FD5" w:rsidRPr="0067198F" w:rsidRDefault="00141FD5" w:rsidP="0067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на выполнение каждого задания регламентируется. В случае превышении контрольного времени – участник штрафуется на 1 балл за каждую минуту превышения. </w:t>
      </w:r>
    </w:p>
    <w:p w:rsidR="00141FD5" w:rsidRPr="0067198F" w:rsidRDefault="00141FD5" w:rsidP="0067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экспертов оценивается отдельно преподавателем, с учетом мнения групп (открытое голосование во время рефлексии). Максимальная оценка работы эксперта такая же, как и у участников групп (10 баллов).</w:t>
      </w:r>
    </w:p>
    <w:p w:rsidR="00141FD5" w:rsidRPr="0067198F" w:rsidRDefault="00141FD5" w:rsidP="0067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Рефлексия. Высказывания, вопросы экспертам от участников, оценка работы экспертов. Сбор обратной связи. </w:t>
      </w:r>
    </w:p>
    <w:p w:rsidR="00141FD5" w:rsidRPr="0067198F" w:rsidRDefault="00141FD5" w:rsidP="0067198F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67198F">
        <w:rPr>
          <w:rFonts w:ascii="Times New Roman" w:hAnsi="Times New Roman"/>
          <w:b/>
          <w:bCs/>
          <w:i/>
          <w:sz w:val="24"/>
          <w:szCs w:val="24"/>
          <w:lang w:eastAsia="ar-SA"/>
        </w:rPr>
        <w:t>Лист № 1</w:t>
      </w:r>
    </w:p>
    <w:p w:rsidR="00B81A96" w:rsidRDefault="00141FD5" w:rsidP="0067198F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87509C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Задание: На основе имеющихся у вас данных (по опыту </w:t>
      </w:r>
      <w:proofErr w:type="gramStart"/>
      <w:r w:rsidRPr="0087509C">
        <w:rPr>
          <w:rFonts w:ascii="Times New Roman" w:hAnsi="Times New Roman"/>
          <w:bCs/>
          <w:i/>
          <w:sz w:val="24"/>
          <w:szCs w:val="24"/>
          <w:lang w:eastAsia="ar-SA"/>
        </w:rPr>
        <w:t>обучения по</w:t>
      </w:r>
      <w:proofErr w:type="gramEnd"/>
      <w:r w:rsidRPr="0087509C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магистерской программе)  проанализируйте </w:t>
      </w:r>
      <w:r w:rsidR="00B81A96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инновационный потенциал педагогического коллектива, реализующего образовательный процесс. </w:t>
      </w:r>
      <w:r w:rsidR="00B81A96" w:rsidRPr="00B81A96">
        <w:rPr>
          <w:rFonts w:ascii="Times New Roman" w:hAnsi="Times New Roman"/>
          <w:bCs/>
          <w:i/>
          <w:sz w:val="24"/>
          <w:szCs w:val="24"/>
          <w:lang w:eastAsia="ar-SA"/>
        </w:rPr>
        <w:t>В методологии инновационной деятельности в качестве инструмента подобного исследования рассматриваются различные процедуры стратегического планирования, такие как SWOT-анализ – анализ сильных и слабых сторон, возможностей и угроз</w:t>
      </w:r>
      <w:r w:rsidR="00B81A96" w:rsidRPr="00B81A96">
        <w:rPr>
          <w:rFonts w:ascii="Times New Roman" w:hAnsi="Times New Roman"/>
          <w:bCs/>
          <w:i/>
          <w:sz w:val="24"/>
          <w:szCs w:val="24"/>
          <w:vertAlign w:val="superscript"/>
          <w:lang w:eastAsia="ar-SA"/>
        </w:rPr>
        <w:footnoteReference w:id="2"/>
      </w:r>
      <w:r w:rsidR="00B81A96" w:rsidRPr="00B81A96">
        <w:rPr>
          <w:rFonts w:ascii="Times New Roman" w:hAnsi="Times New Roman"/>
          <w:bCs/>
          <w:i/>
          <w:sz w:val="24"/>
          <w:szCs w:val="24"/>
          <w:lang w:eastAsia="ar-SA"/>
        </w:rPr>
        <w:t>. Чаще всего он используется для разработки стратегии поведения фирмы. Однако, поскольку в общем виде SWOT-анализ не содержит экономических категорий, его можно применять к любым организациям для построения стратегий в самых различных областях деятельности.</w:t>
      </w:r>
      <w:r w:rsidR="00B81A96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Пример организации работы и оформления результатов такого анализа представлен в </w:t>
      </w:r>
      <w:r w:rsidR="00B81A96" w:rsidRPr="0067198F">
        <w:rPr>
          <w:rFonts w:ascii="Times New Roman" w:hAnsi="Times New Roman"/>
          <w:bCs/>
          <w:i/>
          <w:sz w:val="24"/>
          <w:szCs w:val="24"/>
          <w:lang w:eastAsia="ar-SA"/>
        </w:rPr>
        <w:t>таблице</w:t>
      </w:r>
      <w:r w:rsidR="0067198F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1</w:t>
      </w:r>
      <w:r w:rsidR="00B81A96">
        <w:rPr>
          <w:rFonts w:ascii="Times New Roman" w:hAnsi="Times New Roman"/>
          <w:bCs/>
          <w:i/>
          <w:sz w:val="24"/>
          <w:szCs w:val="24"/>
          <w:lang w:eastAsia="ar-SA"/>
        </w:rPr>
        <w:t>.</w:t>
      </w:r>
    </w:p>
    <w:p w:rsidR="00B81A96" w:rsidRPr="009948AB" w:rsidRDefault="00B81A96" w:rsidP="00862D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 w:rsidR="0067198F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994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1A96" w:rsidRPr="00C918F6" w:rsidTr="00862D7D">
        <w:trPr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Сильные стороны</w:t>
            </w:r>
          </w:p>
        </w:tc>
        <w:tc>
          <w:tcPr>
            <w:tcW w:w="4512" w:type="dxa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Слабые стороны</w:t>
            </w:r>
          </w:p>
        </w:tc>
      </w:tr>
      <w:tr w:rsidR="00B81A96" w:rsidRPr="00C918F6" w:rsidTr="00862D7D">
        <w:trPr>
          <w:jc w:val="center"/>
        </w:trPr>
        <w:tc>
          <w:tcPr>
            <w:tcW w:w="4512" w:type="dxa"/>
            <w:tcBorders>
              <w:left w:val="outset" w:sz="6" w:space="0" w:color="auto"/>
              <w:right w:val="single" w:sz="12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Сплоченность и работоспособность коллектива</w:t>
            </w:r>
          </w:p>
        </w:tc>
        <w:tc>
          <w:tcPr>
            <w:tcW w:w="4512" w:type="dxa"/>
            <w:tcBorders>
              <w:left w:val="single" w:sz="12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Преобладание в коллективе традиционных устаревших подходов к образовательному процессу</w:t>
            </w:r>
          </w:p>
        </w:tc>
      </w:tr>
      <w:tr w:rsidR="00B81A96" w:rsidRPr="00C918F6" w:rsidTr="00862D7D">
        <w:trPr>
          <w:jc w:val="center"/>
        </w:trPr>
        <w:tc>
          <w:tcPr>
            <w:tcW w:w="4512" w:type="dxa"/>
            <w:tcBorders>
              <w:left w:val="outset" w:sz="6" w:space="0" w:color="auto"/>
              <w:right w:val="single" w:sz="12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Высокий авторитет директора в школе</w:t>
            </w:r>
          </w:p>
        </w:tc>
        <w:tc>
          <w:tcPr>
            <w:tcW w:w="4512" w:type="dxa"/>
            <w:tcBorders>
              <w:left w:val="single" w:sz="12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Низкая мотивация школьников к учебному труду</w:t>
            </w:r>
          </w:p>
        </w:tc>
      </w:tr>
      <w:tr w:rsidR="00B81A96" w:rsidRPr="00C918F6" w:rsidTr="00862D7D">
        <w:trPr>
          <w:jc w:val="center"/>
        </w:trPr>
        <w:tc>
          <w:tcPr>
            <w:tcW w:w="4512" w:type="dxa"/>
            <w:tcBorders>
              <w:left w:val="outset" w:sz="6" w:space="0" w:color="auto"/>
              <w:bottom w:val="single" w:sz="12" w:space="0" w:color="auto"/>
              <w:right w:val="single" w:sz="12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512" w:type="dxa"/>
            <w:tcBorders>
              <w:left w:val="single" w:sz="12" w:space="0" w:color="auto"/>
              <w:bottom w:val="single" w:sz="12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B81A96" w:rsidRPr="00C918F6" w:rsidTr="00862D7D">
        <w:trPr>
          <w:jc w:val="center"/>
        </w:trPr>
        <w:tc>
          <w:tcPr>
            <w:tcW w:w="4512" w:type="dxa"/>
            <w:tcBorders>
              <w:top w:val="single" w:sz="12" w:space="0" w:color="auto"/>
              <w:left w:val="outset" w:sz="6" w:space="0" w:color="auto"/>
              <w:right w:val="single" w:sz="12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Возможности</w:t>
            </w:r>
          </w:p>
        </w:tc>
        <w:tc>
          <w:tcPr>
            <w:tcW w:w="4512" w:type="dxa"/>
            <w:tcBorders>
              <w:top w:val="single" w:sz="12" w:space="0" w:color="auto"/>
              <w:left w:val="single" w:sz="12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Угрозы (ограничения)</w:t>
            </w:r>
          </w:p>
        </w:tc>
      </w:tr>
      <w:tr w:rsidR="00B81A96" w:rsidRPr="00C918F6" w:rsidTr="00862D7D">
        <w:trPr>
          <w:jc w:val="center"/>
        </w:trPr>
        <w:tc>
          <w:tcPr>
            <w:tcW w:w="4512" w:type="dxa"/>
            <w:tcBorders>
              <w:left w:val="outset" w:sz="6" w:space="0" w:color="auto"/>
              <w:right w:val="single" w:sz="12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В результатах образовательного процесса заинтересованы родители и органы местного самоуправления</w:t>
            </w:r>
          </w:p>
        </w:tc>
        <w:tc>
          <w:tcPr>
            <w:tcW w:w="4512" w:type="dxa"/>
            <w:tcBorders>
              <w:left w:val="single" w:sz="12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Разница в оплате труда может привести к оттоку ряда педагогов в школы с большим количеством учащихся</w:t>
            </w:r>
          </w:p>
        </w:tc>
      </w:tr>
      <w:tr w:rsidR="00B81A96" w:rsidRPr="00C918F6" w:rsidTr="00862D7D">
        <w:trPr>
          <w:jc w:val="center"/>
        </w:trPr>
        <w:tc>
          <w:tcPr>
            <w:tcW w:w="4512" w:type="dxa"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В результатах взаимодействия заинтересованы учреждения дополнительного образования района</w:t>
            </w:r>
          </w:p>
        </w:tc>
        <w:tc>
          <w:tcPr>
            <w:tcW w:w="4512" w:type="dxa"/>
            <w:tcBorders>
              <w:left w:val="single" w:sz="12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Асоциальные группировки могут оказывать негативное влияние на школьников</w:t>
            </w:r>
          </w:p>
        </w:tc>
      </w:tr>
      <w:tr w:rsidR="00B81A96" w:rsidRPr="00C918F6" w:rsidTr="00B81A96">
        <w:trPr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51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1A96" w:rsidRPr="00B81A96" w:rsidRDefault="00B81A96" w:rsidP="00EC6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9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9948AB" w:rsidRPr="009948AB" w:rsidRDefault="009948AB" w:rsidP="009948AB">
      <w:pPr>
        <w:tabs>
          <w:tab w:val="left" w:pos="0"/>
        </w:tabs>
        <w:spacing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9948AB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Далее, применив процедуру </w:t>
      </w:r>
      <w:proofErr w:type="gramStart"/>
      <w:r w:rsidRPr="009948AB">
        <w:rPr>
          <w:rFonts w:ascii="Times New Roman" w:hAnsi="Times New Roman"/>
          <w:bCs/>
          <w:i/>
          <w:sz w:val="24"/>
          <w:szCs w:val="24"/>
          <w:lang w:eastAsia="ar-SA"/>
        </w:rPr>
        <w:t>софт-анализа</w:t>
      </w:r>
      <w:proofErr w:type="gramEnd"/>
      <w:r w:rsidRPr="009948AB">
        <w:rPr>
          <w:rFonts w:ascii="Times New Roman" w:hAnsi="Times New Roman"/>
          <w:bCs/>
          <w:i/>
          <w:sz w:val="24"/>
          <w:szCs w:val="24"/>
          <w:lang w:eastAsia="ar-SA"/>
        </w:rPr>
        <w:t xml:space="preserve">, мы выделяем узловые моменты, определяющие дальнейшее развитие 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>образовательной системы (</w:t>
      </w:r>
      <w:r w:rsidRPr="0067198F">
        <w:rPr>
          <w:rFonts w:ascii="Times New Roman" w:hAnsi="Times New Roman"/>
          <w:bCs/>
          <w:i/>
          <w:sz w:val="24"/>
          <w:szCs w:val="24"/>
          <w:lang w:eastAsia="ar-SA"/>
        </w:rPr>
        <w:t>таблица</w:t>
      </w:r>
      <w:r w:rsidR="0067198F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2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>)</w:t>
      </w:r>
      <w:r w:rsidRPr="009948AB">
        <w:rPr>
          <w:rFonts w:ascii="Times New Roman" w:hAnsi="Times New Roman"/>
          <w:bCs/>
          <w:i/>
          <w:sz w:val="24"/>
          <w:szCs w:val="24"/>
          <w:lang w:eastAsia="ar-SA"/>
        </w:rPr>
        <w:t>.</w:t>
      </w:r>
    </w:p>
    <w:p w:rsidR="009948AB" w:rsidRDefault="009948AB" w:rsidP="009948AB">
      <w:pPr>
        <w:ind w:firstLine="360"/>
        <w:jc w:val="both"/>
        <w:rPr>
          <w:sz w:val="24"/>
          <w:szCs w:val="24"/>
        </w:rPr>
      </w:pPr>
    </w:p>
    <w:p w:rsidR="009948AB" w:rsidRDefault="009948AB" w:rsidP="009948AB">
      <w:pPr>
        <w:ind w:firstLine="360"/>
        <w:jc w:val="both"/>
        <w:rPr>
          <w:sz w:val="24"/>
          <w:szCs w:val="24"/>
        </w:rPr>
      </w:pPr>
    </w:p>
    <w:p w:rsidR="009948AB" w:rsidRPr="009948AB" w:rsidRDefault="009948AB" w:rsidP="009948A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 w:rsidR="0067198F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994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948AB" w:rsidRPr="009948AB" w:rsidTr="00EC6606">
        <w:trPr>
          <w:trHeight w:val="925"/>
        </w:trPr>
        <w:tc>
          <w:tcPr>
            <w:tcW w:w="3190" w:type="dxa"/>
            <w:vMerge w:val="restart"/>
          </w:tcPr>
          <w:p w:rsidR="009948AB" w:rsidRPr="009948AB" w:rsidRDefault="009948AB" w:rsidP="00EC66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Сплоченность коллектива за долгие годы</w:t>
            </w:r>
          </w:p>
          <w:p w:rsidR="009948AB" w:rsidRPr="009948AB" w:rsidRDefault="009948AB" w:rsidP="00EC66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Осознание необходимости перемен</w:t>
            </w:r>
          </w:p>
          <w:p w:rsidR="009948AB" w:rsidRPr="009948AB" w:rsidRDefault="009948AB" w:rsidP="00EC66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 xml:space="preserve">Высокая социальная активность учащихся </w:t>
            </w:r>
          </w:p>
          <w:p w:rsidR="009948AB" w:rsidRPr="009948AB" w:rsidRDefault="009948AB" w:rsidP="00EC6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Участие родителей в благоустройстве школы и прилегающей территории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948AB" w:rsidRPr="009948AB" w:rsidRDefault="009948AB" w:rsidP="00EC6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vMerge w:val="restart"/>
          </w:tcPr>
          <w:p w:rsidR="009948AB" w:rsidRPr="009948AB" w:rsidRDefault="009948AB" w:rsidP="009948AB">
            <w:pPr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Статичность отдельных членов педагогического коллектива</w:t>
            </w:r>
          </w:p>
          <w:p w:rsidR="009948AB" w:rsidRPr="009948AB" w:rsidRDefault="009948AB" w:rsidP="009948AB">
            <w:pPr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Трудности поиска источников дополнительного финансирования инновационной деятельности</w:t>
            </w:r>
          </w:p>
          <w:p w:rsidR="009948AB" w:rsidRPr="009948AB" w:rsidRDefault="009948AB" w:rsidP="009948AB">
            <w:pPr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Инертность родительской общественности</w:t>
            </w:r>
          </w:p>
        </w:tc>
      </w:tr>
      <w:tr w:rsidR="009948AB" w:rsidRPr="009948AB" w:rsidTr="009948AB">
        <w:trPr>
          <w:trHeight w:val="792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9948AB" w:rsidRPr="009948AB" w:rsidRDefault="009948AB" w:rsidP="00EC6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3" w:rsidRDefault="00EF1563" w:rsidP="00994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8AB" w:rsidRPr="009948AB" w:rsidRDefault="009948AB" w:rsidP="00994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Тесное взаимодействие с социальными партнерами</w:t>
            </w:r>
          </w:p>
          <w:p w:rsidR="009948AB" w:rsidRPr="009948AB" w:rsidRDefault="009948AB" w:rsidP="00994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Сложное социальное окружение</w:t>
            </w:r>
          </w:p>
          <w:p w:rsidR="009948AB" w:rsidRPr="009948AB" w:rsidRDefault="009948AB" w:rsidP="00994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Включение родительской общественности в управление школой Основная нагрузка ляжет на плечи небольшого числа педагогов</w:t>
            </w:r>
          </w:p>
        </w:tc>
        <w:tc>
          <w:tcPr>
            <w:tcW w:w="3191" w:type="dxa"/>
            <w:vMerge/>
            <w:tcBorders>
              <w:left w:val="single" w:sz="4" w:space="0" w:color="auto"/>
            </w:tcBorders>
          </w:tcPr>
          <w:p w:rsidR="009948AB" w:rsidRPr="009948AB" w:rsidRDefault="009948AB" w:rsidP="009948AB">
            <w:pPr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8AB" w:rsidRPr="009948AB" w:rsidTr="009948AB">
        <w:trPr>
          <w:trHeight w:val="1014"/>
        </w:trPr>
        <w:tc>
          <w:tcPr>
            <w:tcW w:w="3190" w:type="dxa"/>
            <w:vMerge w:val="restart"/>
            <w:tcBorders>
              <w:right w:val="single" w:sz="4" w:space="0" w:color="auto"/>
            </w:tcBorders>
            <w:vAlign w:val="bottom"/>
          </w:tcPr>
          <w:p w:rsidR="009948AB" w:rsidRPr="009948AB" w:rsidRDefault="009948AB" w:rsidP="00994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активности учащихся </w:t>
            </w:r>
          </w:p>
          <w:p w:rsidR="009948AB" w:rsidRPr="009948AB" w:rsidRDefault="009948AB" w:rsidP="00994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активности педагогов </w:t>
            </w:r>
          </w:p>
          <w:p w:rsidR="009948AB" w:rsidRPr="009948AB" w:rsidRDefault="009948AB" w:rsidP="00994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 xml:space="preserve">Запуск инновационных механизмов сетевого взаимодействия </w:t>
            </w:r>
          </w:p>
          <w:p w:rsidR="009948AB" w:rsidRPr="009948AB" w:rsidRDefault="009948AB" w:rsidP="00994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Реализация прогрессивных направлений педагогического менеджмента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B" w:rsidRPr="009948AB" w:rsidRDefault="009948AB" w:rsidP="00EC6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vMerge w:val="restart"/>
            <w:tcBorders>
              <w:left w:val="single" w:sz="4" w:space="0" w:color="auto"/>
            </w:tcBorders>
            <w:vAlign w:val="bottom"/>
          </w:tcPr>
          <w:p w:rsidR="009948AB" w:rsidRPr="009948AB" w:rsidRDefault="009948AB" w:rsidP="009948AB">
            <w:pPr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Возможность отпугнуть отдельные группы родителей</w:t>
            </w:r>
          </w:p>
          <w:p w:rsidR="009948AB" w:rsidRPr="009948AB" w:rsidRDefault="009948AB" w:rsidP="009948AB">
            <w:pPr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Потребность в дополнительных материальных затратах</w:t>
            </w:r>
          </w:p>
          <w:p w:rsidR="009948AB" w:rsidRPr="009948AB" w:rsidRDefault="009948AB" w:rsidP="009948AB">
            <w:pPr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>Нехватка имеющегося ресурса педагогов для освоения новых методов работы</w:t>
            </w:r>
          </w:p>
          <w:p w:rsidR="009948AB" w:rsidRPr="009948AB" w:rsidRDefault="009948AB" w:rsidP="009948AB">
            <w:pPr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948AB">
              <w:rPr>
                <w:rFonts w:ascii="Times New Roman" w:hAnsi="Times New Roman" w:cs="Times New Roman"/>
                <w:sz w:val="18"/>
                <w:szCs w:val="18"/>
              </w:rPr>
              <w:t xml:space="preserve">Трудности мотивации учебной деятельности школьников </w:t>
            </w:r>
          </w:p>
        </w:tc>
      </w:tr>
      <w:tr w:rsidR="009948AB" w:rsidRPr="00D14C14" w:rsidTr="00EC6606">
        <w:trPr>
          <w:trHeight w:val="1110"/>
        </w:trPr>
        <w:tc>
          <w:tcPr>
            <w:tcW w:w="3190" w:type="dxa"/>
            <w:vMerge/>
          </w:tcPr>
          <w:p w:rsidR="009948AB" w:rsidRPr="00D14C14" w:rsidRDefault="009948AB" w:rsidP="00EC6606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948AB" w:rsidRPr="00D14C14" w:rsidRDefault="009948AB" w:rsidP="00EC6606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vMerge/>
          </w:tcPr>
          <w:p w:rsidR="009948AB" w:rsidRPr="00D14C14" w:rsidRDefault="009948AB" w:rsidP="009948AB">
            <w:pPr>
              <w:ind w:left="283"/>
              <w:rPr>
                <w:sz w:val="18"/>
                <w:szCs w:val="18"/>
              </w:rPr>
            </w:pPr>
          </w:p>
        </w:tc>
      </w:tr>
    </w:tbl>
    <w:p w:rsidR="00141FD5" w:rsidRDefault="00141FD5" w:rsidP="00141FD5">
      <w:pPr>
        <w:tabs>
          <w:tab w:val="left" w:pos="0"/>
        </w:tabs>
        <w:spacing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FD5" w:rsidRPr="0067198F" w:rsidRDefault="00141FD5" w:rsidP="00141FD5">
      <w:pPr>
        <w:tabs>
          <w:tab w:val="left" w:pos="0"/>
        </w:tabs>
        <w:spacing w:line="240" w:lineRule="auto"/>
        <w:ind w:left="1080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67198F">
        <w:rPr>
          <w:rFonts w:ascii="Times New Roman" w:hAnsi="Times New Roman"/>
          <w:b/>
          <w:bCs/>
          <w:i/>
          <w:sz w:val="24"/>
          <w:szCs w:val="24"/>
          <w:lang w:eastAsia="ar-SA"/>
        </w:rPr>
        <w:t>Лист № 2</w:t>
      </w:r>
    </w:p>
    <w:p w:rsidR="00141FD5" w:rsidRPr="00215797" w:rsidRDefault="00141FD5" w:rsidP="00141FD5">
      <w:pPr>
        <w:tabs>
          <w:tab w:val="left" w:pos="0"/>
        </w:tabs>
        <w:spacing w:line="240" w:lineRule="auto"/>
        <w:ind w:left="108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БЛАНК ОЦЕНОК ЭКСПЕРТА</w:t>
      </w:r>
    </w:p>
    <w:p w:rsidR="00141FD5" w:rsidRPr="00215797" w:rsidRDefault="00141FD5" w:rsidP="00141FD5">
      <w:pPr>
        <w:tabs>
          <w:tab w:val="left" w:pos="0"/>
        </w:tabs>
        <w:spacing w:line="240" w:lineRule="auto"/>
        <w:ind w:left="108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15797">
        <w:rPr>
          <w:rFonts w:ascii="Times New Roman" w:hAnsi="Times New Roman"/>
          <w:bCs/>
          <w:sz w:val="24"/>
          <w:szCs w:val="24"/>
          <w:lang w:eastAsia="ar-SA"/>
        </w:rPr>
        <w:t>(фамилия, инициалы)</w:t>
      </w:r>
    </w:p>
    <w:p w:rsidR="00141FD5" w:rsidRPr="00215797" w:rsidRDefault="00141FD5" w:rsidP="00141FD5">
      <w:pPr>
        <w:tabs>
          <w:tab w:val="left" w:pos="0"/>
        </w:tabs>
        <w:spacing w:line="240" w:lineRule="auto"/>
        <w:ind w:left="1080"/>
        <w:jc w:val="both"/>
        <w:rPr>
          <w:rFonts w:ascii="Times New Roman" w:hAnsi="Times New Roman"/>
          <w:bCs/>
          <w:vanish/>
          <w:sz w:val="24"/>
          <w:szCs w:val="24"/>
          <w:lang w:eastAsia="ar-SA"/>
        </w:rPr>
      </w:pPr>
    </w:p>
    <w:tbl>
      <w:tblPr>
        <w:tblStyle w:val="a4"/>
        <w:tblW w:w="4663" w:type="pct"/>
        <w:jc w:val="center"/>
        <w:tblInd w:w="-832" w:type="dxa"/>
        <w:tblLook w:val="0000" w:firstRow="0" w:lastRow="0" w:firstColumn="0" w:lastColumn="0" w:noHBand="0" w:noVBand="0"/>
      </w:tblPr>
      <w:tblGrid>
        <w:gridCol w:w="6315"/>
        <w:gridCol w:w="2874"/>
      </w:tblGrid>
      <w:tr w:rsidR="00141FD5" w:rsidRPr="00215797" w:rsidTr="0067198F">
        <w:trPr>
          <w:jc w:val="center"/>
        </w:trPr>
        <w:tc>
          <w:tcPr>
            <w:tcW w:w="3436" w:type="pct"/>
          </w:tcPr>
          <w:p w:rsidR="00141FD5" w:rsidRPr="00215797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1564" w:type="pct"/>
          </w:tcPr>
          <w:p w:rsidR="00141FD5" w:rsidRPr="00215797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Оценочная шкала (в баллах)</w:t>
            </w:r>
          </w:p>
        </w:tc>
      </w:tr>
      <w:tr w:rsidR="00141FD5" w:rsidRPr="00215797" w:rsidTr="0067198F">
        <w:trPr>
          <w:jc w:val="center"/>
        </w:trPr>
        <w:tc>
          <w:tcPr>
            <w:tcW w:w="3436" w:type="pct"/>
          </w:tcPr>
          <w:p w:rsidR="00141FD5" w:rsidRPr="00215797" w:rsidRDefault="00141FD5" w:rsidP="009948AB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Качество анализа ситуации</w:t>
            </w:r>
          </w:p>
        </w:tc>
        <w:tc>
          <w:tcPr>
            <w:tcW w:w="1564" w:type="pct"/>
          </w:tcPr>
          <w:p w:rsidR="00141FD5" w:rsidRPr="00215797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3-0</w:t>
            </w:r>
          </w:p>
        </w:tc>
      </w:tr>
      <w:tr w:rsidR="00141FD5" w:rsidRPr="00215797" w:rsidTr="0067198F">
        <w:trPr>
          <w:jc w:val="center"/>
        </w:trPr>
        <w:tc>
          <w:tcPr>
            <w:tcW w:w="3436" w:type="pct"/>
          </w:tcPr>
          <w:p w:rsidR="00141FD5" w:rsidRPr="00215797" w:rsidRDefault="00141FD5" w:rsidP="009948AB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Качество защиты доклада: умение излагать основные положения, аргументировано отстаивать точку зрения команды и воспринимать противоположные, отвечать на вопросы оппонента</w:t>
            </w:r>
          </w:p>
        </w:tc>
        <w:tc>
          <w:tcPr>
            <w:tcW w:w="1564" w:type="pct"/>
          </w:tcPr>
          <w:p w:rsidR="00141FD5" w:rsidRPr="00215797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4-0</w:t>
            </w:r>
          </w:p>
        </w:tc>
      </w:tr>
      <w:tr w:rsidR="00141FD5" w:rsidRPr="00215797" w:rsidTr="0067198F">
        <w:trPr>
          <w:jc w:val="center"/>
        </w:trPr>
        <w:tc>
          <w:tcPr>
            <w:tcW w:w="3436" w:type="pct"/>
          </w:tcPr>
          <w:p w:rsidR="00141FD5" w:rsidRPr="00215797" w:rsidRDefault="00141FD5" w:rsidP="009948AB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Точность соблюдения регламента</w:t>
            </w:r>
          </w:p>
        </w:tc>
        <w:tc>
          <w:tcPr>
            <w:tcW w:w="1564" w:type="pct"/>
          </w:tcPr>
          <w:p w:rsidR="00141FD5" w:rsidRPr="00215797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141FD5" w:rsidRPr="00215797" w:rsidTr="0067198F">
        <w:trPr>
          <w:jc w:val="center"/>
        </w:trPr>
        <w:tc>
          <w:tcPr>
            <w:tcW w:w="3436" w:type="pct"/>
          </w:tcPr>
          <w:p w:rsidR="00141FD5" w:rsidRPr="00215797" w:rsidRDefault="00141FD5" w:rsidP="009948AB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Активность команды во время групповой работы</w:t>
            </w:r>
          </w:p>
        </w:tc>
        <w:tc>
          <w:tcPr>
            <w:tcW w:w="1564" w:type="pct"/>
          </w:tcPr>
          <w:p w:rsidR="00141FD5" w:rsidRPr="00215797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 -1 до +1</w:t>
            </w:r>
          </w:p>
        </w:tc>
      </w:tr>
      <w:tr w:rsidR="00141FD5" w:rsidRPr="00215797" w:rsidTr="0067198F">
        <w:trPr>
          <w:jc w:val="center"/>
        </w:trPr>
        <w:tc>
          <w:tcPr>
            <w:tcW w:w="3436" w:type="pct"/>
          </w:tcPr>
          <w:p w:rsidR="00141FD5" w:rsidRPr="00215797" w:rsidRDefault="00141FD5" w:rsidP="009948AB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Активность команд - оппонентов при обсуждении других докладов</w:t>
            </w:r>
          </w:p>
        </w:tc>
        <w:tc>
          <w:tcPr>
            <w:tcW w:w="1564" w:type="pct"/>
          </w:tcPr>
          <w:p w:rsidR="00141FD5" w:rsidRPr="00215797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 -1 до +1</w:t>
            </w:r>
          </w:p>
        </w:tc>
      </w:tr>
      <w:tr w:rsidR="00141FD5" w:rsidRPr="00215797" w:rsidTr="0067198F">
        <w:trPr>
          <w:jc w:val="center"/>
        </w:trPr>
        <w:tc>
          <w:tcPr>
            <w:tcW w:w="3436" w:type="pct"/>
          </w:tcPr>
          <w:p w:rsidR="00141FD5" w:rsidRPr="00215797" w:rsidRDefault="00141FD5" w:rsidP="009948AB">
            <w:pPr>
              <w:tabs>
                <w:tab w:val="left" w:pos="0"/>
              </w:tabs>
              <w:ind w:left="30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Несоблюдение регламента:</w:t>
            </w: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     игровой командой</w:t>
            </w: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     докладчиком</w:t>
            </w:r>
          </w:p>
        </w:tc>
        <w:tc>
          <w:tcPr>
            <w:tcW w:w="1564" w:type="pct"/>
          </w:tcPr>
          <w:p w:rsidR="00141FD5" w:rsidRPr="00215797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57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-1</w:t>
            </w:r>
          </w:p>
        </w:tc>
      </w:tr>
      <w:tr w:rsidR="00141FD5" w:rsidRPr="0067198F" w:rsidTr="0067198F">
        <w:trPr>
          <w:jc w:val="center"/>
        </w:trPr>
        <w:tc>
          <w:tcPr>
            <w:tcW w:w="3436" w:type="pct"/>
          </w:tcPr>
          <w:p w:rsidR="00141FD5" w:rsidRPr="0067198F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19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4" w:type="pct"/>
          </w:tcPr>
          <w:p w:rsidR="00141FD5" w:rsidRPr="0067198F" w:rsidRDefault="00141FD5" w:rsidP="00EC6606">
            <w:pPr>
              <w:tabs>
                <w:tab w:val="left" w:pos="0"/>
              </w:tabs>
              <w:ind w:left="10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19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до 10</w:t>
            </w:r>
          </w:p>
        </w:tc>
      </w:tr>
    </w:tbl>
    <w:p w:rsidR="00141FD5" w:rsidRPr="00215797" w:rsidRDefault="00141FD5" w:rsidP="00141FD5">
      <w:pPr>
        <w:tabs>
          <w:tab w:val="left" w:pos="0"/>
        </w:tabs>
        <w:spacing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10CBD" w:rsidRPr="00810CBD" w:rsidRDefault="00810CBD" w:rsidP="00810CB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CBD">
        <w:rPr>
          <w:rFonts w:ascii="Times New Roman" w:hAnsi="Times New Roman"/>
          <w:b/>
          <w:bCs/>
          <w:sz w:val="24"/>
          <w:szCs w:val="24"/>
          <w:lang w:eastAsia="ar-SA"/>
        </w:rPr>
        <w:t>Проект (до 20 баллов)</w:t>
      </w:r>
    </w:p>
    <w:p w:rsidR="000E5D15" w:rsidRDefault="000E5D15" w:rsidP="000E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 самостоятельную работу студентов по изготовлению интеллектуального продукта в рамках предложенной тематики, обладающий субъективной или объективной новизной.</w:t>
      </w:r>
    </w:p>
    <w:p w:rsidR="000E5D15" w:rsidRPr="000E5D15" w:rsidRDefault="000E5D15" w:rsidP="000E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9C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Задание: </w:t>
      </w:r>
      <w:r w:rsidRPr="000E5D15">
        <w:rPr>
          <w:rFonts w:ascii="Times New Roman" w:hAnsi="Times New Roman"/>
          <w:bCs/>
          <w:i/>
          <w:sz w:val="24"/>
          <w:szCs w:val="24"/>
          <w:lang w:eastAsia="ar-SA"/>
        </w:rPr>
        <w:t>Разработайте программу опытно-экспериментальной апробации результатов Вашего магистерского исследования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>.</w:t>
      </w:r>
    </w:p>
    <w:p w:rsidR="000E5D15" w:rsidRPr="000E5D15" w:rsidRDefault="000E5D15" w:rsidP="000E5D15">
      <w:pPr>
        <w:numPr>
          <w:ilvl w:val="1"/>
          <w:numId w:val="2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5D15" w:rsidRPr="000E5D15" w:rsidRDefault="000E5D15" w:rsidP="000E5D15">
      <w:pPr>
        <w:numPr>
          <w:ilvl w:val="1"/>
          <w:numId w:val="2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качества выполнения учебного проекта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9-10</w:t>
      </w: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баллов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проекта соответствует теме;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проекта реализована;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научные категории (термины) используются правильно;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четко систематизирована и структурирована;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ресурсы проекта разнообразны и многочисленны;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темы и проблемы проекта представлена полностью;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присутствует рефлексия проделанной работы;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ссылки, цитаты оформлены правильно, текст написан грамотно.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7-8</w:t>
      </w: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проекта соответствует теме;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проекта реализована;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научные категории (термины) используются правильно;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четко систематизирована и структурирована;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ресурсы проекта разнообразны и многочисленны;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темы и проблемы проекта представлена не полностью;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рефлексия проделанной работы представлена не полностью;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ссылки, цитаты оформлены правильно, текст написан грамотно.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5-6</w:t>
      </w: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проекта соответствует теме;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проекта реализована не полностью;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научные категории (термины) используются правильно;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систематизирована и структурирована;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ресурсы проекта разнообразны, но не многочисленны;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темы и проблемы проекта представлена не полностью;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отсутствует рефлексия проделанной работы;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ссылки, цитаты оформлены правильно, текст написан грамотно.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3-4</w:t>
      </w: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балла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проекта соответствует теме;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проекта реализована не полностью;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научные категории (термины) используются не всегда корректно;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систематизирована и структурирована, но нечетко;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ресурсы проекта не многочисленны и однообразны;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темы и проблемы проекта представлена не полностью;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отсутствует рефлексия проделанной работы;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ссылки, цитаты оформлены не совсем правильно, текст написан грамотно.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E21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</w:t>
      </w: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балл</w:t>
      </w:r>
      <w:r w:rsidR="00AE21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проекта не совсем соответствует теме;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проекта реализована не полностью;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научные категории (термины) используются не всегда корректно;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систематизирована и структурирована нечетко;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ресурсы проекта немногочисленны;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темы и проблемы проекта не представлена;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отсутствует рефлексия проделанной работы;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ссылки, цитаты оформлены с ошибками, текст написан неграмотно.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баллов </w:t>
      </w: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невыполение</w:t>
      </w:r>
      <w:proofErr w:type="spellEnd"/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задания)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проекта не соответствует теме;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проекта не реализована;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научные категории (термины) используются некорректно;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не систематизирована и не структурирована;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ресурсы проекта немногочисленны;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темы и проблемы проекта не представлена;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отсутствует рефлексия проделанной работы;</w:t>
      </w:r>
    </w:p>
    <w:p w:rsidR="000E5D15" w:rsidRPr="000E5D15" w:rsidRDefault="000E5D15" w:rsidP="000E5D1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ссылки, цитаты оформлены неправильно, текст написан неграмотно.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оценки презентации, выполненной в рамках проекта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E5D15" w:rsidRPr="000E5D15" w:rsidRDefault="00AE212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8-10</w:t>
      </w:r>
      <w:r w:rsidR="000E5D15"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является строго научным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(графические, музыкальные, видео) усиливают эффект восприятия текстовой части информации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Орфографические, пунктуационные, стилистические ошибки отсутствуют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Наборы числовых данных проиллюстрированы графиками и диаграммами, причем в наиболее адекватной форме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является актуальной и современной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Ключевые слова в тексте выделены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 фона гармонирует с цветом текста, всё отлично читается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Использовано 3 цвета шрифта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страницы выдержаны в едином стиле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Гиперссылки выделены и имеют разное оформление до и после посещения кадра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Анимация присутствует только в тех местах, где она уместна и усиливает эффект восприятия текстовой части информации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Звуковой фон соответствует единой концепции и усиливает эффект восприятия текстовой части информации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шрифта оптимальный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ссылки работают</w:t>
      </w:r>
    </w:p>
    <w:p w:rsidR="000E5D15" w:rsidRPr="000E5D15" w:rsidRDefault="00AE212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4-7</w:t>
      </w:r>
      <w:r w:rsidR="000E5D15"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в целом является научным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(графические, музыкальные, видео) соответствуют тексту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Орфографические, пунктуационные, стилистические ошибки практически отсутствуют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Наборы числовых данных проиллюстрированы графиками и диаграммами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является актуальной и современной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Ключевые слова в тексте выделены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 фона хорошо соответствует цвету текста, всё можно прочесть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Использовано 3 цвета шрифта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1-2 страницы имеют свой стиль оформления, отличный от общего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Гиперссылки выделены и имеют разное оформление до и после посещения кадра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Анимация присутствует только в тех местах, где она уместна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Звуковой фон соответствует единой концепции и привлекает внимание зрителей в нужных местах именно к информации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шрифта оптимальный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ссылки работают 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E21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</w:t>
      </w: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балл</w:t>
      </w:r>
      <w:r w:rsidR="00AE21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включает в себя элементы научности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(графические, музыкальные, видео) в определенных случаях соответствуют тексту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Есть орфографические, пунктуационные, стилистические ошибки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Наборы числовых данных чаще всего проиллюстрированы графиками и диаграммами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является актуальной и современной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Ключевые слова в тексте чаще всего выделены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 фона плохо соответствует цвету текста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Использовано более 4 цветов шрифта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страницы имеют свой стиль оформления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Гиперссылки выделены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Анимация дозирована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Звуковой фон не соответствует единой концепции, но не носит отвлекающий характер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шрифта средний (соответственно, объём информации слишком большой — кадр несколько перегружен) информацией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Ссылки работают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баллов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не является научным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(графические, музыкальные, видео) не соответствуют тексту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 орфографических, пунктуационных, стилистических ошибок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Наборы числовых данных не проиллюстрированы графиками и диаграммами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не представляется актуальной и современной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Ключевые слова в тексте не выделены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 фона не соответствует цвету текста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Использовано более 5 цветов шрифта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страница имеет свой стиль оформления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Гиперссылки не выделены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Анимация отсутствует (или же презентация перегружена анимацией)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Звуковой фон не соответствует единой концепции, носит отвлекающий характер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Слишком мелкий шрифт (соответственно, объём информации слишком велик — кадр перегружен)</w:t>
      </w:r>
    </w:p>
    <w:p w:rsidR="000E5D15" w:rsidRPr="000E5D15" w:rsidRDefault="000E5D15" w:rsidP="000E5D15">
      <w:pPr>
        <w:numPr>
          <w:ilvl w:val="0"/>
          <w:numId w:val="26"/>
        </w:num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работают отдельные ссылки </w:t>
      </w:r>
    </w:p>
    <w:p w:rsidR="000E5D15" w:rsidRPr="000E5D15" w:rsidRDefault="000E5D15" w:rsidP="000E5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5D15" w:rsidRDefault="000E5D15" w:rsidP="00AE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того, выступающему может быть добавлен </w:t>
      </w:r>
      <w:r w:rsidRPr="000E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балл</w:t>
      </w:r>
      <w:r w:rsidRPr="000E5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содержательные ответы на вопросы, возникающие по ходу презентации.</w:t>
      </w:r>
      <w:proofErr w:type="gramEnd"/>
    </w:p>
    <w:p w:rsidR="00812EA3" w:rsidRPr="000E5D15" w:rsidRDefault="00812EA3" w:rsidP="00AE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125" w:rsidRPr="00AE2125" w:rsidRDefault="00810CBD" w:rsidP="00AE212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125">
        <w:rPr>
          <w:rFonts w:ascii="Times New Roman" w:hAnsi="Times New Roman"/>
          <w:b/>
          <w:bCs/>
          <w:sz w:val="24"/>
          <w:szCs w:val="24"/>
          <w:lang w:eastAsia="ar-SA"/>
        </w:rPr>
        <w:t>Итоговый тест</w:t>
      </w:r>
      <w:r w:rsidR="00AB34D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(до 20 баллов)</w:t>
      </w:r>
    </w:p>
    <w:p w:rsidR="00AB34D9" w:rsidRPr="00AB34D9" w:rsidRDefault="00AB34D9" w:rsidP="00AB34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AB34D9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Процедура оценивания:</w:t>
      </w:r>
      <w:r w:rsidRPr="00AB34D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AB34D9">
        <w:rPr>
          <w:rFonts w:ascii="Times New Roman" w:hAnsi="Times New Roman"/>
          <w:sz w:val="24"/>
          <w:szCs w:val="24"/>
          <w:lang w:eastAsia="ar-SA"/>
        </w:rPr>
        <w:t xml:space="preserve">бланковый тест, охватывающий содержание </w:t>
      </w:r>
      <w:r w:rsidR="00C57F1C">
        <w:rPr>
          <w:rFonts w:ascii="Times New Roman" w:hAnsi="Times New Roman"/>
          <w:sz w:val="24"/>
          <w:szCs w:val="24"/>
          <w:lang w:eastAsia="ar-SA"/>
        </w:rPr>
        <w:t>двух</w:t>
      </w:r>
      <w:r w:rsidRPr="00AB34D9">
        <w:rPr>
          <w:rFonts w:ascii="Times New Roman" w:hAnsi="Times New Roman"/>
          <w:sz w:val="24"/>
          <w:szCs w:val="24"/>
          <w:lang w:eastAsia="ar-SA"/>
        </w:rPr>
        <w:t xml:space="preserve"> разделов дисциплины (включает 15 тестовых заданий; время выполнения – до 40 минут).</w:t>
      </w:r>
    </w:p>
    <w:p w:rsidR="00AB34D9" w:rsidRPr="00AB34D9" w:rsidRDefault="00AB34D9" w:rsidP="00AB34D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B34D9" w:rsidRPr="00AB34D9" w:rsidRDefault="00AB34D9" w:rsidP="00AB34D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B34D9" w:rsidRPr="00AB34D9" w:rsidRDefault="00AB34D9" w:rsidP="00AB34D9">
      <w:pPr>
        <w:spacing w:after="12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4D9">
        <w:rPr>
          <w:rFonts w:ascii="Times New Roman" w:hAnsi="Times New Roman"/>
          <w:b/>
          <w:bCs/>
          <w:sz w:val="24"/>
          <w:szCs w:val="24"/>
        </w:rPr>
        <w:t>Бланк итогового теста по дисциплине «</w:t>
      </w:r>
      <w:r w:rsidR="00B9623E" w:rsidRPr="00B9623E">
        <w:rPr>
          <w:rFonts w:ascii="Times New Roman" w:hAnsi="Times New Roman"/>
          <w:b/>
          <w:bCs/>
          <w:sz w:val="24"/>
          <w:szCs w:val="24"/>
        </w:rPr>
        <w:t>Организация опытно-экспериментальной работы в школе</w:t>
      </w:r>
      <w:r w:rsidRPr="00AB34D9">
        <w:rPr>
          <w:rFonts w:ascii="Times New Roman" w:hAnsi="Times New Roman"/>
          <w:b/>
          <w:bCs/>
          <w:sz w:val="24"/>
          <w:szCs w:val="24"/>
        </w:rPr>
        <w:t>»</w:t>
      </w:r>
    </w:p>
    <w:p w:rsidR="00AB34D9" w:rsidRPr="00AB34D9" w:rsidRDefault="00AB34D9" w:rsidP="00AB34D9">
      <w:pPr>
        <w:spacing w:after="0"/>
        <w:ind w:left="720"/>
        <w:jc w:val="center"/>
        <w:rPr>
          <w:rFonts w:ascii="Times New Roman" w:hAnsi="Times New Roman"/>
          <w:b/>
          <w:bCs/>
        </w:rPr>
      </w:pPr>
      <w:r w:rsidRPr="00AB34D9">
        <w:rPr>
          <w:rFonts w:ascii="Times New Roman" w:hAnsi="Times New Roman"/>
          <w:b/>
          <w:bCs/>
        </w:rPr>
        <w:t>Вариант 1.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276"/>
        <w:gridCol w:w="956"/>
      </w:tblGrid>
      <w:tr w:rsidR="00AB34D9" w:rsidRPr="00845A75" w:rsidTr="00EC6606">
        <w:tc>
          <w:tcPr>
            <w:tcW w:w="9853" w:type="dxa"/>
            <w:gridSpan w:val="4"/>
            <w:shd w:val="clear" w:color="auto" w:fill="auto"/>
          </w:tcPr>
          <w:p w:rsidR="00AB34D9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>Ф.И.О. магистранта</w:t>
            </w:r>
            <w:r w:rsidRPr="00845A7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________________________________________________________________________</w:t>
            </w:r>
          </w:p>
          <w:p w:rsidR="00AB34D9" w:rsidRDefault="00AB34D9" w:rsidP="00EC66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3140B">
              <w:rPr>
                <w:rFonts w:ascii="Times New Roman" w:hAnsi="Times New Roman"/>
                <w:sz w:val="20"/>
                <w:szCs w:val="20"/>
                <w:lang w:eastAsia="ar-SA"/>
              </w:rPr>
              <w:t>Факультет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 ________________________________</w:t>
            </w:r>
          </w:p>
          <w:p w:rsidR="00AB34D9" w:rsidRPr="0043140B" w:rsidRDefault="00AB34D9" w:rsidP="00EC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140B">
              <w:rPr>
                <w:rFonts w:ascii="Times New Roman" w:hAnsi="Times New Roman"/>
                <w:sz w:val="20"/>
                <w:szCs w:val="20"/>
                <w:lang w:eastAsia="ar-SA"/>
              </w:rPr>
              <w:t>Группа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 ______________________________</w:t>
            </w:r>
          </w:p>
          <w:p w:rsidR="00AB34D9" w:rsidRPr="00845A75" w:rsidRDefault="00AB34D9" w:rsidP="00EC6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B34D9" w:rsidRPr="008F55E3" w:rsidTr="00EC6606">
        <w:tc>
          <w:tcPr>
            <w:tcW w:w="9853" w:type="dxa"/>
            <w:gridSpan w:val="4"/>
            <w:shd w:val="clear" w:color="auto" w:fill="auto"/>
          </w:tcPr>
          <w:p w:rsidR="00AB34D9" w:rsidRPr="008F55E3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B34D9" w:rsidRPr="00845A75" w:rsidTr="00EC6606">
        <w:tc>
          <w:tcPr>
            <w:tcW w:w="6062" w:type="dxa"/>
            <w:vMerge w:val="restart"/>
            <w:shd w:val="clear" w:color="auto" w:fill="auto"/>
          </w:tcPr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Тестовые задания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Заполняется магистрантом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Заполняется преподавателем</w:t>
            </w:r>
          </w:p>
        </w:tc>
      </w:tr>
      <w:tr w:rsidR="00AB34D9" w:rsidRPr="00845A75" w:rsidTr="00EC6606">
        <w:tc>
          <w:tcPr>
            <w:tcW w:w="6062" w:type="dxa"/>
            <w:vMerge/>
            <w:shd w:val="clear" w:color="auto" w:fill="auto"/>
          </w:tcPr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Задание </w:t>
            </w:r>
            <w:proofErr w:type="gramStart"/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>выполнено</w:t>
            </w:r>
            <w:proofErr w:type="gramEnd"/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/не 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выполнено</w:t>
            </w:r>
          </w:p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>+/–</w:t>
            </w:r>
          </w:p>
        </w:tc>
        <w:tc>
          <w:tcPr>
            <w:tcW w:w="956" w:type="dxa"/>
            <w:shd w:val="clear" w:color="auto" w:fill="auto"/>
          </w:tcPr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Раздел</w:t>
            </w:r>
          </w:p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>освоен</w:t>
            </w:r>
            <w:proofErr w:type="gramEnd"/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/не 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освоен</w:t>
            </w:r>
          </w:p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>+/–</w:t>
            </w:r>
          </w:p>
        </w:tc>
      </w:tr>
      <w:tr w:rsidR="00AB34D9" w:rsidRPr="00845A75" w:rsidTr="00EC6606">
        <w:tc>
          <w:tcPr>
            <w:tcW w:w="9853" w:type="dxa"/>
            <w:gridSpan w:val="4"/>
            <w:shd w:val="clear" w:color="auto" w:fill="auto"/>
          </w:tcPr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55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 xml:space="preserve">Раздел 1. </w:t>
            </w:r>
            <w:r w:rsidRPr="00AB34D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Теоретико-методологические основы проектирования ОЭР</w:t>
            </w:r>
          </w:p>
        </w:tc>
      </w:tr>
      <w:tr w:rsidR="00AB34D9" w:rsidRPr="00845A75" w:rsidTr="00EC6606">
        <w:tc>
          <w:tcPr>
            <w:tcW w:w="6062" w:type="dxa"/>
            <w:shd w:val="clear" w:color="auto" w:fill="auto"/>
          </w:tcPr>
          <w:p w:rsidR="00EC6606" w:rsidRPr="00EC6606" w:rsidRDefault="00AB34D9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ТЗ 1. </w:t>
            </w:r>
            <w:r w:rsidR="00EC6606"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На учет устойчивых личностных тенденций учащегося, а также возникающих спонтанно интересов, склонностей и т. д. (по Г.Б. </w:t>
            </w:r>
            <w:proofErr w:type="spellStart"/>
            <w:r w:rsidR="00EC6606"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Корнетову</w:t>
            </w:r>
            <w:proofErr w:type="spellEnd"/>
            <w:r w:rsidR="00EC6606"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) ориентирует следующая образовательная парадигма:</w:t>
            </w:r>
          </w:p>
          <w:p w:rsidR="00EC6606" w:rsidRPr="00EC6606" w:rsidRDefault="00EC6606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А) авторитарно-императивная </w:t>
            </w:r>
          </w:p>
          <w:p w:rsidR="00EC6606" w:rsidRPr="00EC6606" w:rsidRDefault="00EC6606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Б) личностная </w:t>
            </w:r>
          </w:p>
          <w:p w:rsidR="00EC6606" w:rsidRPr="00EC6606" w:rsidRDefault="00EC6606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В) поддержки </w:t>
            </w:r>
          </w:p>
          <w:p w:rsidR="00AB34D9" w:rsidRPr="00845A75" w:rsidRDefault="00EC6606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Г) когнитивная </w:t>
            </w:r>
          </w:p>
        </w:tc>
        <w:tc>
          <w:tcPr>
            <w:tcW w:w="1559" w:type="dxa"/>
            <w:shd w:val="clear" w:color="auto" w:fill="auto"/>
          </w:tcPr>
          <w:p w:rsidR="00AB34D9" w:rsidRPr="00E1536D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4D9" w:rsidRPr="00E1536D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4D9" w:rsidRPr="00845A75" w:rsidRDefault="00EC6606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</w:tc>
        <w:tc>
          <w:tcPr>
            <w:tcW w:w="1276" w:type="dxa"/>
            <w:shd w:val="clear" w:color="auto" w:fill="auto"/>
          </w:tcPr>
          <w:p w:rsidR="00AB34D9" w:rsidRPr="00845A75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AB34D9" w:rsidRDefault="00AB34D9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955EE0" w:rsidRDefault="009F4DC5" w:rsidP="009F4D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ТЗ 2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соответствие между образовательными парадигмами (по И.А. Колесниковой)  и их характеристиками:</w:t>
            </w:r>
          </w:p>
          <w:tbl>
            <w:tblPr>
              <w:tblW w:w="5878" w:type="dxa"/>
              <w:tblLayout w:type="fixed"/>
              <w:tblLook w:val="0000" w:firstRow="0" w:lastRow="0" w:firstColumn="0" w:lastColumn="0" w:noHBand="0" w:noVBand="0"/>
            </w:tblPr>
            <w:tblGrid>
              <w:gridCol w:w="1622"/>
              <w:gridCol w:w="4256"/>
            </w:tblGrid>
            <w:tr w:rsidR="009F4DC5" w:rsidRPr="00955EE0" w:rsidTr="00A1571C">
              <w:trPr>
                <w:trHeight w:val="648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 Научно-технократическая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А) предполагает приобщение ученика к Истине путем сверхъестественного озарения, которое может наступить, если ученик будет следовать наставлениям учителя</w:t>
                  </w:r>
                </w:p>
              </w:tc>
            </w:tr>
            <w:tr w:rsidR="009F4DC5" w:rsidRPr="00955EE0" w:rsidTr="00A1571C">
              <w:trPr>
                <w:trHeight w:val="446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2. Гуманитарная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Б) </w:t>
                  </w:r>
                  <w:proofErr w:type="gramStart"/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ориентирована</w:t>
                  </w:r>
                  <w:proofErr w:type="gramEnd"/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на максимально продуктивную передачу учащемуся запланированного содержания образования, нормативного по своей сути</w:t>
                  </w:r>
                </w:p>
              </w:tc>
            </w:tr>
            <w:tr w:rsidR="009F4DC5" w:rsidRPr="00955EE0" w:rsidTr="00A1571C">
              <w:trPr>
                <w:trHeight w:val="662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3. Эзотерическая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В) </w:t>
                  </w:r>
                  <w:r w:rsidRPr="00955EE0">
                    <w:rPr>
                      <w:rFonts w:ascii="Times New Roman" w:hAnsi="Times New Roman"/>
                      <w:iCs/>
                      <w:sz w:val="20"/>
                      <w:szCs w:val="20"/>
                      <w:lang w:eastAsia="ar-SA"/>
                    </w:rPr>
                    <w:t>предполагает живое диалогическое взаимодействие, импровизацию с целью включения учащихся в процесс самостоятельного поиска, роста их творческих возможностей</w:t>
                  </w:r>
                </w:p>
              </w:tc>
            </w:tr>
          </w:tbl>
          <w:p w:rsidR="009F4DC5" w:rsidRPr="00845A75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F4DC5" w:rsidRPr="0039301F" w:rsidRDefault="009F4DC5" w:rsidP="00A1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39301F" w:rsidRDefault="009F4DC5" w:rsidP="00A1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FD7C4C" w:rsidRDefault="009F4DC5" w:rsidP="00A1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7C4C">
              <w:rPr>
                <w:rFonts w:ascii="Times New Roman" w:hAnsi="Times New Roman"/>
                <w:sz w:val="20"/>
                <w:szCs w:val="20"/>
                <w:lang w:eastAsia="ar-SA"/>
              </w:rPr>
              <w:t>1. ____</w:t>
            </w:r>
          </w:p>
          <w:p w:rsidR="009F4DC5" w:rsidRPr="00FD7C4C" w:rsidRDefault="009F4DC5" w:rsidP="00A1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7C4C">
              <w:rPr>
                <w:rFonts w:ascii="Times New Roman" w:hAnsi="Times New Roman"/>
                <w:sz w:val="20"/>
                <w:szCs w:val="20"/>
                <w:lang w:eastAsia="ar-SA"/>
              </w:rPr>
              <w:t>2. ____</w:t>
            </w:r>
          </w:p>
          <w:p w:rsidR="009F4DC5" w:rsidRPr="00FD7C4C" w:rsidRDefault="009F4DC5" w:rsidP="00A1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7C4C">
              <w:rPr>
                <w:rFonts w:ascii="Times New Roman" w:hAnsi="Times New Roman"/>
                <w:sz w:val="20"/>
                <w:szCs w:val="20"/>
                <w:lang w:eastAsia="ar-SA"/>
              </w:rPr>
              <w:t>3. ____</w:t>
            </w:r>
          </w:p>
          <w:p w:rsidR="009F4DC5" w:rsidRPr="00845A75" w:rsidRDefault="009F4DC5" w:rsidP="00A1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ТЗ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Общеобразовательное учреждение,  реализующее общеобразовательные программы основного общего и среднего (полного) общего образования, обеспечивающие дополнительную (углубленную) подготовку </w:t>
            </w:r>
            <w:proofErr w:type="gramStart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по предметам гуманитарного профиля – это: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А) гимназия 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Б) лицей 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В) школа с углубленным изучением отдельных предметов </w:t>
            </w:r>
          </w:p>
          <w:p w:rsidR="009F4DC5" w:rsidRPr="00845A75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Г)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9F4DC5" w:rsidRPr="00E1536D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E1536D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E1536D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1536D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ТЗ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Высказывание «Инновационная  школа – это школа, интегрированная в национальную культуру, </w:t>
            </w:r>
            <w:proofErr w:type="spellStart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культуросообразная</w:t>
            </w:r>
            <w:proofErr w:type="spellEnd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личностно-ориентированная, обеспечивающая самоопределение и педагогическую поддержку индивидуальности ребенка, открытая миру, людям, имеющая системные связи с окружающей средой, технологическая, осваивающая гуманистические технологии образования, саморазвивающаяся, </w:t>
            </w:r>
            <w:proofErr w:type="spellStart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регионообразующая</w:t>
            </w:r>
            <w:proofErr w:type="spellEnd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 принадлежит:</w:t>
            </w:r>
            <w:proofErr w:type="gramEnd"/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А) Г.К. </w:t>
            </w:r>
            <w:proofErr w:type="spellStart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Селевко</w:t>
            </w:r>
            <w:proofErr w:type="spellEnd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Б) А.Н. </w:t>
            </w:r>
            <w:proofErr w:type="spellStart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Тубельскому</w:t>
            </w:r>
            <w:proofErr w:type="spellEnd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 А.П. </w:t>
            </w:r>
            <w:proofErr w:type="spellStart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Тряпицыной</w:t>
            </w:r>
            <w:proofErr w:type="spellEnd"/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Г) Е.В. </w:t>
            </w:r>
            <w:proofErr w:type="spellStart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Бондаревской</w:t>
            </w:r>
            <w:proofErr w:type="spellEnd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F4DC5" w:rsidRPr="00E1536D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E1536D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E1536D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1536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____</w:t>
            </w:r>
          </w:p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ТЗ 5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протяжении всей истории человечества исторически складывались следующие типы научной рациональности: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А) интуитивистский; 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Б) неклассический;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В) негативистский;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Г) классический;</w:t>
            </w:r>
          </w:p>
          <w:p w:rsidR="009F4DC5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Д) модернистский</w:t>
            </w:r>
          </w:p>
          <w:p w:rsidR="009F4DC5" w:rsidRPr="004A0CD1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Е)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постнеклассический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4DC5" w:rsidRPr="009525A6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9525A6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9525A6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5A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____</w:t>
            </w:r>
          </w:p>
          <w:p w:rsidR="009F4DC5" w:rsidRPr="009525A6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5A6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  <w:p w:rsidR="009F4DC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5A6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  <w:p w:rsidR="009F4DC5" w:rsidRPr="00845A75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955EE0" w:rsidRDefault="009F4DC5" w:rsidP="009F4D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ТЗ 6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Соответствие между характеристиками гуманистической парадигмы и их функциями в воспитательной системе школы:</w:t>
            </w:r>
          </w:p>
          <w:tbl>
            <w:tblPr>
              <w:tblW w:w="5878" w:type="dxa"/>
              <w:tblLayout w:type="fixed"/>
              <w:tblLook w:val="0000" w:firstRow="0" w:lastRow="0" w:firstColumn="0" w:lastColumn="0" w:noHBand="0" w:noVBand="0"/>
            </w:tblPr>
            <w:tblGrid>
              <w:gridCol w:w="1622"/>
              <w:gridCol w:w="4256"/>
            </w:tblGrid>
            <w:tr w:rsidR="009F4DC5" w:rsidRPr="00955EE0" w:rsidTr="00A1571C">
              <w:trPr>
                <w:trHeight w:val="411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1. Демократические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А) учет возрастных, индивидуальных и природных особенностей, создание условий для саморазвития, самовоспитания и самообразования</w:t>
                  </w:r>
                </w:p>
              </w:tc>
            </w:tr>
            <w:tr w:rsidR="009F4DC5" w:rsidRPr="00955EE0" w:rsidTr="00A1571C">
              <w:trPr>
                <w:trHeight w:val="411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2. Общечеловеческие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Б) нравственное воспитание: любовь к ребенку, вера в ребенка, уважение к личности ребенка и признание ее ценности</w:t>
                  </w:r>
                </w:p>
              </w:tc>
            </w:tr>
            <w:tr w:rsidR="009F4DC5" w:rsidRPr="00955EE0" w:rsidTr="00A1571C">
              <w:trPr>
                <w:trHeight w:val="425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lastRenderedPageBreak/>
                    <w:t xml:space="preserve">3. </w:t>
                  </w:r>
                  <w:proofErr w:type="spellStart"/>
                  <w:r w:rsidRPr="00955EE0"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Природосообразные</w:t>
                  </w:r>
                  <w:proofErr w:type="spellEnd"/>
                </w:p>
              </w:tc>
              <w:tc>
                <w:tcPr>
                  <w:tcW w:w="4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A157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В) дружеское и равное отношение к ребенку, создание условий для свободной деятельности, учет национальных особенностей</w:t>
                  </w:r>
                </w:p>
              </w:tc>
            </w:tr>
          </w:tbl>
          <w:p w:rsidR="009F4DC5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F4DC5" w:rsidRPr="00FD7C4C" w:rsidRDefault="009F4DC5" w:rsidP="009F4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FD7C4C" w:rsidRDefault="009F4DC5" w:rsidP="009F4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7C4C">
              <w:rPr>
                <w:rFonts w:ascii="Times New Roman" w:hAnsi="Times New Roman"/>
                <w:sz w:val="20"/>
                <w:szCs w:val="20"/>
                <w:lang w:eastAsia="ar-SA"/>
              </w:rPr>
              <w:t>1. ____</w:t>
            </w:r>
          </w:p>
          <w:p w:rsidR="009F4DC5" w:rsidRPr="00FD7C4C" w:rsidRDefault="009F4DC5" w:rsidP="009F4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7C4C">
              <w:rPr>
                <w:rFonts w:ascii="Times New Roman" w:hAnsi="Times New Roman"/>
                <w:sz w:val="20"/>
                <w:szCs w:val="20"/>
                <w:lang w:eastAsia="ar-SA"/>
              </w:rPr>
              <w:t>2. ____</w:t>
            </w:r>
          </w:p>
          <w:p w:rsidR="009F4DC5" w:rsidRPr="00FD7C4C" w:rsidRDefault="009F4DC5" w:rsidP="009F4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7C4C">
              <w:rPr>
                <w:rFonts w:ascii="Times New Roman" w:hAnsi="Times New Roman"/>
                <w:sz w:val="20"/>
                <w:szCs w:val="20"/>
                <w:lang w:eastAsia="ar-SA"/>
              </w:rPr>
              <w:t>3. ____</w:t>
            </w:r>
          </w:p>
          <w:p w:rsidR="009F4DC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4DC5" w:rsidRPr="00845A75" w:rsidTr="009F4DC5">
        <w:tc>
          <w:tcPr>
            <w:tcW w:w="6062" w:type="dxa"/>
            <w:shd w:val="clear" w:color="auto" w:fill="auto"/>
          </w:tcPr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ТЗ 7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«</w:t>
            </w: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Образовательное развивающее пространство – это специально смоделированные место и условия, имеющие развивающую направленность, и выступающего в качестве многомерного социального про</w:t>
            </w: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странства, обеспечивающего разнообразные варианты выбора оп</w:t>
            </w: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тимальной траектории развития и взросления личности сообразно индивидуальным особенностям ее физического, соматического, психического, психологического, духовно-нравственного и соци</w:t>
            </w: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ального здоровья</w:t>
            </w: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 принадлежит:</w:t>
            </w:r>
            <w:proofErr w:type="gramEnd"/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А) В.М Степанову;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Б) А.Н. </w:t>
            </w:r>
            <w:proofErr w:type="spellStart"/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Тубельскому</w:t>
            </w:r>
            <w:proofErr w:type="spellEnd"/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В) В.И. </w:t>
            </w:r>
            <w:proofErr w:type="spellStart"/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Слободчикову</w:t>
            </w:r>
            <w:proofErr w:type="spellEnd"/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Г) А.П. </w:t>
            </w:r>
            <w:proofErr w:type="spellStart"/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Тряпицыной</w:t>
            </w:r>
            <w:proofErr w:type="spellEnd"/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Д) Е.В. </w:t>
            </w:r>
            <w:proofErr w:type="spellStart"/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Бондаревской</w:t>
            </w:r>
            <w:proofErr w:type="spellEnd"/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9F4DC5" w:rsidRPr="00FD7C4C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sz w:val="20"/>
                <w:szCs w:val="20"/>
                <w:lang w:eastAsia="ar-SA"/>
              </w:rPr>
              <w:t>Е) Е.А Козыревой</w:t>
            </w:r>
          </w:p>
        </w:tc>
        <w:tc>
          <w:tcPr>
            <w:tcW w:w="1559" w:type="dxa"/>
            <w:shd w:val="clear" w:color="auto" w:fill="auto"/>
          </w:tcPr>
          <w:p w:rsidR="009F4DC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9525A6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5A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____</w:t>
            </w:r>
          </w:p>
          <w:p w:rsidR="009F4DC5" w:rsidRPr="009525A6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5A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____</w:t>
            </w:r>
          </w:p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tcBorders>
              <w:bottom w:val="nil"/>
            </w:tcBorders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4DC5" w:rsidRPr="00845A75" w:rsidTr="009F4DC5">
        <w:tc>
          <w:tcPr>
            <w:tcW w:w="6062" w:type="dxa"/>
            <w:shd w:val="clear" w:color="auto" w:fill="auto"/>
          </w:tcPr>
          <w:p w:rsidR="009F4DC5" w:rsidRDefault="009F4DC5" w:rsidP="009F4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ТЗ 8. </w:t>
            </w: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Целенаправленные изменения, вызывающие переход системы из одного состояния в другое называют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9F4DC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_____________</w:t>
            </w: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tcBorders>
              <w:top w:val="nil"/>
            </w:tcBorders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9853" w:type="dxa"/>
            <w:gridSpan w:val="4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55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 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8F55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EC660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Организационное и научно-методическое обеспечение опытно-экспериментальной работы в школе</w:t>
            </w: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ТЗ 9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 сферам, в которых реализуются образовательные инновации, относятся: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А) цели обучения и воспитания 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Б) содержание образования и воспитания 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В) социальное обеспечение</w:t>
            </w:r>
          </w:p>
          <w:p w:rsidR="009F4DC5" w:rsidRPr="00EC6606" w:rsidRDefault="009F4DC5" w:rsidP="00EC6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Г) технологии обучения и воспитания </w:t>
            </w:r>
          </w:p>
          <w:p w:rsidR="009F4DC5" w:rsidRPr="00845A75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66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Д) обеспечение безопасности жизни и здоровья детей</w:t>
            </w:r>
          </w:p>
        </w:tc>
        <w:tc>
          <w:tcPr>
            <w:tcW w:w="1559" w:type="dxa"/>
            <w:shd w:val="clear" w:color="auto" w:fill="auto"/>
          </w:tcPr>
          <w:p w:rsidR="009F4DC5" w:rsidRPr="009525A6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9525A6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5A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____</w:t>
            </w:r>
          </w:p>
          <w:p w:rsidR="009F4DC5" w:rsidRPr="009525A6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5A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____</w:t>
            </w:r>
          </w:p>
          <w:p w:rsidR="009F4DC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5A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____</w:t>
            </w:r>
          </w:p>
          <w:p w:rsidR="009F4DC5" w:rsidRPr="00845A75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20D7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ТЗ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  <w:r w:rsidRPr="00020D7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>Соответствие между характеристиками научной и практической педагогической деятельности:</w:t>
            </w:r>
          </w:p>
          <w:tbl>
            <w:tblPr>
              <w:tblW w:w="5879" w:type="dxa"/>
              <w:tblLayout w:type="fixed"/>
              <w:tblLook w:val="0000" w:firstRow="0" w:lastRow="0" w:firstColumn="0" w:lastColumn="0" w:noHBand="0" w:noVBand="0"/>
            </w:tblPr>
            <w:tblGrid>
              <w:gridCol w:w="2349"/>
              <w:gridCol w:w="3530"/>
            </w:tblGrid>
            <w:tr w:rsidR="009F4DC5" w:rsidRPr="00955EE0" w:rsidTr="00955EE0">
              <w:trPr>
                <w:trHeight w:val="433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 Объект научной педагогической деятельности</w:t>
                  </w:r>
                </w:p>
              </w:tc>
              <w:tc>
                <w:tcPr>
                  <w:tcW w:w="3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А) эмпирические, теоретические, нормативные знания</w:t>
                  </w:r>
                </w:p>
              </w:tc>
            </w:tr>
            <w:tr w:rsidR="009F4DC5" w:rsidRPr="00955EE0" w:rsidTr="00955EE0">
              <w:trPr>
                <w:trHeight w:val="433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2. Средства научной педагогической деятельности</w:t>
                  </w:r>
                </w:p>
              </w:tc>
              <w:tc>
                <w:tcPr>
                  <w:tcW w:w="3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Б) </w:t>
                  </w:r>
                  <w:proofErr w:type="spellStart"/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обученность</w:t>
                  </w:r>
                  <w:proofErr w:type="spellEnd"/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и воспитанность как качества личности</w:t>
                  </w:r>
                </w:p>
              </w:tc>
            </w:tr>
            <w:tr w:rsidR="009F4DC5" w:rsidRPr="00955EE0" w:rsidTr="00955EE0">
              <w:trPr>
                <w:trHeight w:val="448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3. Результат научной педагогической деятельности</w:t>
                  </w:r>
                </w:p>
              </w:tc>
              <w:tc>
                <w:tcPr>
                  <w:tcW w:w="3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В) человек, которого обучают и воспитывают</w:t>
                  </w:r>
                </w:p>
              </w:tc>
            </w:tr>
            <w:tr w:rsidR="009F4DC5" w:rsidRPr="00955EE0" w:rsidTr="00955EE0">
              <w:trPr>
                <w:trHeight w:val="433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 Объект практической педагогической деятельности</w:t>
                  </w:r>
                </w:p>
              </w:tc>
              <w:tc>
                <w:tcPr>
                  <w:tcW w:w="3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Г) система практической педагогической деятельности</w:t>
                  </w:r>
                </w:p>
              </w:tc>
            </w:tr>
            <w:tr w:rsidR="009F4DC5" w:rsidRPr="00955EE0" w:rsidTr="00955EE0">
              <w:trPr>
                <w:trHeight w:val="433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5. Средства практической педагогической деятельности</w:t>
                  </w:r>
                </w:p>
              </w:tc>
              <w:tc>
                <w:tcPr>
                  <w:tcW w:w="3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Д) наблюдение, описание, моделирование, идеализация, создание теорий, гипотез</w:t>
                  </w:r>
                </w:p>
              </w:tc>
            </w:tr>
            <w:tr w:rsidR="009F4DC5" w:rsidRPr="00955EE0" w:rsidTr="00955EE0">
              <w:trPr>
                <w:trHeight w:val="448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6. Результат практической педагогической деятельности</w:t>
                  </w:r>
                </w:p>
              </w:tc>
              <w:tc>
                <w:tcPr>
                  <w:tcW w:w="3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DC5" w:rsidRPr="00955EE0" w:rsidRDefault="009F4DC5" w:rsidP="00955E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5EE0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Е) методы, приемы, организационные формы, наглядные пособия, технические средства</w:t>
                  </w:r>
                </w:p>
              </w:tc>
            </w:tr>
          </w:tbl>
          <w:p w:rsidR="009F4DC5" w:rsidRPr="00020D73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F4DC5" w:rsidRPr="00004281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004281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004281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1. ____</w:t>
            </w:r>
          </w:p>
          <w:p w:rsidR="009F4DC5" w:rsidRPr="00004281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2. ____</w:t>
            </w:r>
          </w:p>
          <w:p w:rsidR="009F4DC5" w:rsidRPr="00004281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3.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ТЗ 11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Последовательность деятельности, отражающая взаимосвязь педагогической науки и практики на современном этапе:</w:t>
            </w:r>
          </w:p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А) </w:t>
            </w: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выработка принципов педагогической деятельности </w:t>
            </w:r>
          </w:p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>Б) создание проекта педагогической деятельности</w:t>
            </w: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В) наблюдение, описание и обобщение опыта </w:t>
            </w:r>
          </w:p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Г) построение методической системы </w:t>
            </w:r>
          </w:p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Д) выработка теории и выявление закономерностей </w:t>
            </w:r>
          </w:p>
          <w:p w:rsidR="009F4DC5" w:rsidRPr="00845A75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>Е) разработка правил и рекомендаций</w:t>
            </w:r>
          </w:p>
        </w:tc>
        <w:tc>
          <w:tcPr>
            <w:tcW w:w="1559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1.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2.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3.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  <w:p w:rsidR="009F4DC5" w:rsidRPr="00845A75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955EE0" w:rsidRDefault="009F4DC5" w:rsidP="00955EE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ТЗ 12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Порядок продвижения педагога по этапам инновационного поиска:</w:t>
            </w:r>
          </w:p>
          <w:p w:rsidR="009F4DC5" w:rsidRPr="00955EE0" w:rsidRDefault="009F4DC5" w:rsidP="00955EE0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А) </w:t>
            </w:r>
            <w:r w:rsidRPr="00955EE0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обобщение передового педагогического опыта </w:t>
            </w:r>
          </w:p>
          <w:p w:rsidR="009F4DC5" w:rsidRPr="00955EE0" w:rsidRDefault="009F4DC5" w:rsidP="00955EE0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Б) </w:t>
            </w:r>
            <w:r w:rsidRPr="00955EE0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обоснование авторской педагогической системы </w:t>
            </w:r>
          </w:p>
          <w:p w:rsidR="009F4DC5" w:rsidRPr="00955EE0" w:rsidRDefault="009F4DC5" w:rsidP="00955EE0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В) </w:t>
            </w:r>
            <w:r w:rsidRPr="00955EE0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рефлексия собственного педагогического опыта</w:t>
            </w: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9F4DC5" w:rsidRPr="00955EE0" w:rsidRDefault="009F4DC5" w:rsidP="00955EE0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Г) </w:t>
            </w:r>
            <w:r w:rsidRPr="00955EE0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разработка и реализация модифицированной программы </w:t>
            </w:r>
          </w:p>
          <w:p w:rsidR="009F4DC5" w:rsidRPr="00845A75" w:rsidRDefault="009F4DC5" w:rsidP="00955EE0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Д) </w:t>
            </w:r>
            <w:r w:rsidRPr="00955EE0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конструирование авторской методической системы</w:t>
            </w:r>
          </w:p>
        </w:tc>
        <w:tc>
          <w:tcPr>
            <w:tcW w:w="1559" w:type="dxa"/>
            <w:shd w:val="clear" w:color="auto" w:fill="auto"/>
          </w:tcPr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2.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3.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  <w:p w:rsidR="009F4DC5" w:rsidRPr="00845A75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ТЗ 13. </w:t>
            </w: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Логика психолого-педагогического сопровождения развития индивидуальности учащегося:</w:t>
            </w:r>
          </w:p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А) дифференциация содержания </w:t>
            </w:r>
          </w:p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Б) мониторинг различных характеристик индивидуальности </w:t>
            </w:r>
          </w:p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В) организация творческой и исследовательской деятельности</w:t>
            </w:r>
          </w:p>
          <w:p w:rsidR="009F4DC5" w:rsidRPr="00955EE0" w:rsidRDefault="009F4DC5" w:rsidP="0095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Г) диагностика актуальных состояний</w:t>
            </w:r>
          </w:p>
          <w:p w:rsidR="009F4DC5" w:rsidRPr="006C2D1D" w:rsidRDefault="009F4DC5" w:rsidP="0095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Д) дифференциация организационных форм</w:t>
            </w:r>
          </w:p>
        </w:tc>
        <w:tc>
          <w:tcPr>
            <w:tcW w:w="1559" w:type="dxa"/>
            <w:shd w:val="clear" w:color="auto" w:fill="auto"/>
          </w:tcPr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1.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2.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3.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  <w:p w:rsidR="009F4DC5" w:rsidRPr="00004281" w:rsidRDefault="009F4DC5" w:rsidP="00955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04281">
              <w:rPr>
                <w:rFonts w:ascii="Times New Roman" w:hAnsi="Times New Roman"/>
                <w:sz w:val="20"/>
                <w:szCs w:val="20"/>
                <w:lang w:eastAsia="ar-SA"/>
              </w:rPr>
              <w:t>. ____</w:t>
            </w:r>
          </w:p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c>
          <w:tcPr>
            <w:tcW w:w="6062" w:type="dxa"/>
            <w:shd w:val="clear" w:color="auto" w:fill="auto"/>
          </w:tcPr>
          <w:p w:rsidR="009F4DC5" w:rsidRPr="00845A75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ТЗ 14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>На получение результата известными педагогическими средствами за счет внедрения полученных в науке результатов с целью совершенствования существующих форм и методов обучения направлена ф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ункция …</w:t>
            </w:r>
          </w:p>
        </w:tc>
        <w:tc>
          <w:tcPr>
            <w:tcW w:w="1559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>_____________</w:t>
            </w:r>
          </w:p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rPr>
          <w:trHeight w:val="79"/>
        </w:trPr>
        <w:tc>
          <w:tcPr>
            <w:tcW w:w="6062" w:type="dxa"/>
            <w:shd w:val="clear" w:color="auto" w:fill="auto"/>
          </w:tcPr>
          <w:p w:rsidR="009F4DC5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ТЗ-15. </w:t>
            </w:r>
            <w:r w:rsidRPr="00955E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Закономерные необратимые и направленные качественные изменения материальных и идеальных объектов называются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</w:t>
            </w:r>
          </w:p>
          <w:p w:rsidR="009F4DC5" w:rsidRPr="00845A75" w:rsidRDefault="009F4DC5" w:rsidP="0095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2D1D">
              <w:rPr>
                <w:rFonts w:ascii="Times New Roman" w:hAnsi="Times New Roman"/>
                <w:sz w:val="20"/>
                <w:szCs w:val="20"/>
                <w:lang w:eastAsia="ar-SA"/>
              </w:rPr>
              <w:t>_____________</w:t>
            </w: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rPr>
          <w:trHeight w:val="79"/>
        </w:trPr>
        <w:tc>
          <w:tcPr>
            <w:tcW w:w="9853" w:type="dxa"/>
            <w:gridSpan w:val="4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Заполняется преподавателем</w:t>
            </w:r>
          </w:p>
        </w:tc>
      </w:tr>
      <w:tr w:rsidR="009F4DC5" w:rsidRPr="00845A75" w:rsidTr="00EC6606">
        <w:trPr>
          <w:trHeight w:val="79"/>
        </w:trPr>
        <w:tc>
          <w:tcPr>
            <w:tcW w:w="6062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>Общее количество правильно выполненных заданий по всем разделам</w:t>
            </w:r>
          </w:p>
        </w:tc>
        <w:tc>
          <w:tcPr>
            <w:tcW w:w="1559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rPr>
          <w:trHeight w:val="79"/>
        </w:trPr>
        <w:tc>
          <w:tcPr>
            <w:tcW w:w="6062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>Общее количество освоенных разделов</w:t>
            </w:r>
          </w:p>
        </w:tc>
        <w:tc>
          <w:tcPr>
            <w:tcW w:w="1559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9F4DC5" w:rsidRPr="00845A75" w:rsidTr="00EC6606">
        <w:trPr>
          <w:trHeight w:val="79"/>
        </w:trPr>
        <w:tc>
          <w:tcPr>
            <w:tcW w:w="6062" w:type="dxa"/>
            <w:shd w:val="clear" w:color="auto" w:fill="auto"/>
          </w:tcPr>
          <w:p w:rsidR="009F4DC5" w:rsidRDefault="009F4DC5" w:rsidP="00EC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5A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Общее количество баллов 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(ТЗ № 1,</w:t>
            </w:r>
            <w:r w:rsidR="008B580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3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, </w:t>
            </w:r>
            <w:r w:rsidR="008B580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4, 5, 7, 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8, </w:t>
            </w:r>
            <w:r w:rsidR="008B580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9 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б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;</w:t>
            </w:r>
          </w:p>
          <w:p w:rsidR="009F4DC5" w:rsidRPr="00433656" w:rsidRDefault="009F4DC5" w:rsidP="008B5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           </w:t>
            </w:r>
            <w:proofErr w:type="gramStart"/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ТЗ №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11, 12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, 1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,</w:t>
            </w:r>
            <w:r w:rsidR="008B580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14,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15 –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 б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4336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shd w:val="clear" w:color="auto" w:fill="auto"/>
          </w:tcPr>
          <w:p w:rsidR="009F4DC5" w:rsidRPr="00845A75" w:rsidRDefault="009F4DC5" w:rsidP="00EC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E2125" w:rsidRDefault="00AE2125" w:rsidP="00AE2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125" w:rsidRDefault="00AE2125" w:rsidP="0081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0CBD" w:rsidRPr="008B5802" w:rsidRDefault="00810CBD" w:rsidP="008B58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B5802">
        <w:rPr>
          <w:rFonts w:ascii="Times New Roman" w:hAnsi="Times New Roman"/>
          <w:b/>
          <w:bCs/>
          <w:sz w:val="24"/>
          <w:szCs w:val="24"/>
          <w:lang w:eastAsia="ar-SA"/>
        </w:rPr>
        <w:t>Зачет</w:t>
      </w:r>
      <w:r w:rsidR="008C6E8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(Аттестация с оценкой)</w:t>
      </w:r>
      <w:r w:rsidR="007A6C9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(до 40 баллов)</w:t>
      </w:r>
    </w:p>
    <w:p w:rsidR="007A6C92" w:rsidRDefault="007A6C92" w:rsidP="00A1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B5802" w:rsidRPr="008B5802" w:rsidRDefault="008B5802" w:rsidP="00A1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Перечень вопросов к зачету: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особенности школы как социально-педагогической системы.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критерии оценки степени значимости, качества и характера инновационных процессов в учреждениях системы образования?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особенности организации опытной работы в школе?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сущностную характеристику инновационных школ в России.</w:t>
      </w:r>
    </w:p>
    <w:p w:rsidR="008B5802" w:rsidRPr="008B5802" w:rsidRDefault="008B5802" w:rsidP="008B5802">
      <w:pPr>
        <w:numPr>
          <w:ilvl w:val="0"/>
          <w:numId w:val="2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Охарактеризуйте основные виды педагогических моделей (теоретические, дескриптивные, нормативные, </w:t>
      </w:r>
      <w:proofErr w:type="spellStart"/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прескриптивные</w:t>
      </w:r>
      <w:proofErr w:type="spellEnd"/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8B5802" w:rsidRPr="008B5802" w:rsidRDefault="008B5802" w:rsidP="008B5802">
      <w:pPr>
        <w:numPr>
          <w:ilvl w:val="0"/>
          <w:numId w:val="2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Каковы место и роль деятельности моделирования в инновационных образовательных  процессах и системах? </w:t>
      </w:r>
    </w:p>
    <w:p w:rsidR="008B5802" w:rsidRPr="008B5802" w:rsidRDefault="008B5802" w:rsidP="008B5802">
      <w:pPr>
        <w:numPr>
          <w:ilvl w:val="0"/>
          <w:numId w:val="2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состоит принципиальное значение комплексно-целевой программы развития учебного заведения?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функции программы развития учебного учреждения в условиях инновационного поиска?</w:t>
      </w:r>
    </w:p>
    <w:p w:rsidR="008B5802" w:rsidRPr="008B5802" w:rsidRDefault="008B5802" w:rsidP="008B5802">
      <w:pPr>
        <w:numPr>
          <w:ilvl w:val="0"/>
          <w:numId w:val="2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чем состоит специфика управления процессом разработки и реализации программы развития инновационного учебного заведения? 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Охарактеризуйте этапы разработки программы развития инновационного учебного заведения. 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Каковы основные характеристики технологии организации опытно-экспериментальной работы в инновационном учебном заведении? 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Каковы место и роль научно-методического обеспечения инновационной деятельности педагога? </w:t>
      </w:r>
      <w:proofErr w:type="gramEnd"/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состоит специфика научно-методического обеспечения на стихийно-эмпирическом, эмпирическом и теоретическом этапах инновационного поиска?</w:t>
      </w:r>
      <w:proofErr w:type="gramEnd"/>
    </w:p>
    <w:p w:rsidR="008B5802" w:rsidRPr="008B5802" w:rsidRDefault="008B5802" w:rsidP="008B5802">
      <w:pPr>
        <w:numPr>
          <w:ilvl w:val="0"/>
          <w:numId w:val="2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Каковы функции инновационных организационных структур? 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Каковы роль и соотношение процессов саморазвития и развития индивидуальности учащегося? 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Охарактеризуйте этапы процесса психолого-педагогического сопровождения развития индивидуальности учащегося.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Сущность системного и ситуативного подходов к управлению инновационными процессами.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Каковы способы изучения и обобщения передового педагогического опыта.   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Раскройте содержание взаимодействия учителя с администрацией и коллегами. 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состоят роль и место учителя в системе управления школой.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Охарактеризуйте функции руководства деятельностью педагогического коллектива и учителя.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особенности управления адаптивной школой.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управления инновационными процессами в школе.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особенности организации методической, научно-исследовательской и опытно-экспериментальной работы в школе.</w:t>
      </w:r>
    </w:p>
    <w:p w:rsidR="008B5802" w:rsidRPr="008B5802" w:rsidRDefault="008B5802" w:rsidP="008B580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Назовите основные методологические ориентиры исследования инновационных процессов в образовании. </w:t>
      </w:r>
    </w:p>
    <w:p w:rsidR="008B5802" w:rsidRPr="008B5802" w:rsidRDefault="008B5802" w:rsidP="008B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802" w:rsidRPr="008B5802" w:rsidRDefault="008B5802" w:rsidP="008B5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Критерии оценки на зачете:</w:t>
      </w:r>
    </w:p>
    <w:p w:rsidR="008B5802" w:rsidRPr="008B5802" w:rsidRDefault="008B5802" w:rsidP="00A7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семестровой аттестации студентов критериями выставления оценки на зачете выступает степень полноты освоения студентом основного содержания дисциплины, изученной в семестре:</w:t>
      </w:r>
    </w:p>
    <w:p w:rsidR="008B5802" w:rsidRPr="008B5802" w:rsidRDefault="008B5802" w:rsidP="00A7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8C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35–40 баллов</w:t>
      </w: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выставляется студенту, обнаружившему всестороннее осознанное систематическое знание учебно-программного материала и умение им самостоятельно пользоваться, проявляющему творческие способности в понимании, изложении и использовании учебно-программного материала, умеющему свободно выполнять практические задания, освоившему основную литературу и знакомому с дополнительной литературой, рекомендованной программой, усвоившему взаимосвязь основных понятий дисциплины, в их значении для приобретаемой профессии;</w:t>
      </w:r>
      <w:proofErr w:type="gramEnd"/>
    </w:p>
    <w:p w:rsidR="008B5802" w:rsidRPr="008B5802" w:rsidRDefault="008B5802" w:rsidP="00A7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8C6E8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оценка 26–34 баллов</w:t>
      </w: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выставляется студенту, обнаружившему полное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8B5802" w:rsidRPr="008B5802" w:rsidRDefault="008B5802" w:rsidP="00A7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8C6E8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оценка 15–25 баллов</w:t>
      </w: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выставляется студенту, обнаружившему знание основного учебно-программного материала в объёме, необходимом для дальнейшего обучения и предстоящей работы по профессии, справляющемуся с выполнением заданий, предусмотренных программой, обладающем</w:t>
      </w:r>
      <w:bookmarkStart w:id="0" w:name="_GoBack"/>
      <w:bookmarkEnd w:id="0"/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>у необходимыми знаниями, но допускающему неточности при ответе или выполнении заданий; студент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  <w:proofErr w:type="gramEnd"/>
    </w:p>
    <w:p w:rsidR="008B5802" w:rsidRPr="008B5802" w:rsidRDefault="008B5802" w:rsidP="00A7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8C6E8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оценка 1–14 баллов</w:t>
      </w:r>
      <w:r w:rsidRPr="008B5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при этом студент обнаруживает незнание большей части изученного в семестре материала, не справляется с решением практических задач и не может ответить на дополнительные вопросы преподавателя.</w:t>
      </w:r>
    </w:p>
    <w:p w:rsidR="00141FD5" w:rsidRPr="008B5802" w:rsidRDefault="00141FD5" w:rsidP="00C3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41FD5" w:rsidRPr="008B5802" w:rsidSect="00AB2B6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F3" w:rsidRDefault="00143AF3" w:rsidP="0010190A">
      <w:pPr>
        <w:spacing w:after="0" w:line="240" w:lineRule="auto"/>
      </w:pPr>
      <w:r>
        <w:separator/>
      </w:r>
    </w:p>
  </w:endnote>
  <w:endnote w:type="continuationSeparator" w:id="0">
    <w:p w:rsidR="00143AF3" w:rsidRDefault="00143AF3" w:rsidP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F3" w:rsidRDefault="00143AF3" w:rsidP="0010190A">
      <w:pPr>
        <w:spacing w:after="0" w:line="240" w:lineRule="auto"/>
      </w:pPr>
      <w:r>
        <w:separator/>
      </w:r>
    </w:p>
  </w:footnote>
  <w:footnote w:type="continuationSeparator" w:id="0">
    <w:p w:rsidR="00143AF3" w:rsidRDefault="00143AF3" w:rsidP="0010190A">
      <w:pPr>
        <w:spacing w:after="0" w:line="240" w:lineRule="auto"/>
      </w:pPr>
      <w:r>
        <w:continuationSeparator/>
      </w:r>
    </w:p>
  </w:footnote>
  <w:footnote w:id="1">
    <w:p w:rsidR="008C6A77" w:rsidRPr="002A3217" w:rsidRDefault="008C6A77">
      <w:pPr>
        <w:pStyle w:val="a6"/>
        <w:rPr>
          <w:rFonts w:ascii="Times New Roman" w:hAnsi="Times New Roman" w:cs="Times New Roman"/>
        </w:rPr>
      </w:pPr>
      <w:r w:rsidRPr="002A3217">
        <w:rPr>
          <w:rStyle w:val="a8"/>
          <w:rFonts w:ascii="Times New Roman" w:hAnsi="Times New Roman" w:cs="Times New Roman"/>
        </w:rPr>
        <w:footnoteRef/>
      </w:r>
      <w:r w:rsidRPr="002A3217">
        <w:rPr>
          <w:rFonts w:ascii="Times New Roman" w:hAnsi="Times New Roman" w:cs="Times New Roman"/>
        </w:rPr>
        <w:t xml:space="preserve"> </w:t>
      </w:r>
      <w:proofErr w:type="spellStart"/>
      <w:r w:rsidRPr="002A3217">
        <w:rPr>
          <w:rFonts w:ascii="Times New Roman" w:hAnsi="Times New Roman" w:cs="Times New Roman"/>
          <w:bCs/>
        </w:rPr>
        <w:t>Адилова</w:t>
      </w:r>
      <w:proofErr w:type="spellEnd"/>
      <w:r w:rsidRPr="002A3217">
        <w:rPr>
          <w:rFonts w:ascii="Times New Roman" w:hAnsi="Times New Roman" w:cs="Times New Roman"/>
          <w:bCs/>
        </w:rPr>
        <w:t xml:space="preserve"> Н. Ф. Эффективность использования ролевых игр в процессе обучения // Молодой ученый. — 2011. — №12. Т.2. — С. 121-124.</w:t>
      </w:r>
    </w:p>
  </w:footnote>
  <w:footnote w:id="2">
    <w:p w:rsidR="008C6A77" w:rsidRPr="008A6D5B" w:rsidRDefault="008C6A77" w:rsidP="00B81A96">
      <w:pPr>
        <w:pStyle w:val="a6"/>
        <w:rPr>
          <w:rFonts w:ascii="Times New Roman" w:hAnsi="Times New Roman" w:cs="Times New Roman"/>
        </w:rPr>
      </w:pPr>
      <w:r w:rsidRPr="008A6D5B">
        <w:rPr>
          <w:rStyle w:val="a8"/>
          <w:rFonts w:ascii="Times New Roman" w:hAnsi="Times New Roman" w:cs="Times New Roman"/>
        </w:rPr>
        <w:footnoteRef/>
      </w:r>
      <w:r w:rsidRPr="008A6D5B">
        <w:rPr>
          <w:rFonts w:ascii="Times New Roman" w:hAnsi="Times New Roman" w:cs="Times New Roman"/>
        </w:rPr>
        <w:t xml:space="preserve"> </w:t>
      </w:r>
      <w:r w:rsidRPr="008A6D5B">
        <w:rPr>
          <w:rFonts w:ascii="Times New Roman" w:hAnsi="Times New Roman" w:cs="Times New Roman"/>
          <w:b/>
          <w:bCs/>
        </w:rPr>
        <w:t>SWOT</w:t>
      </w:r>
      <w:r w:rsidRPr="008A6D5B">
        <w:rPr>
          <w:rFonts w:ascii="Times New Roman" w:hAnsi="Times New Roman" w:cs="Times New Roman"/>
        </w:rPr>
        <w:t xml:space="preserve"> — метод анализа в стратегическом планировании, заключающийся в разделении факторов и явлений на четыре категории: </w:t>
      </w:r>
      <w:proofErr w:type="spellStart"/>
      <w:r w:rsidRPr="008A6D5B">
        <w:rPr>
          <w:rFonts w:ascii="Times New Roman" w:hAnsi="Times New Roman" w:cs="Times New Roman"/>
          <w:b/>
          <w:bCs/>
        </w:rPr>
        <w:t>s</w:t>
      </w:r>
      <w:r w:rsidRPr="008A6D5B">
        <w:rPr>
          <w:rFonts w:ascii="Times New Roman" w:hAnsi="Times New Roman" w:cs="Times New Roman"/>
        </w:rPr>
        <w:t>trengths</w:t>
      </w:r>
      <w:proofErr w:type="spellEnd"/>
      <w:r w:rsidRPr="008A6D5B">
        <w:rPr>
          <w:rFonts w:ascii="Times New Roman" w:hAnsi="Times New Roman" w:cs="Times New Roman"/>
        </w:rPr>
        <w:t xml:space="preserve"> (сильные стороны), </w:t>
      </w:r>
      <w:proofErr w:type="spellStart"/>
      <w:r w:rsidRPr="008A6D5B">
        <w:rPr>
          <w:rFonts w:ascii="Times New Roman" w:hAnsi="Times New Roman" w:cs="Times New Roman"/>
          <w:b/>
          <w:bCs/>
        </w:rPr>
        <w:t>w</w:t>
      </w:r>
      <w:r w:rsidRPr="008A6D5B">
        <w:rPr>
          <w:rFonts w:ascii="Times New Roman" w:hAnsi="Times New Roman" w:cs="Times New Roman"/>
        </w:rPr>
        <w:t>eaknesses</w:t>
      </w:r>
      <w:proofErr w:type="spellEnd"/>
      <w:r w:rsidRPr="008A6D5B">
        <w:rPr>
          <w:rFonts w:ascii="Times New Roman" w:hAnsi="Times New Roman" w:cs="Times New Roman"/>
        </w:rPr>
        <w:t xml:space="preserve"> (слабые стороны), </w:t>
      </w:r>
      <w:proofErr w:type="spellStart"/>
      <w:r w:rsidRPr="008A6D5B">
        <w:rPr>
          <w:rFonts w:ascii="Times New Roman" w:hAnsi="Times New Roman" w:cs="Times New Roman"/>
          <w:b/>
          <w:bCs/>
        </w:rPr>
        <w:t>o</w:t>
      </w:r>
      <w:r w:rsidRPr="008A6D5B">
        <w:rPr>
          <w:rFonts w:ascii="Times New Roman" w:hAnsi="Times New Roman" w:cs="Times New Roman"/>
        </w:rPr>
        <w:t>pportunities</w:t>
      </w:r>
      <w:proofErr w:type="spellEnd"/>
      <w:r w:rsidRPr="008A6D5B">
        <w:rPr>
          <w:rFonts w:ascii="Times New Roman" w:hAnsi="Times New Roman" w:cs="Times New Roman"/>
        </w:rPr>
        <w:t xml:space="preserve"> (возможности) и </w:t>
      </w:r>
      <w:proofErr w:type="spellStart"/>
      <w:r w:rsidRPr="008A6D5B">
        <w:rPr>
          <w:rFonts w:ascii="Times New Roman" w:hAnsi="Times New Roman" w:cs="Times New Roman"/>
          <w:b/>
          <w:bCs/>
        </w:rPr>
        <w:t>t</w:t>
      </w:r>
      <w:r w:rsidRPr="008A6D5B">
        <w:rPr>
          <w:rFonts w:ascii="Times New Roman" w:hAnsi="Times New Roman" w:cs="Times New Roman"/>
        </w:rPr>
        <w:t>hreats</w:t>
      </w:r>
      <w:proofErr w:type="spellEnd"/>
      <w:r w:rsidRPr="008A6D5B">
        <w:rPr>
          <w:rFonts w:ascii="Times New Roman" w:hAnsi="Times New Roman" w:cs="Times New Roman"/>
        </w:rPr>
        <w:t xml:space="preserve"> (угрозы).</w:t>
      </w:r>
    </w:p>
    <w:p w:rsidR="008C6A77" w:rsidRDefault="008C6A77" w:rsidP="00B81A9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33"/>
    <w:multiLevelType w:val="hybridMultilevel"/>
    <w:tmpl w:val="415E1870"/>
    <w:lvl w:ilvl="0" w:tplc="F20C3CD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4785D"/>
    <w:multiLevelType w:val="hybridMultilevel"/>
    <w:tmpl w:val="A7C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CDB"/>
    <w:multiLevelType w:val="hybridMultilevel"/>
    <w:tmpl w:val="20CEFDE2"/>
    <w:lvl w:ilvl="0" w:tplc="90DA9E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4C66BA">
      <w:numFmt w:val="none"/>
      <w:lvlText w:val=""/>
      <w:lvlJc w:val="left"/>
      <w:pPr>
        <w:tabs>
          <w:tab w:val="num" w:pos="360"/>
        </w:tabs>
      </w:pPr>
    </w:lvl>
    <w:lvl w:ilvl="2" w:tplc="528A0FAC">
      <w:numFmt w:val="none"/>
      <w:lvlText w:val=""/>
      <w:lvlJc w:val="left"/>
      <w:pPr>
        <w:tabs>
          <w:tab w:val="num" w:pos="360"/>
        </w:tabs>
      </w:pPr>
    </w:lvl>
    <w:lvl w:ilvl="3" w:tplc="B68C8AA4">
      <w:numFmt w:val="none"/>
      <w:lvlText w:val=""/>
      <w:lvlJc w:val="left"/>
      <w:pPr>
        <w:tabs>
          <w:tab w:val="num" w:pos="360"/>
        </w:tabs>
      </w:pPr>
    </w:lvl>
    <w:lvl w:ilvl="4" w:tplc="163EC3D4">
      <w:numFmt w:val="none"/>
      <w:lvlText w:val=""/>
      <w:lvlJc w:val="left"/>
      <w:pPr>
        <w:tabs>
          <w:tab w:val="num" w:pos="360"/>
        </w:tabs>
      </w:pPr>
    </w:lvl>
    <w:lvl w:ilvl="5" w:tplc="253E2B44">
      <w:numFmt w:val="none"/>
      <w:lvlText w:val=""/>
      <w:lvlJc w:val="left"/>
      <w:pPr>
        <w:tabs>
          <w:tab w:val="num" w:pos="360"/>
        </w:tabs>
      </w:pPr>
    </w:lvl>
    <w:lvl w:ilvl="6" w:tplc="3D80BAF8">
      <w:numFmt w:val="none"/>
      <w:lvlText w:val=""/>
      <w:lvlJc w:val="left"/>
      <w:pPr>
        <w:tabs>
          <w:tab w:val="num" w:pos="360"/>
        </w:tabs>
      </w:pPr>
    </w:lvl>
    <w:lvl w:ilvl="7" w:tplc="76449DF2">
      <w:numFmt w:val="none"/>
      <w:lvlText w:val=""/>
      <w:lvlJc w:val="left"/>
      <w:pPr>
        <w:tabs>
          <w:tab w:val="num" w:pos="360"/>
        </w:tabs>
      </w:pPr>
    </w:lvl>
    <w:lvl w:ilvl="8" w:tplc="DBC0E1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5542CC"/>
    <w:multiLevelType w:val="hybridMultilevel"/>
    <w:tmpl w:val="DC566A14"/>
    <w:lvl w:ilvl="0" w:tplc="F20C3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23DB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3E09"/>
    <w:multiLevelType w:val="hybridMultilevel"/>
    <w:tmpl w:val="1E2CD83C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4B346A"/>
    <w:multiLevelType w:val="hybridMultilevel"/>
    <w:tmpl w:val="653465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AF2D74"/>
    <w:multiLevelType w:val="multilevel"/>
    <w:tmpl w:val="12D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32819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84A51E9"/>
    <w:multiLevelType w:val="hybridMultilevel"/>
    <w:tmpl w:val="74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694"/>
    <w:multiLevelType w:val="hybridMultilevel"/>
    <w:tmpl w:val="FB7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11B94"/>
    <w:multiLevelType w:val="multilevel"/>
    <w:tmpl w:val="6828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527455E"/>
    <w:multiLevelType w:val="hybridMultilevel"/>
    <w:tmpl w:val="C3D43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54D18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B250156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E55E5"/>
    <w:multiLevelType w:val="multilevel"/>
    <w:tmpl w:val="0326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C4D6F"/>
    <w:multiLevelType w:val="multilevel"/>
    <w:tmpl w:val="A828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DB94027"/>
    <w:multiLevelType w:val="hybridMultilevel"/>
    <w:tmpl w:val="92EA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F0B8E"/>
    <w:multiLevelType w:val="hybridMultilevel"/>
    <w:tmpl w:val="8196FEA0"/>
    <w:lvl w:ilvl="0" w:tplc="4EB4A63A">
      <w:start w:val="2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B693A"/>
    <w:multiLevelType w:val="hybridMultilevel"/>
    <w:tmpl w:val="2D5C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03458"/>
    <w:multiLevelType w:val="hybridMultilevel"/>
    <w:tmpl w:val="B7907DCE"/>
    <w:lvl w:ilvl="0" w:tplc="963021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F3EE3"/>
    <w:multiLevelType w:val="multilevel"/>
    <w:tmpl w:val="BA3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5B50"/>
    <w:multiLevelType w:val="hybridMultilevel"/>
    <w:tmpl w:val="C7E4F1EE"/>
    <w:lvl w:ilvl="0" w:tplc="22347A5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71592B3F"/>
    <w:multiLevelType w:val="hybridMultilevel"/>
    <w:tmpl w:val="6B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21B23"/>
    <w:multiLevelType w:val="hybridMultilevel"/>
    <w:tmpl w:val="624C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BC0517"/>
    <w:multiLevelType w:val="multilevel"/>
    <w:tmpl w:val="EF74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D7FE8"/>
    <w:multiLevelType w:val="hybridMultilevel"/>
    <w:tmpl w:val="50425266"/>
    <w:lvl w:ilvl="0" w:tplc="62E43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607103"/>
    <w:multiLevelType w:val="hybridMultilevel"/>
    <w:tmpl w:val="9D345F22"/>
    <w:lvl w:ilvl="0" w:tplc="4EB4A63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D73EC"/>
    <w:multiLevelType w:val="hybridMultilevel"/>
    <w:tmpl w:val="1CF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4"/>
  </w:num>
  <w:num w:numId="4">
    <w:abstractNumId w:val="9"/>
  </w:num>
  <w:num w:numId="5">
    <w:abstractNumId w:val="10"/>
  </w:num>
  <w:num w:numId="6">
    <w:abstractNumId w:val="24"/>
  </w:num>
  <w:num w:numId="7">
    <w:abstractNumId w:val="18"/>
  </w:num>
  <w:num w:numId="8">
    <w:abstractNumId w:val="1"/>
  </w:num>
  <w:num w:numId="9">
    <w:abstractNumId w:val="27"/>
  </w:num>
  <w:num w:numId="10">
    <w:abstractNumId w:val="23"/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20"/>
  </w:num>
  <w:num w:numId="18">
    <w:abstractNumId w:val="11"/>
  </w:num>
  <w:num w:numId="19">
    <w:abstractNumId w:val="16"/>
  </w:num>
  <w:num w:numId="20">
    <w:abstractNumId w:val="22"/>
  </w:num>
  <w:num w:numId="21">
    <w:abstractNumId w:val="6"/>
  </w:num>
  <w:num w:numId="22">
    <w:abstractNumId w:val="15"/>
  </w:num>
  <w:num w:numId="23">
    <w:abstractNumId w:val="25"/>
  </w:num>
  <w:num w:numId="24">
    <w:abstractNumId w:val="7"/>
  </w:num>
  <w:num w:numId="25">
    <w:abstractNumId w:val="21"/>
  </w:num>
  <w:num w:numId="26">
    <w:abstractNumId w:val="26"/>
  </w:num>
  <w:num w:numId="27">
    <w:abstractNumId w:val="2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08"/>
    <w:rsid w:val="00003A72"/>
    <w:rsid w:val="000141A7"/>
    <w:rsid w:val="000461FC"/>
    <w:rsid w:val="00052B7F"/>
    <w:rsid w:val="000536B8"/>
    <w:rsid w:val="00056D83"/>
    <w:rsid w:val="00062A26"/>
    <w:rsid w:val="00064115"/>
    <w:rsid w:val="000D1DFE"/>
    <w:rsid w:val="000D5131"/>
    <w:rsid w:val="000D6838"/>
    <w:rsid w:val="000E11B4"/>
    <w:rsid w:val="000E5D15"/>
    <w:rsid w:val="000E62A4"/>
    <w:rsid w:val="000E6677"/>
    <w:rsid w:val="000F4AE0"/>
    <w:rsid w:val="000F698C"/>
    <w:rsid w:val="0010190A"/>
    <w:rsid w:val="00116798"/>
    <w:rsid w:val="00132403"/>
    <w:rsid w:val="0013589B"/>
    <w:rsid w:val="00141FD5"/>
    <w:rsid w:val="00143AF3"/>
    <w:rsid w:val="00144E6E"/>
    <w:rsid w:val="00151C08"/>
    <w:rsid w:val="00155E38"/>
    <w:rsid w:val="001861C4"/>
    <w:rsid w:val="001C5940"/>
    <w:rsid w:val="001C707B"/>
    <w:rsid w:val="001E07D9"/>
    <w:rsid w:val="001E1868"/>
    <w:rsid w:val="001F43D5"/>
    <w:rsid w:val="00203125"/>
    <w:rsid w:val="00204B43"/>
    <w:rsid w:val="0020720F"/>
    <w:rsid w:val="002125F8"/>
    <w:rsid w:val="00215E3E"/>
    <w:rsid w:val="00226BBC"/>
    <w:rsid w:val="0023336E"/>
    <w:rsid w:val="0024591C"/>
    <w:rsid w:val="00261B3A"/>
    <w:rsid w:val="002645AB"/>
    <w:rsid w:val="00265D33"/>
    <w:rsid w:val="00266FAC"/>
    <w:rsid w:val="00280941"/>
    <w:rsid w:val="00292008"/>
    <w:rsid w:val="002A3217"/>
    <w:rsid w:val="002A5392"/>
    <w:rsid w:val="002A6364"/>
    <w:rsid w:val="002A6C21"/>
    <w:rsid w:val="002B7934"/>
    <w:rsid w:val="002D1291"/>
    <w:rsid w:val="002E42F4"/>
    <w:rsid w:val="002F2431"/>
    <w:rsid w:val="0031403B"/>
    <w:rsid w:val="003167DC"/>
    <w:rsid w:val="003320FA"/>
    <w:rsid w:val="00335898"/>
    <w:rsid w:val="00376775"/>
    <w:rsid w:val="003871BD"/>
    <w:rsid w:val="003A42F5"/>
    <w:rsid w:val="003B2ED6"/>
    <w:rsid w:val="003D7D3E"/>
    <w:rsid w:val="003F77DD"/>
    <w:rsid w:val="00402542"/>
    <w:rsid w:val="00431C42"/>
    <w:rsid w:val="00433F14"/>
    <w:rsid w:val="00470244"/>
    <w:rsid w:val="00483178"/>
    <w:rsid w:val="004860F0"/>
    <w:rsid w:val="004C52D7"/>
    <w:rsid w:val="004D1BF7"/>
    <w:rsid w:val="004D3558"/>
    <w:rsid w:val="004D4951"/>
    <w:rsid w:val="004D70BD"/>
    <w:rsid w:val="004F4F01"/>
    <w:rsid w:val="004F7643"/>
    <w:rsid w:val="0050140E"/>
    <w:rsid w:val="00545C1B"/>
    <w:rsid w:val="0054658D"/>
    <w:rsid w:val="00552D18"/>
    <w:rsid w:val="0057315C"/>
    <w:rsid w:val="00575BB4"/>
    <w:rsid w:val="00590DE6"/>
    <w:rsid w:val="00596AF3"/>
    <w:rsid w:val="005A49DD"/>
    <w:rsid w:val="005B3820"/>
    <w:rsid w:val="005C1740"/>
    <w:rsid w:val="0060057D"/>
    <w:rsid w:val="00600AF3"/>
    <w:rsid w:val="0060377B"/>
    <w:rsid w:val="00610C5D"/>
    <w:rsid w:val="006140E3"/>
    <w:rsid w:val="006245B4"/>
    <w:rsid w:val="0062597E"/>
    <w:rsid w:val="00646DED"/>
    <w:rsid w:val="00660E65"/>
    <w:rsid w:val="00667C7D"/>
    <w:rsid w:val="0067132F"/>
    <w:rsid w:val="0067198F"/>
    <w:rsid w:val="006A110F"/>
    <w:rsid w:val="006B2277"/>
    <w:rsid w:val="006C1549"/>
    <w:rsid w:val="006C2C9C"/>
    <w:rsid w:val="006F128C"/>
    <w:rsid w:val="00701B38"/>
    <w:rsid w:val="00702D03"/>
    <w:rsid w:val="007276AD"/>
    <w:rsid w:val="00776C75"/>
    <w:rsid w:val="007871CE"/>
    <w:rsid w:val="007A30EC"/>
    <w:rsid w:val="007A572C"/>
    <w:rsid w:val="007A6C92"/>
    <w:rsid w:val="007C025D"/>
    <w:rsid w:val="007E09B6"/>
    <w:rsid w:val="007F0253"/>
    <w:rsid w:val="007F7D63"/>
    <w:rsid w:val="00803E83"/>
    <w:rsid w:val="00810CBD"/>
    <w:rsid w:val="00812EA3"/>
    <w:rsid w:val="00813058"/>
    <w:rsid w:val="008273A6"/>
    <w:rsid w:val="00844846"/>
    <w:rsid w:val="00846A12"/>
    <w:rsid w:val="00852838"/>
    <w:rsid w:val="0085700F"/>
    <w:rsid w:val="00862D7D"/>
    <w:rsid w:val="008804AA"/>
    <w:rsid w:val="00895D08"/>
    <w:rsid w:val="008A096D"/>
    <w:rsid w:val="008A3E52"/>
    <w:rsid w:val="008A4795"/>
    <w:rsid w:val="008A608F"/>
    <w:rsid w:val="008A6D5B"/>
    <w:rsid w:val="008B0867"/>
    <w:rsid w:val="008B5802"/>
    <w:rsid w:val="008C2438"/>
    <w:rsid w:val="008C6A77"/>
    <w:rsid w:val="008C6E8C"/>
    <w:rsid w:val="008C7C23"/>
    <w:rsid w:val="008D2657"/>
    <w:rsid w:val="008D690E"/>
    <w:rsid w:val="008E5957"/>
    <w:rsid w:val="008F06E0"/>
    <w:rsid w:val="0090244E"/>
    <w:rsid w:val="0090658E"/>
    <w:rsid w:val="009070E9"/>
    <w:rsid w:val="00907778"/>
    <w:rsid w:val="009437A1"/>
    <w:rsid w:val="00950292"/>
    <w:rsid w:val="0095092E"/>
    <w:rsid w:val="00951173"/>
    <w:rsid w:val="00955EE0"/>
    <w:rsid w:val="00974744"/>
    <w:rsid w:val="00976B36"/>
    <w:rsid w:val="009830B6"/>
    <w:rsid w:val="0098365B"/>
    <w:rsid w:val="009948AB"/>
    <w:rsid w:val="009967AC"/>
    <w:rsid w:val="00997205"/>
    <w:rsid w:val="009C1290"/>
    <w:rsid w:val="009C44AD"/>
    <w:rsid w:val="009C73FB"/>
    <w:rsid w:val="009C7EC2"/>
    <w:rsid w:val="009D63B8"/>
    <w:rsid w:val="009E7A40"/>
    <w:rsid w:val="009F4DC5"/>
    <w:rsid w:val="009F6CD6"/>
    <w:rsid w:val="00A00E7D"/>
    <w:rsid w:val="00A020EE"/>
    <w:rsid w:val="00A1571C"/>
    <w:rsid w:val="00A242B9"/>
    <w:rsid w:val="00A338C0"/>
    <w:rsid w:val="00A565A6"/>
    <w:rsid w:val="00A63372"/>
    <w:rsid w:val="00A71D0A"/>
    <w:rsid w:val="00A71D67"/>
    <w:rsid w:val="00A94201"/>
    <w:rsid w:val="00A9587A"/>
    <w:rsid w:val="00AA155D"/>
    <w:rsid w:val="00AB2B6C"/>
    <w:rsid w:val="00AB34D9"/>
    <w:rsid w:val="00AB4455"/>
    <w:rsid w:val="00AE2125"/>
    <w:rsid w:val="00AE48F9"/>
    <w:rsid w:val="00AE6F8E"/>
    <w:rsid w:val="00AF755E"/>
    <w:rsid w:val="00AF7A14"/>
    <w:rsid w:val="00B0069D"/>
    <w:rsid w:val="00B37879"/>
    <w:rsid w:val="00B37BC1"/>
    <w:rsid w:val="00B81A96"/>
    <w:rsid w:val="00B838E9"/>
    <w:rsid w:val="00B84DF8"/>
    <w:rsid w:val="00B94D8F"/>
    <w:rsid w:val="00B9623E"/>
    <w:rsid w:val="00BA155F"/>
    <w:rsid w:val="00BB25BA"/>
    <w:rsid w:val="00BB6242"/>
    <w:rsid w:val="00BC204E"/>
    <w:rsid w:val="00BC3DE8"/>
    <w:rsid w:val="00BC6AAA"/>
    <w:rsid w:val="00BD0522"/>
    <w:rsid w:val="00C02DD2"/>
    <w:rsid w:val="00C07410"/>
    <w:rsid w:val="00C14855"/>
    <w:rsid w:val="00C22064"/>
    <w:rsid w:val="00C304B1"/>
    <w:rsid w:val="00C30581"/>
    <w:rsid w:val="00C3678D"/>
    <w:rsid w:val="00C40681"/>
    <w:rsid w:val="00C42B76"/>
    <w:rsid w:val="00C57F1C"/>
    <w:rsid w:val="00C719FE"/>
    <w:rsid w:val="00C875B5"/>
    <w:rsid w:val="00C97BBD"/>
    <w:rsid w:val="00CA316A"/>
    <w:rsid w:val="00CA525F"/>
    <w:rsid w:val="00CC05D1"/>
    <w:rsid w:val="00CC0F61"/>
    <w:rsid w:val="00CD1F33"/>
    <w:rsid w:val="00CE2C19"/>
    <w:rsid w:val="00CF2774"/>
    <w:rsid w:val="00CF4215"/>
    <w:rsid w:val="00CF50E0"/>
    <w:rsid w:val="00CF7CFD"/>
    <w:rsid w:val="00D01443"/>
    <w:rsid w:val="00D063F0"/>
    <w:rsid w:val="00D12A68"/>
    <w:rsid w:val="00D15D12"/>
    <w:rsid w:val="00D61EA6"/>
    <w:rsid w:val="00D702B4"/>
    <w:rsid w:val="00D8681F"/>
    <w:rsid w:val="00D90B31"/>
    <w:rsid w:val="00D94D1E"/>
    <w:rsid w:val="00DA09FC"/>
    <w:rsid w:val="00DA6A7A"/>
    <w:rsid w:val="00DB3E26"/>
    <w:rsid w:val="00DE5925"/>
    <w:rsid w:val="00E0230A"/>
    <w:rsid w:val="00E117CD"/>
    <w:rsid w:val="00E2635C"/>
    <w:rsid w:val="00E37C82"/>
    <w:rsid w:val="00E42E1F"/>
    <w:rsid w:val="00E504EE"/>
    <w:rsid w:val="00E504EF"/>
    <w:rsid w:val="00E52E0F"/>
    <w:rsid w:val="00E575E1"/>
    <w:rsid w:val="00E60CCE"/>
    <w:rsid w:val="00E62DBC"/>
    <w:rsid w:val="00E748E7"/>
    <w:rsid w:val="00EA1E86"/>
    <w:rsid w:val="00EA316A"/>
    <w:rsid w:val="00EA450D"/>
    <w:rsid w:val="00EB16FB"/>
    <w:rsid w:val="00EC6606"/>
    <w:rsid w:val="00EE484F"/>
    <w:rsid w:val="00EF1563"/>
    <w:rsid w:val="00F03328"/>
    <w:rsid w:val="00F157D2"/>
    <w:rsid w:val="00F218F1"/>
    <w:rsid w:val="00F25895"/>
    <w:rsid w:val="00F3380E"/>
    <w:rsid w:val="00F34484"/>
    <w:rsid w:val="00F56894"/>
    <w:rsid w:val="00F71A90"/>
    <w:rsid w:val="00F733EE"/>
    <w:rsid w:val="00F85CA7"/>
    <w:rsid w:val="00F95A72"/>
    <w:rsid w:val="00FA213A"/>
    <w:rsid w:val="00FA2163"/>
    <w:rsid w:val="00FA505A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B3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a4">
    <w:name w:val="Table Grid"/>
    <w:basedOn w:val="a1"/>
    <w:uiPriority w:val="59"/>
    <w:rsid w:val="00E1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025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1019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190A"/>
    <w:rPr>
      <w:sz w:val="20"/>
      <w:szCs w:val="20"/>
    </w:rPr>
  </w:style>
  <w:style w:type="character" w:styleId="a8">
    <w:name w:val="footnote reference"/>
    <w:basedOn w:val="a0"/>
    <w:semiHidden/>
    <w:unhideWhenUsed/>
    <w:rsid w:val="0010190A"/>
    <w:rPr>
      <w:vertAlign w:val="superscript"/>
    </w:rPr>
  </w:style>
  <w:style w:type="paragraph" w:styleId="a9">
    <w:name w:val="header"/>
    <w:basedOn w:val="a"/>
    <w:link w:val="aa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E50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E5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C42"/>
  </w:style>
  <w:style w:type="paragraph" w:customStyle="1" w:styleId="FR1">
    <w:name w:val="FR1"/>
    <w:rsid w:val="00AB2B6C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2A321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A321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A3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B3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a4">
    <w:name w:val="Table Grid"/>
    <w:basedOn w:val="a1"/>
    <w:uiPriority w:val="59"/>
    <w:rsid w:val="00E1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025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1019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190A"/>
    <w:rPr>
      <w:sz w:val="20"/>
      <w:szCs w:val="20"/>
    </w:rPr>
  </w:style>
  <w:style w:type="character" w:styleId="a8">
    <w:name w:val="footnote reference"/>
    <w:basedOn w:val="a0"/>
    <w:semiHidden/>
    <w:unhideWhenUsed/>
    <w:rsid w:val="0010190A"/>
    <w:rPr>
      <w:vertAlign w:val="superscript"/>
    </w:rPr>
  </w:style>
  <w:style w:type="paragraph" w:styleId="a9">
    <w:name w:val="header"/>
    <w:basedOn w:val="a"/>
    <w:link w:val="aa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E50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E5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C42"/>
  </w:style>
  <w:style w:type="paragraph" w:customStyle="1" w:styleId="FR1">
    <w:name w:val="FR1"/>
    <w:rsid w:val="00AB2B6C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2A321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A321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A3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6F8D-A061-4018-9929-10B3AA96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Николаевич</dc:creator>
  <cp:lastModifiedBy>1</cp:lastModifiedBy>
  <cp:revision>2</cp:revision>
  <dcterms:created xsi:type="dcterms:W3CDTF">2017-09-29T22:24:00Z</dcterms:created>
  <dcterms:modified xsi:type="dcterms:W3CDTF">2017-09-29T22:24:00Z</dcterms:modified>
</cp:coreProperties>
</file>