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07"/>
        <w:gridCol w:w="7195"/>
      </w:tblGrid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A1572">
              <w:rPr>
                <w:b/>
                <w:bCs/>
                <w:sz w:val="28"/>
                <w:szCs w:val="28"/>
              </w:rPr>
              <w:t>Параметр иссл</w:t>
            </w:r>
            <w:r w:rsidRPr="00FA1572">
              <w:rPr>
                <w:b/>
                <w:bCs/>
                <w:sz w:val="28"/>
                <w:szCs w:val="28"/>
              </w:rPr>
              <w:t>е</w:t>
            </w:r>
            <w:r w:rsidRPr="00FA1572">
              <w:rPr>
                <w:b/>
                <w:bCs/>
                <w:sz w:val="28"/>
                <w:szCs w:val="28"/>
              </w:rPr>
              <w:t>дования</w:t>
            </w:r>
          </w:p>
        </w:tc>
        <w:tc>
          <w:tcPr>
            <w:tcW w:w="7195" w:type="dxa"/>
          </w:tcPr>
          <w:p w:rsidR="00FA1572" w:rsidRPr="00FA1572" w:rsidRDefault="00FA1572" w:rsidP="003D375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A1572">
              <w:rPr>
                <w:b/>
                <w:bCs/>
                <w:sz w:val="28"/>
                <w:szCs w:val="28"/>
              </w:rPr>
              <w:t>Результат исследования «Единой коллекцией цифр</w:t>
            </w:r>
            <w:r w:rsidRPr="00FA1572">
              <w:rPr>
                <w:b/>
                <w:bCs/>
                <w:sz w:val="28"/>
                <w:szCs w:val="28"/>
              </w:rPr>
              <w:t>о</w:t>
            </w:r>
            <w:r w:rsidRPr="00FA1572">
              <w:rPr>
                <w:b/>
                <w:bCs/>
                <w:sz w:val="28"/>
                <w:szCs w:val="28"/>
              </w:rPr>
              <w:t>вых обр</w:t>
            </w:r>
            <w:r w:rsidRPr="00FA1572">
              <w:rPr>
                <w:b/>
                <w:bCs/>
                <w:sz w:val="28"/>
                <w:szCs w:val="28"/>
              </w:rPr>
              <w:t>а</w:t>
            </w:r>
            <w:r w:rsidRPr="00FA1572">
              <w:rPr>
                <w:b/>
                <w:bCs/>
                <w:sz w:val="28"/>
                <w:szCs w:val="28"/>
              </w:rPr>
              <w:t>зовательных ресурсов»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Способы орган</w:t>
            </w:r>
            <w:r w:rsidRPr="00FA1572">
              <w:rPr>
                <w:bCs/>
                <w:sz w:val="28"/>
                <w:szCs w:val="28"/>
              </w:rPr>
              <w:t>и</w:t>
            </w:r>
            <w:r w:rsidRPr="00FA1572">
              <w:rPr>
                <w:bCs/>
                <w:sz w:val="28"/>
                <w:szCs w:val="28"/>
              </w:rPr>
              <w:t>зации поиска м</w:t>
            </w:r>
            <w:r w:rsidRPr="00FA1572">
              <w:rPr>
                <w:bCs/>
                <w:sz w:val="28"/>
                <w:szCs w:val="28"/>
              </w:rPr>
              <w:t>а</w:t>
            </w:r>
            <w:r w:rsidRPr="00FA1572">
              <w:rPr>
                <w:bCs/>
                <w:sz w:val="28"/>
                <w:szCs w:val="28"/>
              </w:rPr>
              <w:t>териалов на по</w:t>
            </w:r>
            <w:r w:rsidRPr="00FA1572">
              <w:rPr>
                <w:bCs/>
                <w:sz w:val="28"/>
                <w:szCs w:val="28"/>
              </w:rPr>
              <w:t>р</w:t>
            </w:r>
            <w:r w:rsidRPr="00FA1572">
              <w:rPr>
                <w:bCs/>
                <w:sz w:val="28"/>
                <w:szCs w:val="28"/>
              </w:rPr>
              <w:t>тале</w:t>
            </w:r>
          </w:p>
        </w:tc>
        <w:tc>
          <w:tcPr>
            <w:tcW w:w="7195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Возможность ввода поискового запроса, а также выбор между предметами, классами и учебными материалами.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Структура кат</w:t>
            </w:r>
            <w:r w:rsidRPr="00FA1572">
              <w:rPr>
                <w:bCs/>
                <w:sz w:val="28"/>
                <w:szCs w:val="28"/>
              </w:rPr>
              <w:t>а</w:t>
            </w:r>
            <w:r w:rsidRPr="00FA1572">
              <w:rPr>
                <w:bCs/>
                <w:sz w:val="28"/>
                <w:szCs w:val="28"/>
              </w:rPr>
              <w:t>лога</w:t>
            </w:r>
          </w:p>
        </w:tc>
        <w:tc>
          <w:tcPr>
            <w:tcW w:w="7195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Каталог включает в себя разделы для учителей и для уч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ников, а также общий. Разделы подразделяются на пре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меты, классы, учебные материалы.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Основные рубр</w:t>
            </w:r>
            <w:r w:rsidRPr="00FA1572">
              <w:rPr>
                <w:bCs/>
                <w:sz w:val="28"/>
                <w:szCs w:val="28"/>
              </w:rPr>
              <w:t>и</w:t>
            </w:r>
            <w:r w:rsidRPr="00FA1572">
              <w:rPr>
                <w:bCs/>
                <w:sz w:val="28"/>
                <w:szCs w:val="28"/>
              </w:rPr>
              <w:t>ки коллекции</w:t>
            </w:r>
          </w:p>
        </w:tc>
        <w:tc>
          <w:tcPr>
            <w:tcW w:w="7195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Коллекция составляет </w:t>
            </w:r>
            <w:r w:rsidR="008D39C1">
              <w:rPr>
                <w:bCs/>
                <w:sz w:val="28"/>
                <w:szCs w:val="28"/>
              </w:rPr>
              <w:t>предметные и тематические ко</w:t>
            </w:r>
            <w:r w:rsidR="008D39C1">
              <w:rPr>
                <w:bCs/>
                <w:sz w:val="28"/>
                <w:szCs w:val="28"/>
              </w:rPr>
              <w:t>л</w:t>
            </w:r>
            <w:r w:rsidR="008D39C1">
              <w:rPr>
                <w:bCs/>
                <w:sz w:val="28"/>
                <w:szCs w:val="28"/>
              </w:rPr>
              <w:t>лекции, культурно-историческое наследие.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Пользователи и</w:t>
            </w:r>
            <w:r w:rsidRPr="00FA1572">
              <w:rPr>
                <w:bCs/>
                <w:sz w:val="28"/>
                <w:szCs w:val="28"/>
              </w:rPr>
              <w:t>н</w:t>
            </w:r>
            <w:r w:rsidRPr="00FA1572">
              <w:rPr>
                <w:bCs/>
                <w:sz w:val="28"/>
                <w:szCs w:val="28"/>
              </w:rPr>
              <w:t>струментов</w:t>
            </w:r>
          </w:p>
        </w:tc>
        <w:tc>
          <w:tcPr>
            <w:tcW w:w="7195" w:type="dxa"/>
          </w:tcPr>
          <w:p w:rsidR="00FA1572" w:rsidRPr="00FA1572" w:rsidRDefault="008D39C1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Инструментами могут пользоваться учителя, ученики.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Представленность регионов в реги</w:t>
            </w:r>
            <w:r w:rsidRPr="00FA1572">
              <w:rPr>
                <w:bCs/>
                <w:sz w:val="28"/>
                <w:szCs w:val="28"/>
              </w:rPr>
              <w:t>о</w:t>
            </w:r>
            <w:r w:rsidRPr="00FA1572">
              <w:rPr>
                <w:bCs/>
                <w:sz w:val="28"/>
                <w:szCs w:val="28"/>
              </w:rPr>
              <w:t>нальной колле</w:t>
            </w:r>
            <w:r w:rsidRPr="00FA1572">
              <w:rPr>
                <w:bCs/>
                <w:sz w:val="28"/>
                <w:szCs w:val="28"/>
              </w:rPr>
              <w:t>к</w:t>
            </w:r>
            <w:r w:rsidRPr="00FA1572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7195" w:type="dxa"/>
          </w:tcPr>
          <w:p w:rsidR="00FA1572" w:rsidRPr="00FA1572" w:rsidRDefault="008D39C1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коллекции представлены города России и зарубежья.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Наличие норм</w:t>
            </w:r>
            <w:r w:rsidRPr="00FA1572">
              <w:rPr>
                <w:bCs/>
                <w:sz w:val="28"/>
                <w:szCs w:val="28"/>
              </w:rPr>
              <w:t>а</w:t>
            </w:r>
            <w:r w:rsidRPr="00FA1572">
              <w:rPr>
                <w:bCs/>
                <w:sz w:val="28"/>
                <w:szCs w:val="28"/>
              </w:rPr>
              <w:t>тивных докуме</w:t>
            </w:r>
            <w:r w:rsidRPr="00FA1572">
              <w:rPr>
                <w:bCs/>
                <w:sz w:val="28"/>
                <w:szCs w:val="28"/>
              </w:rPr>
              <w:t>н</w:t>
            </w:r>
            <w:r w:rsidRPr="00FA1572">
              <w:rPr>
                <w:bCs/>
                <w:sz w:val="28"/>
                <w:szCs w:val="28"/>
              </w:rPr>
              <w:t>тов в регионал</w:t>
            </w:r>
            <w:r w:rsidRPr="00FA1572">
              <w:rPr>
                <w:bCs/>
                <w:sz w:val="28"/>
                <w:szCs w:val="28"/>
              </w:rPr>
              <w:t>ь</w:t>
            </w:r>
            <w:r w:rsidRPr="00FA1572">
              <w:rPr>
                <w:bCs/>
                <w:sz w:val="28"/>
                <w:szCs w:val="28"/>
              </w:rPr>
              <w:t>ных ко</w:t>
            </w:r>
            <w:r w:rsidRPr="00FA1572">
              <w:rPr>
                <w:bCs/>
                <w:sz w:val="28"/>
                <w:szCs w:val="28"/>
              </w:rPr>
              <w:t>л</w:t>
            </w:r>
            <w:r w:rsidRPr="00FA1572">
              <w:rPr>
                <w:bCs/>
                <w:sz w:val="28"/>
                <w:szCs w:val="28"/>
              </w:rPr>
              <w:t>лекциях (указать р</w:t>
            </w:r>
            <w:r w:rsidRPr="00FA1572">
              <w:rPr>
                <w:bCs/>
                <w:sz w:val="28"/>
                <w:szCs w:val="28"/>
              </w:rPr>
              <w:t>е</w:t>
            </w:r>
            <w:r w:rsidRPr="00FA1572">
              <w:rPr>
                <w:bCs/>
                <w:sz w:val="28"/>
                <w:szCs w:val="28"/>
              </w:rPr>
              <w:t>гионы)</w:t>
            </w:r>
          </w:p>
        </w:tc>
        <w:tc>
          <w:tcPr>
            <w:tcW w:w="7195" w:type="dxa"/>
          </w:tcPr>
          <w:p w:rsidR="00FA1572" w:rsidRPr="00FA1572" w:rsidRDefault="008D39C1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коллекции имеется множество нормативных докуме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тов культурно-просветительных учреждений различных регионов России.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Электронные и</w:t>
            </w:r>
            <w:r w:rsidRPr="00FA1572">
              <w:rPr>
                <w:bCs/>
                <w:sz w:val="28"/>
                <w:szCs w:val="28"/>
              </w:rPr>
              <w:t>з</w:t>
            </w:r>
            <w:r w:rsidRPr="00FA1572">
              <w:rPr>
                <w:bCs/>
                <w:sz w:val="28"/>
                <w:szCs w:val="28"/>
              </w:rPr>
              <w:t>дания</w:t>
            </w:r>
          </w:p>
        </w:tc>
        <w:tc>
          <w:tcPr>
            <w:tcW w:w="7195" w:type="dxa"/>
          </w:tcPr>
          <w:p w:rsidR="00FA1572" w:rsidRPr="00FA1572" w:rsidRDefault="008D39C1" w:rsidP="008D39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качестве электронных изданий представлены  э</w:t>
            </w:r>
            <w:r w:rsidRPr="008D39C1">
              <w:rPr>
                <w:bCs/>
                <w:sz w:val="28"/>
                <w:szCs w:val="28"/>
              </w:rPr>
              <w:t>нцик</w:t>
            </w:r>
            <w:r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педия "</w:t>
            </w:r>
            <w:proofErr w:type="spellStart"/>
            <w:r>
              <w:rPr>
                <w:bCs/>
                <w:sz w:val="28"/>
                <w:szCs w:val="28"/>
              </w:rPr>
              <w:t>Кругосвет</w:t>
            </w:r>
            <w:proofErr w:type="spellEnd"/>
            <w:r>
              <w:rPr>
                <w:bCs/>
                <w:sz w:val="28"/>
                <w:szCs w:val="28"/>
              </w:rPr>
              <w:t>", ж</w:t>
            </w:r>
            <w:r w:rsidRPr="008D39C1">
              <w:rPr>
                <w:bCs/>
                <w:sz w:val="28"/>
                <w:szCs w:val="28"/>
              </w:rPr>
              <w:t>урнал "Квант"</w:t>
            </w:r>
            <w:r>
              <w:rPr>
                <w:bCs/>
                <w:sz w:val="28"/>
                <w:szCs w:val="28"/>
              </w:rPr>
              <w:t>, ж</w:t>
            </w:r>
            <w:r w:rsidRPr="008D39C1">
              <w:rPr>
                <w:bCs/>
                <w:sz w:val="28"/>
                <w:szCs w:val="28"/>
              </w:rPr>
              <w:t>урнал "Наука и жизнь"</w:t>
            </w:r>
            <w:r>
              <w:rPr>
                <w:bCs/>
                <w:sz w:val="28"/>
                <w:szCs w:val="28"/>
              </w:rPr>
              <w:t>, ж</w:t>
            </w:r>
            <w:r w:rsidRPr="008D39C1">
              <w:rPr>
                <w:bCs/>
                <w:sz w:val="28"/>
                <w:szCs w:val="28"/>
              </w:rPr>
              <w:t>урнал "Химия и Жизнь"</w:t>
            </w:r>
            <w:r>
              <w:rPr>
                <w:bCs/>
                <w:sz w:val="28"/>
                <w:szCs w:val="28"/>
              </w:rPr>
              <w:t>, ж</w:t>
            </w:r>
            <w:r w:rsidRPr="008D39C1">
              <w:rPr>
                <w:bCs/>
                <w:sz w:val="28"/>
                <w:szCs w:val="28"/>
              </w:rPr>
              <w:t>урнал "Школьная Библиотека"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Удобство работы с электронными изд</w:t>
            </w:r>
            <w:r w:rsidRPr="00FA1572">
              <w:rPr>
                <w:bCs/>
                <w:sz w:val="28"/>
                <w:szCs w:val="28"/>
              </w:rPr>
              <w:t>а</w:t>
            </w:r>
            <w:r w:rsidRPr="00FA1572">
              <w:rPr>
                <w:bCs/>
                <w:sz w:val="28"/>
                <w:szCs w:val="28"/>
              </w:rPr>
              <w:t>ниями</w:t>
            </w:r>
          </w:p>
        </w:tc>
        <w:tc>
          <w:tcPr>
            <w:tcW w:w="7195" w:type="dxa"/>
          </w:tcPr>
          <w:p w:rsidR="00FA1572" w:rsidRPr="00FA1572" w:rsidRDefault="009650F0" w:rsidP="009650F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Электронные издания очень удобны для работы, по этому критерию нет никаких на</w:t>
            </w:r>
            <w:r>
              <w:rPr>
                <w:bCs/>
                <w:sz w:val="28"/>
                <w:szCs w:val="28"/>
              </w:rPr>
              <w:t>реканий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Программное обеспечение, н</w:t>
            </w:r>
            <w:r w:rsidRPr="00FA1572">
              <w:rPr>
                <w:bCs/>
                <w:sz w:val="28"/>
                <w:szCs w:val="28"/>
              </w:rPr>
              <w:t>е</w:t>
            </w:r>
            <w:r w:rsidRPr="00FA1572">
              <w:rPr>
                <w:bCs/>
                <w:sz w:val="28"/>
                <w:szCs w:val="28"/>
              </w:rPr>
              <w:t>обход</w:t>
            </w:r>
            <w:r w:rsidRPr="00FA1572">
              <w:rPr>
                <w:bCs/>
                <w:sz w:val="28"/>
                <w:szCs w:val="28"/>
              </w:rPr>
              <w:t>и</w:t>
            </w:r>
            <w:r w:rsidRPr="00FA1572">
              <w:rPr>
                <w:bCs/>
                <w:sz w:val="28"/>
                <w:szCs w:val="28"/>
              </w:rPr>
              <w:t>мое для работы с эле</w:t>
            </w:r>
            <w:r w:rsidRPr="00FA1572">
              <w:rPr>
                <w:bCs/>
                <w:sz w:val="28"/>
                <w:szCs w:val="28"/>
              </w:rPr>
              <w:t>к</w:t>
            </w:r>
            <w:r w:rsidRPr="00FA1572">
              <w:rPr>
                <w:bCs/>
                <w:sz w:val="28"/>
                <w:szCs w:val="28"/>
              </w:rPr>
              <w:t>тронными изд</w:t>
            </w:r>
            <w:r w:rsidRPr="00FA1572">
              <w:rPr>
                <w:bCs/>
                <w:sz w:val="28"/>
                <w:szCs w:val="28"/>
              </w:rPr>
              <w:t>а</w:t>
            </w:r>
            <w:r w:rsidRPr="00FA1572">
              <w:rPr>
                <w:bCs/>
                <w:sz w:val="28"/>
                <w:szCs w:val="28"/>
              </w:rPr>
              <w:t>ниями</w:t>
            </w:r>
          </w:p>
        </w:tc>
        <w:tc>
          <w:tcPr>
            <w:tcW w:w="7195" w:type="dxa"/>
          </w:tcPr>
          <w:p w:rsidR="00FA1572" w:rsidRPr="009650F0" w:rsidRDefault="009650F0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FA1572">
              <w:rPr>
                <w:bCs/>
                <w:sz w:val="28"/>
                <w:szCs w:val="28"/>
              </w:rPr>
              <w:t>ля работы с электронными изданиями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A1572">
              <w:rPr>
                <w:bCs/>
                <w:sz w:val="28"/>
                <w:szCs w:val="28"/>
              </w:rPr>
              <w:t>необходим</w:t>
            </w:r>
            <w:r>
              <w:rPr>
                <w:bCs/>
                <w:sz w:val="28"/>
                <w:szCs w:val="28"/>
              </w:rPr>
              <w:t>а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грамма для чтения документов в формате </w:t>
            </w:r>
            <w:r w:rsidR="00F006E8" w:rsidRPr="00F006E8">
              <w:rPr>
                <w:bCs/>
                <w:sz w:val="28"/>
                <w:szCs w:val="28"/>
              </w:rPr>
              <w:t>.</w:t>
            </w:r>
            <w:proofErr w:type="spellStart"/>
            <w:r w:rsidR="00F006E8" w:rsidRPr="00F006E8">
              <w:rPr>
                <w:bCs/>
                <w:sz w:val="28"/>
                <w:szCs w:val="28"/>
              </w:rPr>
              <w:t>pdf</w:t>
            </w:r>
            <w:proofErr w:type="spellEnd"/>
            <w:r w:rsidRPr="009650F0">
              <w:rPr>
                <w:bCs/>
                <w:sz w:val="28"/>
                <w:szCs w:val="28"/>
              </w:rPr>
              <w:t>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Наборы ЦОР к учебникам</w:t>
            </w:r>
          </w:p>
        </w:tc>
        <w:tc>
          <w:tcPr>
            <w:tcW w:w="7195" w:type="dxa"/>
          </w:tcPr>
          <w:p w:rsidR="00FA1572" w:rsidRPr="00FA1572" w:rsidRDefault="009650F0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н</w:t>
            </w:r>
            <w:r w:rsidRPr="00FA1572">
              <w:rPr>
                <w:bCs/>
                <w:sz w:val="28"/>
                <w:szCs w:val="28"/>
              </w:rPr>
              <w:t>аборы ЦОР к учебникам</w:t>
            </w:r>
            <w:r>
              <w:rPr>
                <w:bCs/>
                <w:sz w:val="28"/>
                <w:szCs w:val="28"/>
              </w:rPr>
              <w:t xml:space="preserve"> входят: </w:t>
            </w:r>
            <w:r w:rsidRPr="009650F0">
              <w:rPr>
                <w:bCs/>
                <w:sz w:val="28"/>
                <w:szCs w:val="28"/>
              </w:rPr>
              <w:t>фотографии, в</w:t>
            </w:r>
            <w:r w:rsidRPr="009650F0">
              <w:rPr>
                <w:bCs/>
                <w:sz w:val="28"/>
                <w:szCs w:val="28"/>
              </w:rPr>
              <w:t>и</w:t>
            </w:r>
            <w:r w:rsidRPr="009650F0">
              <w:rPr>
                <w:bCs/>
                <w:sz w:val="28"/>
                <w:szCs w:val="28"/>
              </w:rPr>
              <w:t>деофрагменты, статические и динамические модели, р</w:t>
            </w:r>
            <w:r w:rsidRPr="009650F0">
              <w:rPr>
                <w:bCs/>
                <w:sz w:val="28"/>
                <w:szCs w:val="28"/>
              </w:rPr>
              <w:t>о</w:t>
            </w:r>
            <w:r w:rsidRPr="009650F0">
              <w:rPr>
                <w:bCs/>
                <w:sz w:val="28"/>
                <w:szCs w:val="28"/>
              </w:rPr>
              <w:t>левые игры, объекты виртуальной реальности и интера</w:t>
            </w:r>
            <w:r w:rsidRPr="009650F0">
              <w:rPr>
                <w:bCs/>
                <w:sz w:val="28"/>
                <w:szCs w:val="28"/>
              </w:rPr>
              <w:t>к</w:t>
            </w:r>
            <w:r w:rsidRPr="009650F0">
              <w:rPr>
                <w:bCs/>
                <w:sz w:val="28"/>
                <w:szCs w:val="28"/>
              </w:rPr>
              <w:t>тивного моделирования, карт</w:t>
            </w:r>
            <w:r w:rsidRPr="009650F0">
              <w:rPr>
                <w:bCs/>
                <w:sz w:val="28"/>
                <w:szCs w:val="28"/>
              </w:rPr>
              <w:t>о</w:t>
            </w:r>
            <w:r w:rsidRPr="009650F0">
              <w:rPr>
                <w:bCs/>
                <w:sz w:val="28"/>
                <w:szCs w:val="28"/>
              </w:rPr>
              <w:t>графические материалы, звукозаписи, символьные объекты и деловая графика, текстовые документы и иные учебные материалы, от</w:t>
            </w:r>
            <w:r w:rsidRPr="009650F0">
              <w:rPr>
                <w:bCs/>
                <w:sz w:val="28"/>
                <w:szCs w:val="28"/>
              </w:rPr>
              <w:t>о</w:t>
            </w:r>
            <w:r w:rsidRPr="009650F0">
              <w:rPr>
                <w:bCs/>
                <w:sz w:val="28"/>
                <w:szCs w:val="28"/>
              </w:rPr>
              <w:t>бранные в соответствии с содержанием конкретного учебника, "привязанные" к поуро</w:t>
            </w:r>
            <w:r w:rsidRPr="009650F0">
              <w:rPr>
                <w:bCs/>
                <w:sz w:val="28"/>
                <w:szCs w:val="28"/>
              </w:rPr>
              <w:t>ч</w:t>
            </w:r>
            <w:r w:rsidRPr="009650F0">
              <w:rPr>
                <w:bCs/>
                <w:sz w:val="28"/>
                <w:szCs w:val="28"/>
              </w:rPr>
              <w:t>ному планированию и снабженные необходимыми методическими рекоменд</w:t>
            </w:r>
            <w:r w:rsidRPr="009650F0">
              <w:rPr>
                <w:bCs/>
                <w:sz w:val="28"/>
                <w:szCs w:val="28"/>
              </w:rPr>
              <w:t>а</w:t>
            </w:r>
            <w:r w:rsidRPr="009650F0">
              <w:rPr>
                <w:bCs/>
                <w:sz w:val="28"/>
                <w:szCs w:val="28"/>
              </w:rPr>
              <w:t>циями.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 xml:space="preserve">Программное </w:t>
            </w:r>
            <w:r w:rsidRPr="00FA1572">
              <w:rPr>
                <w:bCs/>
                <w:sz w:val="28"/>
                <w:szCs w:val="28"/>
              </w:rPr>
              <w:lastRenderedPageBreak/>
              <w:t>обеспечение, н</w:t>
            </w:r>
            <w:r w:rsidRPr="00FA1572">
              <w:rPr>
                <w:bCs/>
                <w:sz w:val="28"/>
                <w:szCs w:val="28"/>
              </w:rPr>
              <w:t>е</w:t>
            </w:r>
            <w:r w:rsidRPr="00FA1572">
              <w:rPr>
                <w:bCs/>
                <w:sz w:val="28"/>
                <w:szCs w:val="28"/>
              </w:rPr>
              <w:t>обход</w:t>
            </w:r>
            <w:r w:rsidRPr="00FA1572">
              <w:rPr>
                <w:bCs/>
                <w:sz w:val="28"/>
                <w:szCs w:val="28"/>
              </w:rPr>
              <w:t>и</w:t>
            </w:r>
            <w:r w:rsidRPr="00FA1572">
              <w:rPr>
                <w:bCs/>
                <w:sz w:val="28"/>
                <w:szCs w:val="28"/>
              </w:rPr>
              <w:t xml:space="preserve">мое для работы с </w:t>
            </w:r>
            <w:proofErr w:type="spellStart"/>
            <w:r w:rsidRPr="00FA1572">
              <w:rPr>
                <w:bCs/>
                <w:sz w:val="28"/>
                <w:szCs w:val="28"/>
              </w:rPr>
              <w:t>ЦОРами</w:t>
            </w:r>
            <w:proofErr w:type="spellEnd"/>
            <w:r w:rsidRPr="00FA1572">
              <w:rPr>
                <w:bCs/>
                <w:sz w:val="28"/>
                <w:szCs w:val="28"/>
              </w:rPr>
              <w:t xml:space="preserve"> к учебн</w:t>
            </w:r>
            <w:r w:rsidRPr="00FA1572">
              <w:rPr>
                <w:bCs/>
                <w:sz w:val="28"/>
                <w:szCs w:val="28"/>
              </w:rPr>
              <w:t>и</w:t>
            </w:r>
            <w:r w:rsidRPr="00FA1572">
              <w:rPr>
                <w:bCs/>
                <w:sz w:val="28"/>
                <w:szCs w:val="28"/>
              </w:rPr>
              <w:t>кам</w:t>
            </w:r>
          </w:p>
        </w:tc>
        <w:tc>
          <w:tcPr>
            <w:tcW w:w="7195" w:type="dxa"/>
          </w:tcPr>
          <w:p w:rsidR="00FA1572" w:rsidRPr="00F006E8" w:rsidRDefault="00F006E8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</w:t>
            </w:r>
            <w:r w:rsidRPr="00FA1572">
              <w:rPr>
                <w:bCs/>
                <w:sz w:val="28"/>
                <w:szCs w:val="28"/>
              </w:rPr>
              <w:t xml:space="preserve">ля работы с </w:t>
            </w:r>
            <w:proofErr w:type="spellStart"/>
            <w:r w:rsidRPr="00FA1572">
              <w:rPr>
                <w:bCs/>
                <w:sz w:val="28"/>
                <w:szCs w:val="28"/>
              </w:rPr>
              <w:t>ЦОРами</w:t>
            </w:r>
            <w:proofErr w:type="spellEnd"/>
            <w:r w:rsidRPr="00FA1572">
              <w:rPr>
                <w:bCs/>
                <w:sz w:val="28"/>
                <w:szCs w:val="28"/>
              </w:rPr>
              <w:t xml:space="preserve"> к учебн</w:t>
            </w:r>
            <w:r w:rsidRPr="00FA1572">
              <w:rPr>
                <w:bCs/>
                <w:sz w:val="28"/>
                <w:szCs w:val="28"/>
              </w:rPr>
              <w:t>и</w:t>
            </w:r>
            <w:r w:rsidRPr="00FA1572">
              <w:rPr>
                <w:bCs/>
                <w:sz w:val="28"/>
                <w:szCs w:val="28"/>
              </w:rPr>
              <w:t>кам</w:t>
            </w:r>
            <w:r w:rsidRPr="00FA1572">
              <w:rPr>
                <w:bCs/>
                <w:sz w:val="28"/>
                <w:szCs w:val="28"/>
              </w:rPr>
              <w:t xml:space="preserve"> </w:t>
            </w:r>
            <w:r w:rsidRPr="00FA1572">
              <w:rPr>
                <w:bCs/>
                <w:sz w:val="28"/>
                <w:szCs w:val="28"/>
              </w:rPr>
              <w:t>необходим</w:t>
            </w:r>
            <w:r>
              <w:rPr>
                <w:bCs/>
                <w:sz w:val="28"/>
                <w:szCs w:val="28"/>
              </w:rPr>
              <w:t xml:space="preserve">ы: аудио- и </w:t>
            </w:r>
            <w:r>
              <w:rPr>
                <w:bCs/>
                <w:sz w:val="28"/>
                <w:szCs w:val="28"/>
              </w:rPr>
              <w:lastRenderedPageBreak/>
              <w:t xml:space="preserve">видео проигрыватель, </w:t>
            </w:r>
            <w:r w:rsidRPr="00F006E8">
              <w:rPr>
                <w:bCs/>
                <w:sz w:val="28"/>
                <w:szCs w:val="28"/>
              </w:rPr>
              <w:t xml:space="preserve">MS </w:t>
            </w:r>
            <w:proofErr w:type="spellStart"/>
            <w:r w:rsidRPr="00F006E8">
              <w:rPr>
                <w:bCs/>
                <w:sz w:val="28"/>
                <w:szCs w:val="28"/>
              </w:rPr>
              <w:t>Word</w:t>
            </w:r>
            <w:proofErr w:type="spellEnd"/>
            <w:r>
              <w:rPr>
                <w:bCs/>
                <w:sz w:val="28"/>
                <w:szCs w:val="28"/>
              </w:rPr>
              <w:t xml:space="preserve">, программа для чтения 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кументов в формате </w:t>
            </w:r>
            <w:r w:rsidRPr="00F006E8">
              <w:rPr>
                <w:bCs/>
                <w:sz w:val="28"/>
                <w:szCs w:val="28"/>
              </w:rPr>
              <w:t>.</w:t>
            </w:r>
            <w:proofErr w:type="spellStart"/>
            <w:r w:rsidRPr="00F006E8">
              <w:rPr>
                <w:bCs/>
                <w:sz w:val="28"/>
                <w:szCs w:val="28"/>
              </w:rPr>
              <w:t>djvu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 w:rsidRPr="00F006E8">
              <w:rPr>
                <w:bCs/>
                <w:sz w:val="28"/>
                <w:szCs w:val="28"/>
              </w:rPr>
              <w:t>.</w:t>
            </w:r>
            <w:proofErr w:type="spellStart"/>
            <w:r w:rsidRPr="00F006E8">
              <w:rPr>
                <w:bCs/>
                <w:sz w:val="28"/>
                <w:szCs w:val="28"/>
              </w:rPr>
              <w:t>pdf</w:t>
            </w:r>
            <w:proofErr w:type="spellEnd"/>
            <w:r>
              <w:rPr>
                <w:bCs/>
                <w:sz w:val="28"/>
                <w:szCs w:val="28"/>
              </w:rPr>
              <w:t>, программа</w:t>
            </w:r>
            <w:r w:rsidRPr="00F006E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006E8">
              <w:rPr>
                <w:bCs/>
                <w:sz w:val="28"/>
                <w:szCs w:val="28"/>
              </w:rPr>
              <w:t>Shockwave</w:t>
            </w:r>
            <w:proofErr w:type="spellEnd"/>
            <w:r>
              <w:rPr>
                <w:bCs/>
                <w:sz w:val="28"/>
                <w:szCs w:val="28"/>
              </w:rPr>
              <w:t>, 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тернет-браузер.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lastRenderedPageBreak/>
              <w:t>Структура и с</w:t>
            </w:r>
            <w:r w:rsidRPr="00FA1572">
              <w:rPr>
                <w:bCs/>
                <w:sz w:val="28"/>
                <w:szCs w:val="28"/>
              </w:rPr>
              <w:t>о</w:t>
            </w:r>
            <w:r w:rsidRPr="00FA1572">
              <w:rPr>
                <w:bCs/>
                <w:sz w:val="28"/>
                <w:szCs w:val="28"/>
              </w:rPr>
              <w:t>держание «Ка</w:t>
            </w:r>
            <w:r w:rsidRPr="00FA1572">
              <w:rPr>
                <w:bCs/>
                <w:sz w:val="28"/>
                <w:szCs w:val="28"/>
              </w:rPr>
              <w:t>р</w:t>
            </w:r>
            <w:r w:rsidRPr="00FA1572">
              <w:rPr>
                <w:bCs/>
                <w:sz w:val="28"/>
                <w:szCs w:val="28"/>
              </w:rPr>
              <w:t>точки ресурса»</w:t>
            </w:r>
          </w:p>
        </w:tc>
        <w:tc>
          <w:tcPr>
            <w:tcW w:w="7195" w:type="dxa"/>
          </w:tcPr>
          <w:p w:rsidR="00FA1572" w:rsidRPr="00FA1572" w:rsidRDefault="00F006E8" w:rsidP="00F006E8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В структуру </w:t>
            </w:r>
            <w:r w:rsidRPr="00FA1572">
              <w:rPr>
                <w:bCs/>
                <w:sz w:val="28"/>
                <w:szCs w:val="28"/>
              </w:rPr>
              <w:t>и содержание «Ка</w:t>
            </w:r>
            <w:r w:rsidRPr="00FA1572">
              <w:rPr>
                <w:bCs/>
                <w:sz w:val="28"/>
                <w:szCs w:val="28"/>
              </w:rPr>
              <w:t>р</w:t>
            </w:r>
            <w:r w:rsidRPr="00FA1572">
              <w:rPr>
                <w:bCs/>
                <w:sz w:val="28"/>
                <w:szCs w:val="28"/>
              </w:rPr>
              <w:t>точки ресурса»</w:t>
            </w:r>
            <w:r>
              <w:rPr>
                <w:bCs/>
                <w:sz w:val="28"/>
                <w:szCs w:val="28"/>
              </w:rPr>
              <w:t xml:space="preserve"> входят:  название ресурса, вид ЦОР, поставщик ЦОР, а</w:t>
            </w:r>
            <w:r w:rsidRPr="00F006E8">
              <w:rPr>
                <w:bCs/>
                <w:sz w:val="28"/>
                <w:szCs w:val="28"/>
              </w:rPr>
              <w:t>ннот</w:t>
            </w:r>
            <w:r w:rsidRPr="00F006E8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ция, р</w:t>
            </w:r>
            <w:r w:rsidRPr="00F006E8">
              <w:rPr>
                <w:bCs/>
                <w:sz w:val="28"/>
                <w:szCs w:val="28"/>
              </w:rPr>
              <w:t>убрикаторы</w:t>
            </w:r>
            <w:r>
              <w:rPr>
                <w:bCs/>
                <w:sz w:val="28"/>
                <w:szCs w:val="28"/>
              </w:rPr>
              <w:t xml:space="preserve"> (класс, предмет, т</w:t>
            </w:r>
            <w:r w:rsidRPr="00F006E8">
              <w:rPr>
                <w:bCs/>
                <w:sz w:val="28"/>
                <w:szCs w:val="28"/>
              </w:rPr>
              <w:t>ематический рубр</w:t>
            </w:r>
            <w:r w:rsidRPr="00F006E8">
              <w:rPr>
                <w:bCs/>
                <w:sz w:val="28"/>
                <w:szCs w:val="28"/>
              </w:rPr>
              <w:t>и</w:t>
            </w:r>
            <w:r w:rsidRPr="00F006E8">
              <w:rPr>
                <w:bCs/>
                <w:sz w:val="28"/>
                <w:szCs w:val="28"/>
              </w:rPr>
              <w:t>ка</w:t>
            </w:r>
            <w:r>
              <w:rPr>
                <w:bCs/>
                <w:sz w:val="28"/>
                <w:szCs w:val="28"/>
              </w:rPr>
              <w:t>тор</w:t>
            </w:r>
            <w:r w:rsidRPr="00F006E8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Виды рубрикат</w:t>
            </w:r>
            <w:r w:rsidRPr="00FA1572">
              <w:rPr>
                <w:bCs/>
                <w:sz w:val="28"/>
                <w:szCs w:val="28"/>
              </w:rPr>
              <w:t>о</w:t>
            </w:r>
            <w:r w:rsidRPr="00FA1572">
              <w:rPr>
                <w:bCs/>
                <w:sz w:val="28"/>
                <w:szCs w:val="28"/>
              </w:rPr>
              <w:t>ров ЦОР</w:t>
            </w:r>
          </w:p>
        </w:tc>
        <w:tc>
          <w:tcPr>
            <w:tcW w:w="7195" w:type="dxa"/>
          </w:tcPr>
          <w:p w:rsidR="00FA1572" w:rsidRPr="00FA1572" w:rsidRDefault="00C70C49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C70C49">
              <w:rPr>
                <w:bCs/>
                <w:sz w:val="28"/>
                <w:szCs w:val="28"/>
              </w:rPr>
              <w:t>ипертекст, графическая иллюстрация, форматирова</w:t>
            </w:r>
            <w:r w:rsidRPr="00C70C49">
              <w:rPr>
                <w:bCs/>
                <w:sz w:val="28"/>
                <w:szCs w:val="28"/>
              </w:rPr>
              <w:t>н</w:t>
            </w:r>
            <w:r w:rsidRPr="00C70C49">
              <w:rPr>
                <w:bCs/>
                <w:sz w:val="28"/>
                <w:szCs w:val="28"/>
              </w:rPr>
              <w:t>ный текст, видео, аудио, мультимедиа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Назначение гло</w:t>
            </w:r>
            <w:r w:rsidRPr="00FA1572">
              <w:rPr>
                <w:bCs/>
                <w:sz w:val="28"/>
                <w:szCs w:val="28"/>
              </w:rPr>
              <w:t>с</w:t>
            </w:r>
            <w:r w:rsidRPr="00FA1572">
              <w:rPr>
                <w:bCs/>
                <w:sz w:val="28"/>
                <w:szCs w:val="28"/>
              </w:rPr>
              <w:t>сария на портале</w:t>
            </w:r>
          </w:p>
        </w:tc>
        <w:tc>
          <w:tcPr>
            <w:tcW w:w="7195" w:type="dxa"/>
          </w:tcPr>
          <w:p w:rsidR="00FA1572" w:rsidRPr="00FA1572" w:rsidRDefault="00C70C49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Глоссарий на портале предназначен для пояснения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пользуемых понятий.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Типы файлов (</w:t>
            </w:r>
            <w:proofErr w:type="spellStart"/>
            <w:r w:rsidRPr="00FA1572">
              <w:rPr>
                <w:bCs/>
                <w:sz w:val="28"/>
                <w:szCs w:val="28"/>
              </w:rPr>
              <w:t>ЦОРов</w:t>
            </w:r>
            <w:proofErr w:type="spellEnd"/>
            <w:r w:rsidRPr="00FA157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FA1572" w:rsidRPr="00FA1572" w:rsidRDefault="00C70C49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C70C49">
              <w:rPr>
                <w:bCs/>
                <w:sz w:val="28"/>
                <w:szCs w:val="28"/>
              </w:rPr>
              <w:t>нтерактивные компоненты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0C49">
              <w:rPr>
                <w:bCs/>
                <w:sz w:val="28"/>
                <w:szCs w:val="28"/>
              </w:rPr>
              <w:t>демонстрационная графика</w:t>
            </w:r>
            <w:r>
              <w:rPr>
                <w:bCs/>
                <w:sz w:val="28"/>
                <w:szCs w:val="28"/>
              </w:rPr>
              <w:t xml:space="preserve">, тексты, </w:t>
            </w:r>
            <w:r w:rsidRPr="00C70C49">
              <w:rPr>
                <w:bCs/>
                <w:sz w:val="28"/>
                <w:szCs w:val="28"/>
              </w:rPr>
              <w:t>материалы для учителя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Возможность п</w:t>
            </w:r>
            <w:r w:rsidRPr="00FA1572">
              <w:rPr>
                <w:bCs/>
                <w:sz w:val="28"/>
                <w:szCs w:val="28"/>
              </w:rPr>
              <w:t>о</w:t>
            </w:r>
            <w:r w:rsidRPr="00FA1572">
              <w:rPr>
                <w:bCs/>
                <w:sz w:val="28"/>
                <w:szCs w:val="28"/>
              </w:rPr>
              <w:t>иска материалов по типу файла</w:t>
            </w:r>
          </w:p>
        </w:tc>
        <w:tc>
          <w:tcPr>
            <w:tcW w:w="7195" w:type="dxa"/>
          </w:tcPr>
          <w:p w:rsidR="00FA1572" w:rsidRPr="00FA1572" w:rsidRDefault="00C70C49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Имеется.</w:t>
            </w:r>
          </w:p>
        </w:tc>
      </w:tr>
      <w:tr w:rsidR="00FA1572" w:rsidRPr="00FA1572" w:rsidTr="00151536">
        <w:tc>
          <w:tcPr>
            <w:tcW w:w="2407" w:type="dxa"/>
          </w:tcPr>
          <w:p w:rsidR="00FA1572" w:rsidRPr="00FA1572" w:rsidRDefault="00FA1572" w:rsidP="003D3752">
            <w:pPr>
              <w:widowControl w:val="0"/>
              <w:rPr>
                <w:bCs/>
                <w:sz w:val="28"/>
                <w:szCs w:val="28"/>
              </w:rPr>
            </w:pPr>
            <w:r w:rsidRPr="00FA1572">
              <w:rPr>
                <w:bCs/>
                <w:sz w:val="28"/>
                <w:szCs w:val="28"/>
              </w:rPr>
              <w:t>Методическая поддержка раб</w:t>
            </w:r>
            <w:r w:rsidRPr="00FA1572">
              <w:rPr>
                <w:bCs/>
                <w:sz w:val="28"/>
                <w:szCs w:val="28"/>
              </w:rPr>
              <w:t>о</w:t>
            </w:r>
            <w:r w:rsidRPr="00FA1572">
              <w:rPr>
                <w:bCs/>
                <w:sz w:val="28"/>
                <w:szCs w:val="28"/>
              </w:rPr>
              <w:t xml:space="preserve">ты с </w:t>
            </w:r>
            <w:proofErr w:type="spellStart"/>
            <w:r w:rsidRPr="00FA1572">
              <w:rPr>
                <w:bCs/>
                <w:sz w:val="28"/>
                <w:szCs w:val="28"/>
              </w:rPr>
              <w:t>ЦОРами</w:t>
            </w:r>
            <w:proofErr w:type="spellEnd"/>
          </w:p>
        </w:tc>
        <w:tc>
          <w:tcPr>
            <w:tcW w:w="7195" w:type="dxa"/>
          </w:tcPr>
          <w:p w:rsidR="00FA1572" w:rsidRPr="00FA1572" w:rsidRDefault="00C70C49" w:rsidP="003D3752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70C49">
              <w:rPr>
                <w:bCs/>
                <w:sz w:val="28"/>
                <w:szCs w:val="28"/>
              </w:rPr>
              <w:t>редставлен сервис формирования тематических подб</w:t>
            </w:r>
            <w:r w:rsidRPr="00C70C49">
              <w:rPr>
                <w:bCs/>
                <w:sz w:val="28"/>
                <w:szCs w:val="28"/>
              </w:rPr>
              <w:t>о</w:t>
            </w:r>
            <w:r w:rsidRPr="00C70C49">
              <w:rPr>
                <w:bCs/>
                <w:sz w:val="28"/>
                <w:szCs w:val="28"/>
              </w:rPr>
              <w:t>рок ЦОР в виде комплектов учебно-методических ресу</w:t>
            </w:r>
            <w:r w:rsidRPr="00C70C49">
              <w:rPr>
                <w:bCs/>
                <w:sz w:val="28"/>
                <w:szCs w:val="28"/>
              </w:rPr>
              <w:t>р</w:t>
            </w:r>
            <w:r w:rsidRPr="00C70C49">
              <w:rPr>
                <w:bCs/>
                <w:sz w:val="28"/>
                <w:szCs w:val="28"/>
              </w:rPr>
              <w:t>сов (комплексных ЦОР) по предметам на основе Фед</w:t>
            </w:r>
            <w:r w:rsidRPr="00C70C49">
              <w:rPr>
                <w:bCs/>
                <w:sz w:val="28"/>
                <w:szCs w:val="28"/>
              </w:rPr>
              <w:t>е</w:t>
            </w:r>
            <w:r w:rsidRPr="00C70C49">
              <w:rPr>
                <w:bCs/>
                <w:sz w:val="28"/>
                <w:szCs w:val="28"/>
              </w:rPr>
              <w:t>рального базисного учебного плана, примерных пр</w:t>
            </w:r>
            <w:r w:rsidRPr="00C70C49">
              <w:rPr>
                <w:bCs/>
                <w:sz w:val="28"/>
                <w:szCs w:val="28"/>
              </w:rPr>
              <w:t>о</w:t>
            </w:r>
            <w:r w:rsidRPr="00C70C49">
              <w:rPr>
                <w:bCs/>
                <w:sz w:val="28"/>
                <w:szCs w:val="28"/>
              </w:rPr>
              <w:t>грамм сре</w:t>
            </w:r>
            <w:r w:rsidRPr="00C70C49">
              <w:rPr>
                <w:bCs/>
                <w:sz w:val="28"/>
                <w:szCs w:val="28"/>
              </w:rPr>
              <w:t>д</w:t>
            </w:r>
            <w:r w:rsidRPr="00C70C49">
              <w:rPr>
                <w:bCs/>
                <w:sz w:val="28"/>
                <w:szCs w:val="28"/>
              </w:rPr>
              <w:t>него (полного) общего образования.</w:t>
            </w:r>
          </w:p>
        </w:tc>
      </w:tr>
    </w:tbl>
    <w:p w:rsidR="00FA1572" w:rsidRDefault="00FA1572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463F95" w:rsidRDefault="00463F95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463F95" w:rsidRDefault="00463F95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463F95" w:rsidRDefault="00463F95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463F95" w:rsidRDefault="00463F95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2650FE" w:rsidRDefault="002650FE" w:rsidP="00FA1572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151536" w:rsidRPr="00463F95" w:rsidRDefault="00151536" w:rsidP="00151536">
      <w:pPr>
        <w:widowControl/>
        <w:spacing w:line="240" w:lineRule="atLeast"/>
        <w:jc w:val="center"/>
        <w:rPr>
          <w:rFonts w:cs="Times New Roman"/>
          <w:b/>
          <w:bCs/>
          <w:color w:val="333333"/>
          <w:sz w:val="28"/>
          <w:szCs w:val="28"/>
          <w:lang w:val="ru-RU"/>
        </w:rPr>
      </w:pPr>
      <w:bookmarkStart w:id="0" w:name="_GoBack"/>
      <w:r w:rsidRPr="00463F95">
        <w:rPr>
          <w:rFonts w:cs="Times New Roman"/>
          <w:b/>
          <w:bCs/>
          <w:color w:val="333333"/>
          <w:sz w:val="28"/>
          <w:szCs w:val="28"/>
          <w:lang w:val="ru-RU"/>
        </w:rPr>
        <w:lastRenderedPageBreak/>
        <w:t>Примеры ЦОР: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151536" w:rsidRPr="00463F95" w:rsidTr="00151536">
        <w:trPr>
          <w:tblCellSpacing w:w="0" w:type="dxa"/>
        </w:trPr>
        <w:tc>
          <w:tcPr>
            <w:tcW w:w="0" w:type="auto"/>
            <w:vAlign w:val="center"/>
            <w:hideMark/>
          </w:tcPr>
          <w:p w:rsidR="00151536" w:rsidRPr="00151536" w:rsidRDefault="00151536" w:rsidP="0015153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1536" w:rsidRPr="00463F95" w:rsidTr="00151536">
        <w:trPr>
          <w:tblCellSpacing w:w="0" w:type="dxa"/>
        </w:trPr>
        <w:tc>
          <w:tcPr>
            <w:tcW w:w="0" w:type="auto"/>
            <w:vAlign w:val="center"/>
            <w:hideMark/>
          </w:tcPr>
          <w:p w:rsidR="00151536" w:rsidRPr="00151536" w:rsidRDefault="00151536" w:rsidP="0015153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1536" w:rsidRPr="00463F95" w:rsidTr="00151536">
        <w:trPr>
          <w:tblCellSpacing w:w="0" w:type="dxa"/>
        </w:trPr>
        <w:tc>
          <w:tcPr>
            <w:tcW w:w="0" w:type="auto"/>
            <w:vAlign w:val="center"/>
            <w:hideMark/>
          </w:tcPr>
          <w:p w:rsidR="00151536" w:rsidRPr="00151536" w:rsidRDefault="00151536" w:rsidP="0015153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1536" w:rsidRPr="00463F95" w:rsidTr="00151536">
        <w:trPr>
          <w:tblCellSpacing w:w="0" w:type="dxa"/>
        </w:trPr>
        <w:tc>
          <w:tcPr>
            <w:tcW w:w="0" w:type="auto"/>
            <w:vAlign w:val="center"/>
            <w:hideMark/>
          </w:tcPr>
          <w:p w:rsidR="00151536" w:rsidRPr="00151536" w:rsidRDefault="00151536" w:rsidP="0015153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151536" w:rsidRPr="00463F95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bookmarkEnd w:id="0"/>
    <w:p w:rsidR="00151536" w:rsidRPr="00151536" w:rsidRDefault="00151536" w:rsidP="00151536">
      <w:pPr>
        <w:pStyle w:val="a9"/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«Соната. Мировая культура в зеркале музыкального искусства»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: 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151536" w:rsidRPr="00151536" w:rsidRDefault="00151536" w:rsidP="00151536">
      <w:pPr>
        <w:pStyle w:val="a9"/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Данные учебные материалы разработаны в рамках конкурса «Разработка Информационных источников сложной структуры (ИИСС) для системы общего образования». Учебные материалы включают: мультимедийную энциклопедию «Соната. Мировая культура в зеркале музыкального и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кусства»; методические рекомендации для учителя по работе с энцикл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педией; демонстрационный ролик о программе; подборку песен для и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пользования на уроках музыки (фонограмма, фонограмма «минус», текст песни)</w:t>
      </w:r>
      <w:r w:rsidRPr="0015153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151536" w:rsidRDefault="00151536" w:rsidP="00151536">
      <w:pPr>
        <w:pStyle w:val="a9"/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Pr="002650FE" w:rsidRDefault="002650FE" w:rsidP="00151536">
      <w:pPr>
        <w:pStyle w:val="a9"/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«Биохимия»: </w:t>
      </w:r>
    </w:p>
    <w:p w:rsidR="002650FE" w:rsidRPr="002650FE" w:rsidRDefault="002650FE" w:rsidP="002650FE">
      <w:pPr>
        <w:pStyle w:val="a9"/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Данный ресурс разработан в рамках конкурса НФПК «Разработка И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формационных источников сложной структуры (ИИСС) для системы о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щего образования» и содержит 13 уроков с контрольными заданиями, итоговую контрольную работу по курсу, набор методических материалов, демонстрационную версию и полную версию курса «Биохимия».</w:t>
      </w:r>
    </w:p>
    <w:p w:rsidR="00151536" w:rsidRPr="002650FE" w:rsidRDefault="002650FE" w:rsidP="002650FE">
      <w:pPr>
        <w:pStyle w:val="a9"/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«Планетарий»:</w:t>
      </w:r>
    </w:p>
    <w:p w:rsidR="002650FE" w:rsidRPr="002650FE" w:rsidRDefault="002650FE" w:rsidP="002650FE">
      <w:pPr>
        <w:pStyle w:val="a9"/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Данный ресурс разработан в рамках конкурса НФПК «Разработка И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формационных источников сложной структуры (ИИСС) для системы о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щего образования» и содержит 88 статей, посвященных созвездиям, и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терактивную модель «Планетарий», д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монстрационную и полную версии комплекса «Планетарий».</w:t>
      </w:r>
    </w:p>
    <w:p w:rsidR="002650FE" w:rsidRPr="002650FE" w:rsidRDefault="002650FE" w:rsidP="002650FE">
      <w:pPr>
        <w:pStyle w:val="a9"/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География России:</w:t>
      </w:r>
    </w:p>
    <w:p w:rsidR="002650FE" w:rsidRPr="002650FE" w:rsidRDefault="002650FE" w:rsidP="002650FE">
      <w:pPr>
        <w:pStyle w:val="a9"/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Содержание коллекции интерактивных учебных материалов существенно усиливает иллюстративную и картографическую составляющую курса посвященного географии своей Родины. Ресурсы коллекции наглядно д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монстрируют основные природные особенности территории России, ра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мещение и развитие населения и хозяйства, географическую специфику каждого из регионов.</w:t>
      </w:r>
    </w:p>
    <w:p w:rsidR="002650FE" w:rsidRPr="002650FE" w:rsidRDefault="002650FE" w:rsidP="002650FE">
      <w:pPr>
        <w:pStyle w:val="a9"/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«История Древнего мира и Средних веков»:</w:t>
      </w:r>
    </w:p>
    <w:p w:rsidR="002650FE" w:rsidRPr="002650FE" w:rsidRDefault="002650FE" w:rsidP="002650FE">
      <w:pPr>
        <w:pStyle w:val="a9"/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Наличие большого набора информационных объектов в библиотеке эле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тронных наглядных пособий (БЭНП) «История Древнего мира и Средних веков» дает учителю возможность представить учащимся изучаемый об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ъ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ект или процесс во всем многоо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</w:t>
      </w:r>
      <w:r w:rsidRPr="002650F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разии его проявлений и свойств, а также более четко и точно определить их место и значение в системе научных знаний об окружающем нас мире.</w:t>
      </w:r>
      <w:proofErr w:type="gramEnd"/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151536" w:rsidRPr="00151536" w:rsidRDefault="00151536" w:rsidP="00151536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lang w:val="ru-RU" w:eastAsia="ru-RU" w:bidi="ar-SA"/>
        </w:rPr>
      </w:pPr>
    </w:p>
    <w:p w:rsidR="00463F95" w:rsidRDefault="00463F95" w:rsidP="002650FE">
      <w:pPr>
        <w:widowControl/>
        <w:spacing w:line="240" w:lineRule="atLeast"/>
        <w:rPr>
          <w:rFonts w:cs="Times New Roman"/>
          <w:bCs/>
          <w:color w:val="333333"/>
          <w:sz w:val="28"/>
          <w:szCs w:val="28"/>
          <w:lang w:val="ru-RU"/>
        </w:rPr>
      </w:pPr>
    </w:p>
    <w:p w:rsidR="00151536" w:rsidRPr="00463F95" w:rsidRDefault="00151536" w:rsidP="00463F95">
      <w:pPr>
        <w:widowControl/>
        <w:spacing w:line="240" w:lineRule="atLeast"/>
        <w:jc w:val="center"/>
        <w:rPr>
          <w:rFonts w:cs="Times New Roman"/>
          <w:b/>
          <w:bCs/>
          <w:color w:val="333333"/>
          <w:sz w:val="28"/>
          <w:szCs w:val="28"/>
          <w:lang w:val="ru-RU"/>
        </w:rPr>
      </w:pPr>
      <w:r w:rsidRPr="00463F95">
        <w:rPr>
          <w:rFonts w:cs="Times New Roman"/>
          <w:b/>
          <w:bCs/>
          <w:color w:val="333333"/>
          <w:sz w:val="28"/>
          <w:szCs w:val="28"/>
          <w:lang w:val="ru-RU"/>
        </w:rPr>
        <w:t>Методы:</w:t>
      </w:r>
    </w:p>
    <w:p w:rsidR="00035BF4" w:rsidRPr="00FA1572" w:rsidRDefault="00BF133C" w:rsidP="00FA1572">
      <w:pPr>
        <w:pStyle w:val="Standard"/>
        <w:widowControl/>
        <w:numPr>
          <w:ilvl w:val="0"/>
          <w:numId w:val="1"/>
        </w:numPr>
        <w:spacing w:line="240" w:lineRule="atLeast"/>
        <w:rPr>
          <w:rFonts w:cs="Times New Roman"/>
          <w:sz w:val="28"/>
          <w:szCs w:val="28"/>
          <w:lang w:val="ru-RU"/>
        </w:rPr>
      </w:pPr>
      <w:r w:rsidRPr="00FA1572">
        <w:rPr>
          <w:rFonts w:cs="Times New Roman"/>
          <w:bCs/>
          <w:color w:val="333333"/>
          <w:sz w:val="28"/>
          <w:szCs w:val="28"/>
          <w:lang w:val="ru-RU"/>
        </w:rPr>
        <w:t xml:space="preserve">Применение информационно-коммуникационных технологий </w:t>
      </w:r>
      <w:r w:rsidRPr="00FA1572">
        <w:rPr>
          <w:rFonts w:cs="Times New Roman"/>
          <w:color w:val="333333"/>
          <w:sz w:val="28"/>
          <w:szCs w:val="28"/>
          <w:lang w:val="ru-RU"/>
        </w:rPr>
        <w:t>позволяют значительно повысить эффективность процесса обучения иностранному языку.</w:t>
      </w:r>
    </w:p>
    <w:p w:rsidR="00035BF4" w:rsidRPr="00FA1572" w:rsidRDefault="00035BF4">
      <w:pPr>
        <w:pStyle w:val="Standard"/>
        <w:widowControl/>
        <w:spacing w:line="240" w:lineRule="atLeast"/>
        <w:rPr>
          <w:rFonts w:cs="Times New Roman"/>
          <w:sz w:val="28"/>
          <w:szCs w:val="28"/>
          <w:lang w:val="ru-RU"/>
        </w:rPr>
      </w:pPr>
    </w:p>
    <w:p w:rsidR="00035BF4" w:rsidRPr="00FA1572" w:rsidRDefault="00BF133C" w:rsidP="00FA1572">
      <w:pPr>
        <w:pStyle w:val="Standard"/>
        <w:widowControl/>
        <w:numPr>
          <w:ilvl w:val="0"/>
          <w:numId w:val="1"/>
        </w:numPr>
        <w:spacing w:line="240" w:lineRule="atLeast"/>
        <w:rPr>
          <w:rFonts w:cs="Times New Roman"/>
          <w:sz w:val="28"/>
          <w:szCs w:val="28"/>
          <w:lang w:val="ru-RU"/>
        </w:rPr>
      </w:pPr>
      <w:r w:rsidRPr="00FA1572">
        <w:rPr>
          <w:rFonts w:cs="Times New Roman"/>
          <w:bCs/>
          <w:color w:val="333333"/>
          <w:sz w:val="28"/>
          <w:szCs w:val="28"/>
          <w:lang w:val="ru-RU"/>
        </w:rPr>
        <w:t xml:space="preserve">Использование мультимедийных программ </w:t>
      </w:r>
      <w:r w:rsidRPr="00FA1572">
        <w:rPr>
          <w:rFonts w:cs="Times New Roman"/>
          <w:color w:val="333333"/>
          <w:sz w:val="28"/>
          <w:szCs w:val="28"/>
          <w:lang w:val="ru-RU"/>
        </w:rPr>
        <w:t xml:space="preserve">при </w:t>
      </w:r>
      <w:r w:rsidRPr="00FA1572">
        <w:rPr>
          <w:rFonts w:cs="Times New Roman"/>
          <w:color w:val="333333"/>
          <w:sz w:val="28"/>
          <w:szCs w:val="28"/>
          <w:lang w:val="ru-RU"/>
        </w:rPr>
        <w:t>обучении лексике, грамматике, фонетике особенно актуально в условиях обновления языкового образования. Мультимедиа технологии позволяют одновременно проводить операции с неподвижными изображениями, динамическими изображениями (видеофильмами, анимированными</w:t>
      </w:r>
      <w:r w:rsidRPr="00FA1572">
        <w:rPr>
          <w:rFonts w:cs="Times New Roman"/>
          <w:color w:val="333333"/>
          <w:sz w:val="28"/>
          <w:szCs w:val="28"/>
          <w:lang w:val="ru-RU"/>
        </w:rPr>
        <w:t xml:space="preserve"> графическими образами), текстом и звуковым сопровождением. Синхронное воздействие на слух и зрение человека повышает объем, и степень усвоения передаваемой в единицу времени информации. Тем самым процесс обучения становится увлекательным, а внедрение комп</w:t>
      </w:r>
      <w:r w:rsidRPr="00FA1572">
        <w:rPr>
          <w:rFonts w:cs="Times New Roman"/>
          <w:color w:val="333333"/>
          <w:sz w:val="28"/>
          <w:szCs w:val="28"/>
          <w:lang w:val="ru-RU"/>
        </w:rPr>
        <w:t>ьютерной игры делает этот процесс еще легче и понятнее.</w:t>
      </w:r>
    </w:p>
    <w:p w:rsidR="00035BF4" w:rsidRPr="00FA1572" w:rsidRDefault="00035BF4">
      <w:pPr>
        <w:pStyle w:val="Standard"/>
        <w:widowControl/>
        <w:spacing w:line="240" w:lineRule="atLeast"/>
        <w:rPr>
          <w:rFonts w:cs="Times New Roman"/>
          <w:sz w:val="28"/>
          <w:szCs w:val="28"/>
          <w:lang w:val="ru-RU"/>
        </w:rPr>
      </w:pPr>
    </w:p>
    <w:p w:rsidR="00035BF4" w:rsidRPr="00FA1572" w:rsidRDefault="00FA1572" w:rsidP="00FA1572">
      <w:pPr>
        <w:pStyle w:val="Standard"/>
        <w:widowControl/>
        <w:numPr>
          <w:ilvl w:val="0"/>
          <w:numId w:val="1"/>
        </w:numPr>
        <w:spacing w:line="240" w:lineRule="atLeast"/>
        <w:rPr>
          <w:rFonts w:cs="Times New Roman"/>
          <w:sz w:val="28"/>
          <w:szCs w:val="28"/>
          <w:lang w:val="ru-RU"/>
        </w:rPr>
      </w:pPr>
      <w:r w:rsidRPr="00FA1572">
        <w:rPr>
          <w:rFonts w:cs="Times New Roman"/>
          <w:bCs/>
          <w:sz w:val="28"/>
          <w:szCs w:val="28"/>
          <w:lang w:val="ru-RU"/>
        </w:rPr>
        <w:t>Дистанционное обучение</w:t>
      </w:r>
      <w:r w:rsidR="00BF133C" w:rsidRPr="00FA1572">
        <w:rPr>
          <w:rFonts w:cs="Times New Roman"/>
          <w:bCs/>
          <w:sz w:val="28"/>
          <w:szCs w:val="28"/>
          <w:lang w:val="ru-RU"/>
        </w:rPr>
        <w:t>,</w:t>
      </w:r>
      <w:r w:rsidRPr="00FA1572">
        <w:rPr>
          <w:rFonts w:cs="Times New Roman"/>
          <w:bCs/>
          <w:sz w:val="28"/>
          <w:szCs w:val="28"/>
          <w:lang w:val="ru-RU"/>
        </w:rPr>
        <w:t xml:space="preserve"> </w:t>
      </w:r>
      <w:r w:rsidR="00BF133C" w:rsidRPr="00FA1572">
        <w:rPr>
          <w:rFonts w:cs="Times New Roman"/>
          <w:bCs/>
          <w:sz w:val="28"/>
          <w:szCs w:val="28"/>
          <w:lang w:val="ru-RU"/>
        </w:rPr>
        <w:t>кол</w:t>
      </w:r>
      <w:r w:rsidRPr="00FA1572">
        <w:rPr>
          <w:rFonts w:cs="Times New Roman"/>
          <w:bCs/>
          <w:sz w:val="28"/>
          <w:szCs w:val="28"/>
          <w:lang w:val="ru-RU"/>
        </w:rPr>
        <w:t>лективные дистанционные задания</w:t>
      </w:r>
      <w:r w:rsidR="00BF133C" w:rsidRPr="00FA1572">
        <w:rPr>
          <w:rFonts w:cs="Times New Roman"/>
          <w:bCs/>
          <w:sz w:val="28"/>
          <w:szCs w:val="28"/>
          <w:lang w:val="ru-RU"/>
        </w:rPr>
        <w:t xml:space="preserve">. </w:t>
      </w:r>
      <w:r w:rsidR="00BF133C" w:rsidRPr="00FA1572">
        <w:rPr>
          <w:rFonts w:cs="Times New Roman"/>
          <w:sz w:val="28"/>
          <w:szCs w:val="28"/>
          <w:lang w:val="ru-RU"/>
        </w:rPr>
        <w:t>Позволяет не только направить учеников на самообучение по данным темам,</w:t>
      </w:r>
      <w:r w:rsidRPr="00FA1572">
        <w:rPr>
          <w:rFonts w:cs="Times New Roman"/>
          <w:sz w:val="28"/>
          <w:szCs w:val="28"/>
          <w:lang w:val="ru-RU"/>
        </w:rPr>
        <w:t xml:space="preserve"> </w:t>
      </w:r>
      <w:r w:rsidR="00BF133C" w:rsidRPr="00FA1572">
        <w:rPr>
          <w:rFonts w:cs="Times New Roman"/>
          <w:sz w:val="28"/>
          <w:szCs w:val="28"/>
          <w:lang w:val="ru-RU"/>
        </w:rPr>
        <w:t>но и сплотить коллектив</w:t>
      </w:r>
      <w:r w:rsidRPr="00FA1572">
        <w:rPr>
          <w:rFonts w:cs="Times New Roman"/>
          <w:sz w:val="28"/>
          <w:szCs w:val="28"/>
          <w:lang w:val="ru-RU"/>
        </w:rPr>
        <w:t>.</w:t>
      </w:r>
    </w:p>
    <w:sectPr w:rsidR="00035BF4" w:rsidRPr="00FA1572" w:rsidSect="00463F95">
      <w:pgSz w:w="11905" w:h="16837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3C" w:rsidRDefault="00BF133C">
      <w:r>
        <w:separator/>
      </w:r>
    </w:p>
  </w:endnote>
  <w:endnote w:type="continuationSeparator" w:id="0">
    <w:p w:rsidR="00BF133C" w:rsidRDefault="00BF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3C" w:rsidRDefault="00BF133C">
      <w:r>
        <w:rPr>
          <w:color w:val="000000"/>
        </w:rPr>
        <w:separator/>
      </w:r>
    </w:p>
  </w:footnote>
  <w:footnote w:type="continuationSeparator" w:id="0">
    <w:p w:rsidR="00BF133C" w:rsidRDefault="00BF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F11"/>
    <w:multiLevelType w:val="hybridMultilevel"/>
    <w:tmpl w:val="0A4A3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651E"/>
    <w:multiLevelType w:val="hybridMultilevel"/>
    <w:tmpl w:val="D2D6F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5300"/>
    <w:multiLevelType w:val="hybridMultilevel"/>
    <w:tmpl w:val="739C9A32"/>
    <w:lvl w:ilvl="0" w:tplc="0C6A924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9186A"/>
    <w:multiLevelType w:val="hybridMultilevel"/>
    <w:tmpl w:val="8C38E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5BF4"/>
    <w:rsid w:val="00035BF4"/>
    <w:rsid w:val="00151536"/>
    <w:rsid w:val="002650FE"/>
    <w:rsid w:val="00463F95"/>
    <w:rsid w:val="008D39C1"/>
    <w:rsid w:val="009650F0"/>
    <w:rsid w:val="00BF133C"/>
    <w:rsid w:val="00C70C49"/>
    <w:rsid w:val="00F006E8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59"/>
    <w:rsid w:val="00FA1572"/>
    <w:pPr>
      <w:widowControl/>
      <w:suppressAutoHyphens w:val="0"/>
      <w:autoSpaceDN/>
      <w:textAlignment w:val="auto"/>
    </w:pPr>
    <w:rPr>
      <w:rFonts w:eastAsia="Calibri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515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59"/>
    <w:rsid w:val="00FA1572"/>
    <w:pPr>
      <w:widowControl/>
      <w:suppressAutoHyphens w:val="0"/>
      <w:autoSpaceDN/>
      <w:textAlignment w:val="auto"/>
    </w:pPr>
    <w:rPr>
      <w:rFonts w:eastAsia="Calibri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515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2015-04-13T20:21:00Z</dcterms:created>
  <dcterms:modified xsi:type="dcterms:W3CDTF">2015-04-13T20:21:00Z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