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C5" w:rsidRPr="00A318C5" w:rsidRDefault="00A318C5" w:rsidP="00A318C5">
      <w:pPr>
        <w:ind w:right="57"/>
        <w:jc w:val="both"/>
      </w:pPr>
      <w:r w:rsidRPr="00A318C5">
        <w:rPr>
          <w:b/>
        </w:rPr>
        <w:t xml:space="preserve">Занятие 3. </w:t>
      </w:r>
      <w:r w:rsidRPr="00A318C5">
        <w:t>Антропологические и ценностные предпосылки и основания научного познания.</w:t>
      </w:r>
    </w:p>
    <w:p w:rsidR="00A318C5" w:rsidRPr="00A318C5" w:rsidRDefault="00A318C5" w:rsidP="00A318C5">
      <w:pPr>
        <w:ind w:right="57"/>
        <w:jc w:val="both"/>
        <w:rPr>
          <w:b/>
        </w:rPr>
      </w:pPr>
      <w:r w:rsidRPr="00A318C5">
        <w:rPr>
          <w:b/>
        </w:rPr>
        <w:t xml:space="preserve">Цель: </w:t>
      </w:r>
      <w:r w:rsidRPr="00A318C5">
        <w:t>сформировать представление о предпосылках и основаниях научного познания.</w:t>
      </w:r>
    </w:p>
    <w:p w:rsidR="00A318C5" w:rsidRPr="00A318C5" w:rsidRDefault="00A318C5" w:rsidP="00A318C5">
      <w:pPr>
        <w:ind w:right="57"/>
        <w:jc w:val="both"/>
      </w:pPr>
      <w:r w:rsidRPr="00A318C5">
        <w:rPr>
          <w:b/>
        </w:rPr>
        <w:t xml:space="preserve">Задачи: </w:t>
      </w:r>
      <w:r w:rsidRPr="00A318C5">
        <w:t>сформировать представление о различных подходах</w:t>
      </w:r>
      <w:r w:rsidRPr="00A318C5">
        <w:rPr>
          <w:b/>
        </w:rPr>
        <w:t xml:space="preserve"> </w:t>
      </w:r>
      <w:r w:rsidRPr="00A318C5">
        <w:t>к пониманию субъекта познания, сформировать способность к пониманию основных проблем антропологии контексте постнеклассического этапа науки, сформировать представление о роли и значении ценностей в понимании места науки, ученого в решении глобальных проблем развития общества и будущего человечества.</w:t>
      </w:r>
    </w:p>
    <w:p w:rsidR="00A318C5" w:rsidRPr="00A318C5" w:rsidRDefault="00A318C5" w:rsidP="00A318C5">
      <w:pPr>
        <w:ind w:right="57"/>
        <w:jc w:val="both"/>
        <w:rPr>
          <w:b/>
        </w:rPr>
      </w:pPr>
      <w:r w:rsidRPr="00A318C5">
        <w:rPr>
          <w:b/>
        </w:rPr>
        <w:t>План практического занятия</w:t>
      </w:r>
    </w:p>
    <w:p w:rsidR="00A318C5" w:rsidRPr="00A318C5" w:rsidRDefault="00A318C5" w:rsidP="00A318C5">
      <w:pPr>
        <w:ind w:right="57"/>
        <w:jc w:val="both"/>
      </w:pPr>
      <w:r w:rsidRPr="00A318C5">
        <w:t>1.</w:t>
      </w:r>
      <w:r w:rsidRPr="00A318C5">
        <w:tab/>
        <w:t>Классический подход к пониманию субъекта познания как абстрактного, безотносительного к социокультурным и ценностным ориентирам.</w:t>
      </w:r>
    </w:p>
    <w:p w:rsidR="00A318C5" w:rsidRPr="00A318C5" w:rsidRDefault="00A318C5" w:rsidP="00A318C5">
      <w:pPr>
        <w:ind w:right="57"/>
        <w:jc w:val="both"/>
      </w:pPr>
      <w:r w:rsidRPr="00A318C5">
        <w:t>2.</w:t>
      </w:r>
      <w:r w:rsidRPr="00A318C5">
        <w:tab/>
        <w:t>Формирование неклассического и постнеклассического подходов к пониманию субъекта научного познания как целостного, ценностно и социокультурно ориентированного.</w:t>
      </w:r>
    </w:p>
    <w:p w:rsidR="00A318C5" w:rsidRPr="00A318C5" w:rsidRDefault="00A318C5" w:rsidP="00A318C5">
      <w:pPr>
        <w:ind w:right="57"/>
        <w:jc w:val="both"/>
      </w:pPr>
      <w:r w:rsidRPr="00A318C5">
        <w:t>3.</w:t>
      </w:r>
      <w:r w:rsidRPr="00A318C5">
        <w:tab/>
        <w:t>Основные проблемы антропологии в контексте постнеклассического этапа науки – понимания сущности человека, императивов его поведения, смысла жизни.</w:t>
      </w:r>
    </w:p>
    <w:p w:rsidR="00A318C5" w:rsidRPr="00A318C5" w:rsidRDefault="00A318C5" w:rsidP="00A318C5">
      <w:pPr>
        <w:ind w:right="57"/>
        <w:jc w:val="both"/>
      </w:pPr>
      <w:r w:rsidRPr="00A318C5">
        <w:t>4.</w:t>
      </w:r>
      <w:r w:rsidRPr="00A318C5">
        <w:tab/>
      </w:r>
    </w:p>
    <w:p w:rsidR="00A318C5" w:rsidRPr="00A318C5" w:rsidRDefault="00A318C5" w:rsidP="00A318C5">
      <w:pPr>
        <w:ind w:right="57"/>
        <w:jc w:val="both"/>
      </w:pPr>
    </w:p>
    <w:p w:rsidR="00A318C5" w:rsidRPr="00A318C5" w:rsidRDefault="00A318C5" w:rsidP="00A318C5">
      <w:pPr>
        <w:ind w:right="57"/>
        <w:jc w:val="both"/>
      </w:pPr>
      <w:r w:rsidRPr="00A318C5">
        <w:rPr>
          <w:b/>
        </w:rPr>
        <w:t>Сообщения</w:t>
      </w:r>
      <w:r w:rsidRPr="00A318C5">
        <w:t xml:space="preserve"> по темам</w:t>
      </w:r>
    </w:p>
    <w:p w:rsidR="00A318C5" w:rsidRPr="00A318C5" w:rsidRDefault="00A318C5" w:rsidP="00A318C5">
      <w:pPr>
        <w:ind w:right="57"/>
        <w:jc w:val="both"/>
      </w:pPr>
      <w:r w:rsidRPr="00A318C5">
        <w:t>1. Понятие ценностей, их классификация (витальные, материальные, социально-экономические,  политические, духовные), их роль и значение в понимании места науки, ученого в решении глобальных проблем развития общества и будущего человечества.</w:t>
      </w:r>
    </w:p>
    <w:p w:rsidR="00A318C5" w:rsidRPr="00A318C5" w:rsidRDefault="00A318C5" w:rsidP="00A318C5">
      <w:pPr>
        <w:ind w:right="57"/>
        <w:jc w:val="both"/>
      </w:pPr>
      <w:r w:rsidRPr="00A318C5">
        <w:t>2.</w:t>
      </w:r>
      <w:r w:rsidRPr="00A318C5">
        <w:tab/>
        <w:t xml:space="preserve">Образование и проблема совместимости науки и религии </w:t>
      </w:r>
    </w:p>
    <w:p w:rsidR="00A318C5" w:rsidRPr="00A318C5" w:rsidRDefault="00A318C5" w:rsidP="00A318C5">
      <w:pPr>
        <w:ind w:right="57"/>
        <w:jc w:val="both"/>
      </w:pPr>
      <w:r w:rsidRPr="00A318C5">
        <w:t>3.</w:t>
      </w:r>
      <w:r w:rsidRPr="00A318C5">
        <w:tab/>
        <w:t xml:space="preserve">Ценности массового общества и личности. </w:t>
      </w:r>
    </w:p>
    <w:p w:rsidR="00A318C5" w:rsidRPr="00A318C5" w:rsidRDefault="00A318C5" w:rsidP="00A318C5">
      <w:pPr>
        <w:ind w:right="57"/>
        <w:jc w:val="both"/>
      </w:pPr>
      <w:r w:rsidRPr="00A318C5">
        <w:t>5.</w:t>
      </w:r>
      <w:r w:rsidRPr="00A318C5">
        <w:tab/>
        <w:t>Виртуальные и материальные ценности, их роль в жизни человека.</w:t>
      </w:r>
    </w:p>
    <w:p w:rsidR="00A318C5" w:rsidRPr="00A318C5" w:rsidRDefault="00A318C5" w:rsidP="00A318C5">
      <w:pPr>
        <w:ind w:right="57"/>
        <w:jc w:val="both"/>
        <w:rPr>
          <w:b/>
        </w:rPr>
      </w:pPr>
      <w:r w:rsidRPr="00A318C5">
        <w:t>6.</w:t>
      </w:r>
      <w:r w:rsidRPr="00A318C5">
        <w:tab/>
        <w:t xml:space="preserve">Основные ценности ученого. </w:t>
      </w:r>
      <w:r w:rsidRPr="00A318C5">
        <w:rPr>
          <w:b/>
        </w:rPr>
        <w:t>Эссе.</w:t>
      </w:r>
    </w:p>
    <w:p w:rsidR="00A318C5" w:rsidRPr="00A318C5" w:rsidRDefault="00A318C5" w:rsidP="00A318C5">
      <w:pPr>
        <w:ind w:right="57"/>
        <w:jc w:val="both"/>
      </w:pPr>
      <w:r w:rsidRPr="00A318C5">
        <w:t>7.</w:t>
      </w:r>
      <w:r w:rsidRPr="00A318C5">
        <w:tab/>
        <w:t>Свобода и творчество как главные характеристики существования ученого.</w:t>
      </w:r>
    </w:p>
    <w:p w:rsidR="00A318C5" w:rsidRPr="00A318C5" w:rsidRDefault="00A318C5" w:rsidP="00A318C5">
      <w:pPr>
        <w:ind w:right="57"/>
        <w:jc w:val="both"/>
      </w:pPr>
    </w:p>
    <w:p w:rsidR="00A318C5" w:rsidRPr="00A318C5" w:rsidRDefault="00A318C5" w:rsidP="00A318C5">
      <w:pPr>
        <w:ind w:right="57"/>
        <w:jc w:val="both"/>
      </w:pPr>
      <w:r w:rsidRPr="00A318C5">
        <w:t xml:space="preserve">По рассматриваемым вопросам подготовить </w:t>
      </w:r>
      <w:r w:rsidRPr="00A318C5">
        <w:rPr>
          <w:b/>
        </w:rPr>
        <w:t xml:space="preserve">тест </w:t>
      </w:r>
      <w:r w:rsidRPr="00A318C5">
        <w:t xml:space="preserve">на 10 вопросов. Распечатать.  </w:t>
      </w:r>
    </w:p>
    <w:p w:rsidR="00A318C5" w:rsidRPr="00A318C5" w:rsidRDefault="00A318C5" w:rsidP="00A318C5">
      <w:pPr>
        <w:ind w:right="57"/>
        <w:jc w:val="both"/>
      </w:pPr>
      <w:r w:rsidRPr="00A318C5">
        <w:rPr>
          <w:b/>
        </w:rPr>
        <w:t>Рекомендуемая литература</w:t>
      </w:r>
      <w:r w:rsidRPr="00A318C5">
        <w:t>:</w:t>
      </w:r>
    </w:p>
    <w:p w:rsidR="00A318C5" w:rsidRPr="00A318C5" w:rsidRDefault="00A318C5" w:rsidP="00A318C5">
      <w:pPr>
        <w:numPr>
          <w:ilvl w:val="0"/>
          <w:numId w:val="4"/>
        </w:numPr>
        <w:spacing w:after="0" w:line="240" w:lineRule="auto"/>
        <w:ind w:left="0" w:right="57"/>
        <w:jc w:val="both"/>
      </w:pPr>
      <w:r w:rsidRPr="00A318C5">
        <w:t>Гнатик Е. Н. Роль ценностного подхода в антропогенетике и генетической инженерии. // Вопросы философии. – 2007. – № 8. – С. 70-78.</w:t>
      </w:r>
    </w:p>
    <w:p w:rsidR="00A318C5" w:rsidRPr="00A318C5" w:rsidRDefault="00A318C5" w:rsidP="00A318C5">
      <w:pPr>
        <w:numPr>
          <w:ilvl w:val="0"/>
          <w:numId w:val="4"/>
        </w:numPr>
        <w:spacing w:after="0" w:line="240" w:lineRule="auto"/>
        <w:ind w:left="0" w:right="57"/>
        <w:jc w:val="both"/>
      </w:pPr>
      <w:r w:rsidRPr="00A318C5">
        <w:t>Гуревич П.С. Философская антропология. – М.: Омега. – 2008. – 607 с.</w:t>
      </w:r>
    </w:p>
    <w:p w:rsidR="00A318C5" w:rsidRPr="00A318C5" w:rsidRDefault="00A318C5" w:rsidP="00A318C5">
      <w:pPr>
        <w:numPr>
          <w:ilvl w:val="0"/>
          <w:numId w:val="4"/>
        </w:numPr>
        <w:spacing w:after="0" w:line="240" w:lineRule="auto"/>
        <w:ind w:left="0" w:right="57"/>
        <w:jc w:val="both"/>
      </w:pPr>
      <w:r w:rsidRPr="00A318C5">
        <w:t>Квициния М. Б. К вопросу о социализации личности в условиях этноконфликта // Вопросы философии. – 2010. – № 1. – С. 166-171.</w:t>
      </w:r>
    </w:p>
    <w:p w:rsidR="00A318C5" w:rsidRPr="00A318C5" w:rsidRDefault="00A318C5" w:rsidP="00A318C5">
      <w:pPr>
        <w:numPr>
          <w:ilvl w:val="0"/>
          <w:numId w:val="4"/>
        </w:numPr>
        <w:spacing w:after="0" w:line="240" w:lineRule="auto"/>
        <w:ind w:left="0" w:right="57"/>
        <w:jc w:val="both"/>
      </w:pPr>
      <w:r w:rsidRPr="00A318C5">
        <w:t>Маркова Л. А. Человек и мир в науке и искусстве. – М.: Канон+. –2008. – 384 с.</w:t>
      </w:r>
    </w:p>
    <w:p w:rsidR="00A318C5" w:rsidRPr="00A318C5" w:rsidRDefault="00A318C5" w:rsidP="00A318C5">
      <w:pPr>
        <w:numPr>
          <w:ilvl w:val="0"/>
          <w:numId w:val="4"/>
        </w:numPr>
        <w:spacing w:after="0" w:line="240" w:lineRule="auto"/>
        <w:ind w:left="0" w:right="57"/>
        <w:jc w:val="both"/>
      </w:pPr>
      <w:r w:rsidRPr="00A318C5">
        <w:t>Труфанова Е. О. Человек в лабиринте идентичности // Вопросы философии. – 2010. – № 2. – С. 13-23.</w:t>
      </w:r>
    </w:p>
    <w:p w:rsidR="00A318C5" w:rsidRPr="00A318C5" w:rsidRDefault="00A318C5" w:rsidP="00A318C5">
      <w:pPr>
        <w:ind w:right="57"/>
        <w:jc w:val="both"/>
      </w:pPr>
      <w:r w:rsidRPr="00A318C5">
        <w:rPr>
          <w:b/>
        </w:rPr>
        <w:t xml:space="preserve">Перечень необходимого оборудования: </w:t>
      </w:r>
      <w:r w:rsidRPr="00A318C5">
        <w:t>учебная аудитория, компьютер, компьютерная программа Power Piont</w:t>
      </w:r>
    </w:p>
    <w:p w:rsidR="00A318C5" w:rsidRPr="00A318C5" w:rsidRDefault="00A318C5" w:rsidP="00A318C5">
      <w:pPr>
        <w:ind w:right="57"/>
        <w:jc w:val="both"/>
      </w:pPr>
      <w:r w:rsidRPr="00A318C5">
        <w:rPr>
          <w:b/>
        </w:rPr>
        <w:lastRenderedPageBreak/>
        <w:t xml:space="preserve">Перечень используемых образовательных технологий: </w:t>
      </w:r>
      <w:r w:rsidRPr="00A318C5">
        <w:t>дискуссия, мозговой штурм, работа с текстом.</w:t>
      </w:r>
    </w:p>
    <w:p w:rsidR="00A318C5" w:rsidRPr="00A318C5" w:rsidRDefault="00A318C5" w:rsidP="00A318C5">
      <w:pPr>
        <w:ind w:right="57"/>
        <w:jc w:val="both"/>
        <w:rPr>
          <w:b/>
        </w:rPr>
      </w:pPr>
      <w:r w:rsidRPr="00A318C5">
        <w:rPr>
          <w:b/>
        </w:rPr>
        <w:t>Вопросы для обсуждения на практических занятиях.</w:t>
      </w:r>
    </w:p>
    <w:p w:rsidR="00A318C5" w:rsidRPr="00A318C5" w:rsidRDefault="00A318C5" w:rsidP="00A318C5">
      <w:pPr>
        <w:numPr>
          <w:ilvl w:val="0"/>
          <w:numId w:val="2"/>
        </w:numPr>
        <w:spacing w:after="0" w:line="240" w:lineRule="auto"/>
        <w:ind w:left="0" w:right="57"/>
        <w:jc w:val="both"/>
      </w:pPr>
      <w:r w:rsidRPr="00A318C5">
        <w:t xml:space="preserve">Философия труда и собственности в контексте образования. </w:t>
      </w:r>
    </w:p>
    <w:p w:rsidR="00A318C5" w:rsidRPr="00A318C5" w:rsidRDefault="00A318C5" w:rsidP="00A318C5">
      <w:pPr>
        <w:numPr>
          <w:ilvl w:val="0"/>
          <w:numId w:val="2"/>
        </w:numPr>
        <w:spacing w:after="0" w:line="240" w:lineRule="auto"/>
        <w:ind w:left="0" w:right="57"/>
        <w:jc w:val="both"/>
      </w:pPr>
      <w:r w:rsidRPr="00A318C5">
        <w:t xml:space="preserve">Образование и проблема совместимости науки и религии </w:t>
      </w:r>
    </w:p>
    <w:p w:rsidR="00A318C5" w:rsidRPr="00A318C5" w:rsidRDefault="00A318C5" w:rsidP="00A318C5">
      <w:pPr>
        <w:numPr>
          <w:ilvl w:val="0"/>
          <w:numId w:val="2"/>
        </w:numPr>
        <w:spacing w:after="0" w:line="240" w:lineRule="auto"/>
        <w:ind w:left="0" w:right="57"/>
        <w:jc w:val="both"/>
      </w:pPr>
      <w:r w:rsidRPr="00A318C5">
        <w:t xml:space="preserve">Человек в системе социальных коммуникаций. </w:t>
      </w:r>
    </w:p>
    <w:p w:rsidR="00A318C5" w:rsidRPr="00A318C5" w:rsidRDefault="00A318C5" w:rsidP="00A318C5">
      <w:pPr>
        <w:numPr>
          <w:ilvl w:val="0"/>
          <w:numId w:val="2"/>
        </w:numPr>
        <w:spacing w:after="0" w:line="240" w:lineRule="auto"/>
        <w:ind w:left="0" w:right="57"/>
        <w:jc w:val="both"/>
      </w:pPr>
      <w:r w:rsidRPr="00A318C5">
        <w:t>Ценности массового общества и личности.</w:t>
      </w:r>
    </w:p>
    <w:p w:rsidR="00A318C5" w:rsidRPr="00A318C5" w:rsidRDefault="00A318C5" w:rsidP="00A318C5">
      <w:pPr>
        <w:numPr>
          <w:ilvl w:val="0"/>
          <w:numId w:val="2"/>
        </w:numPr>
        <w:spacing w:after="0" w:line="240" w:lineRule="auto"/>
        <w:ind w:left="0" w:right="57"/>
        <w:jc w:val="both"/>
      </w:pPr>
      <w:r w:rsidRPr="00A318C5">
        <w:t>Виртуальные и материальные ценности, их роль в жизни человека.</w:t>
      </w:r>
    </w:p>
    <w:p w:rsidR="00A318C5" w:rsidRPr="00A318C5" w:rsidRDefault="00A318C5" w:rsidP="00A318C5">
      <w:pPr>
        <w:numPr>
          <w:ilvl w:val="0"/>
          <w:numId w:val="2"/>
        </w:numPr>
        <w:spacing w:after="0" w:line="240" w:lineRule="auto"/>
        <w:ind w:left="0" w:right="57"/>
        <w:jc w:val="both"/>
      </w:pPr>
      <w:r w:rsidRPr="00A318C5">
        <w:t>Основные ценности ученого.</w:t>
      </w:r>
    </w:p>
    <w:p w:rsidR="00A318C5" w:rsidRPr="00A318C5" w:rsidRDefault="00A318C5" w:rsidP="00A318C5">
      <w:pPr>
        <w:numPr>
          <w:ilvl w:val="0"/>
          <w:numId w:val="2"/>
        </w:numPr>
        <w:spacing w:after="0" w:line="240" w:lineRule="auto"/>
        <w:ind w:left="0" w:right="57"/>
        <w:jc w:val="both"/>
      </w:pPr>
      <w:r w:rsidRPr="00A318C5">
        <w:t xml:space="preserve">Свобода и творчество как главные характеристики существования ученого. </w:t>
      </w:r>
    </w:p>
    <w:p w:rsidR="00A318C5" w:rsidRPr="00A318C5" w:rsidRDefault="00A318C5" w:rsidP="00A318C5">
      <w:pPr>
        <w:ind w:right="57"/>
        <w:jc w:val="both"/>
      </w:pPr>
    </w:p>
    <w:p w:rsidR="00A318C5" w:rsidRPr="00A318C5" w:rsidRDefault="00A318C5" w:rsidP="00A318C5">
      <w:pPr>
        <w:ind w:right="57"/>
        <w:jc w:val="both"/>
        <w:rPr>
          <w:color w:val="FF0000"/>
        </w:rPr>
      </w:pPr>
      <w:r w:rsidRPr="00A318C5">
        <w:rPr>
          <w:b/>
          <w:color w:val="FF0000"/>
        </w:rPr>
        <w:t xml:space="preserve">Занятие 4. </w:t>
      </w:r>
      <w:r w:rsidRPr="00A318C5">
        <w:rPr>
          <w:color w:val="FF0000"/>
        </w:rPr>
        <w:t>Место науки как социального института в структуре общественного бытия</w:t>
      </w:r>
    </w:p>
    <w:p w:rsidR="00A318C5" w:rsidRPr="00A318C5" w:rsidRDefault="00A318C5" w:rsidP="00A318C5">
      <w:pPr>
        <w:ind w:right="57"/>
        <w:jc w:val="both"/>
        <w:rPr>
          <w:b/>
          <w:color w:val="FF0000"/>
        </w:rPr>
      </w:pPr>
      <w:r w:rsidRPr="00A318C5">
        <w:rPr>
          <w:b/>
          <w:color w:val="FF0000"/>
        </w:rPr>
        <w:t xml:space="preserve">Цель: </w:t>
      </w:r>
      <w:r w:rsidRPr="00A318C5">
        <w:rPr>
          <w:color w:val="FF0000"/>
        </w:rPr>
        <w:t>сформировать представление о месте науки как социального института.</w:t>
      </w:r>
      <w:r w:rsidRPr="00A318C5">
        <w:rPr>
          <w:b/>
          <w:color w:val="FF0000"/>
        </w:rPr>
        <w:tab/>
      </w:r>
    </w:p>
    <w:p w:rsidR="00A318C5" w:rsidRPr="00A318C5" w:rsidRDefault="00A318C5" w:rsidP="00A318C5">
      <w:pPr>
        <w:ind w:right="57"/>
        <w:jc w:val="both"/>
        <w:rPr>
          <w:b/>
          <w:color w:val="FF0000"/>
        </w:rPr>
      </w:pPr>
      <w:r w:rsidRPr="00A318C5">
        <w:rPr>
          <w:b/>
          <w:color w:val="FF0000"/>
        </w:rPr>
        <w:t>План практического занятия</w:t>
      </w:r>
    </w:p>
    <w:p w:rsidR="00A318C5" w:rsidRPr="00A318C5" w:rsidRDefault="00A318C5" w:rsidP="00A318C5">
      <w:pPr>
        <w:numPr>
          <w:ilvl w:val="0"/>
          <w:numId w:val="3"/>
        </w:numPr>
        <w:spacing w:after="0" w:line="240" w:lineRule="auto"/>
        <w:ind w:left="0" w:right="57"/>
        <w:jc w:val="both"/>
        <w:rPr>
          <w:color w:val="FF0000"/>
        </w:rPr>
      </w:pPr>
      <w:r w:rsidRPr="00A318C5">
        <w:rPr>
          <w:color w:val="FF0000"/>
        </w:rPr>
        <w:t>Наука как особый вид познавательной деятельности, социальный институт, производительная и социальная сила общества. Основные этапы развития науки.</w:t>
      </w:r>
    </w:p>
    <w:p w:rsidR="00A318C5" w:rsidRPr="00A318C5" w:rsidRDefault="00A318C5" w:rsidP="00A318C5">
      <w:pPr>
        <w:numPr>
          <w:ilvl w:val="0"/>
          <w:numId w:val="3"/>
        </w:numPr>
        <w:spacing w:after="0" w:line="240" w:lineRule="auto"/>
        <w:ind w:left="0" w:right="57"/>
        <w:jc w:val="both"/>
        <w:rPr>
          <w:color w:val="FF0000"/>
        </w:rPr>
      </w:pPr>
      <w:r w:rsidRPr="00A318C5">
        <w:rPr>
          <w:color w:val="FF0000"/>
        </w:rPr>
        <w:t>Функции науки в современном обществе.</w:t>
      </w:r>
    </w:p>
    <w:p w:rsidR="00A318C5" w:rsidRPr="00A318C5" w:rsidRDefault="00A318C5" w:rsidP="00A318C5">
      <w:pPr>
        <w:numPr>
          <w:ilvl w:val="0"/>
          <w:numId w:val="3"/>
        </w:numPr>
        <w:spacing w:after="0" w:line="240" w:lineRule="auto"/>
        <w:ind w:left="0" w:right="57"/>
        <w:jc w:val="both"/>
        <w:rPr>
          <w:color w:val="FF0000"/>
        </w:rPr>
      </w:pPr>
      <w:r w:rsidRPr="00A318C5">
        <w:rPr>
          <w:color w:val="FF0000"/>
        </w:rPr>
        <w:t>Роль специальной педагогики в становлении и развитии современного   общества, системы образования и воспитания.</w:t>
      </w:r>
    </w:p>
    <w:p w:rsidR="00A318C5" w:rsidRPr="00A318C5" w:rsidRDefault="00A318C5" w:rsidP="00A318C5">
      <w:pPr>
        <w:numPr>
          <w:ilvl w:val="0"/>
          <w:numId w:val="3"/>
        </w:numPr>
        <w:spacing w:after="0" w:line="240" w:lineRule="auto"/>
        <w:ind w:left="0" w:right="57"/>
        <w:jc w:val="both"/>
        <w:rPr>
          <w:color w:val="FF0000"/>
        </w:rPr>
      </w:pPr>
      <w:r w:rsidRPr="00A318C5">
        <w:rPr>
          <w:color w:val="FF0000"/>
        </w:rPr>
        <w:t>Влияние научного знания на образ современного исследователя.</w:t>
      </w:r>
    </w:p>
    <w:p w:rsidR="00A318C5" w:rsidRPr="00A318C5" w:rsidRDefault="00A318C5" w:rsidP="00A318C5">
      <w:pPr>
        <w:ind w:right="57"/>
        <w:jc w:val="both"/>
        <w:rPr>
          <w:color w:val="FF0000"/>
        </w:rPr>
      </w:pPr>
      <w:r w:rsidRPr="00A318C5">
        <w:rPr>
          <w:b/>
          <w:color w:val="FF0000"/>
        </w:rPr>
        <w:t>Рекомендуемая литература</w:t>
      </w:r>
      <w:r w:rsidRPr="00A318C5">
        <w:rPr>
          <w:color w:val="FF0000"/>
        </w:rPr>
        <w:t>:</w:t>
      </w:r>
    </w:p>
    <w:p w:rsidR="00A318C5" w:rsidRPr="00A318C5" w:rsidRDefault="00A318C5" w:rsidP="00A318C5">
      <w:pPr>
        <w:numPr>
          <w:ilvl w:val="0"/>
          <w:numId w:val="5"/>
        </w:numPr>
        <w:spacing w:after="0" w:line="240" w:lineRule="auto"/>
        <w:ind w:left="0" w:right="57"/>
        <w:jc w:val="both"/>
        <w:rPr>
          <w:color w:val="FF0000"/>
        </w:rPr>
      </w:pPr>
      <w:r w:rsidRPr="00A318C5">
        <w:rPr>
          <w:color w:val="FF0000"/>
        </w:rPr>
        <w:t xml:space="preserve">Степин В.С. Философия науки. Общие проблемы: учебник для аспирантов и соискателей ученой степени кандидата наук / В.С. Степин. – М.: Гардарики, 2006. – Глава 1. </w:t>
      </w:r>
    </w:p>
    <w:p w:rsidR="00A318C5" w:rsidRPr="00A318C5" w:rsidRDefault="00A318C5" w:rsidP="00A318C5">
      <w:pPr>
        <w:numPr>
          <w:ilvl w:val="0"/>
          <w:numId w:val="5"/>
        </w:numPr>
        <w:spacing w:after="0" w:line="240" w:lineRule="auto"/>
        <w:ind w:left="0" w:right="57"/>
        <w:jc w:val="both"/>
        <w:rPr>
          <w:color w:val="FF0000"/>
        </w:rPr>
      </w:pPr>
      <w:r w:rsidRPr="00A318C5">
        <w:rPr>
          <w:color w:val="FF0000"/>
        </w:rPr>
        <w:t>Микешина Л. А. Философия науки. Современная эпистемология. Учебное пособие. – М.: Прогресс-Традиция, МПСИ, Флинта. – 2005. Введение, Глава 7.</w:t>
      </w:r>
    </w:p>
    <w:p w:rsidR="00A318C5" w:rsidRPr="00A318C5" w:rsidRDefault="00A318C5" w:rsidP="00A318C5">
      <w:pPr>
        <w:numPr>
          <w:ilvl w:val="0"/>
          <w:numId w:val="5"/>
        </w:numPr>
        <w:spacing w:after="0" w:line="240" w:lineRule="auto"/>
        <w:ind w:left="0" w:right="57"/>
        <w:jc w:val="both"/>
        <w:rPr>
          <w:color w:val="FF0000"/>
        </w:rPr>
      </w:pPr>
      <w:r w:rsidRPr="00A318C5">
        <w:rPr>
          <w:color w:val="FF0000"/>
        </w:rPr>
        <w:t>Лешкевич Т. Г. Философия науки: учеб. пособие для аспирантов и соискателей ученой степени. – М.: Инфра-М. – 2008. Раздел 1. Темы 1 и 2.</w:t>
      </w:r>
    </w:p>
    <w:p w:rsidR="00A318C5" w:rsidRPr="00A318C5" w:rsidRDefault="00A318C5" w:rsidP="00A318C5">
      <w:pPr>
        <w:numPr>
          <w:ilvl w:val="0"/>
          <w:numId w:val="5"/>
        </w:numPr>
        <w:spacing w:after="0" w:line="240" w:lineRule="auto"/>
        <w:ind w:left="0" w:right="57"/>
        <w:jc w:val="both"/>
        <w:rPr>
          <w:color w:val="FF0000"/>
        </w:rPr>
      </w:pPr>
      <w:r w:rsidRPr="00A318C5">
        <w:rPr>
          <w:color w:val="FF0000"/>
        </w:rPr>
        <w:t>Никифоров А.Л. Филсофия науки: история и методология. М., 1998.</w:t>
      </w:r>
    </w:p>
    <w:p w:rsidR="00A318C5" w:rsidRPr="00A318C5" w:rsidRDefault="00A318C5" w:rsidP="00A318C5">
      <w:pPr>
        <w:numPr>
          <w:ilvl w:val="0"/>
          <w:numId w:val="5"/>
        </w:numPr>
        <w:spacing w:after="0" w:line="240" w:lineRule="auto"/>
        <w:ind w:left="0" w:right="57"/>
        <w:jc w:val="both"/>
        <w:rPr>
          <w:color w:val="FF0000"/>
        </w:rPr>
      </w:pPr>
      <w:r w:rsidRPr="00A318C5">
        <w:rPr>
          <w:color w:val="FF0000"/>
        </w:rPr>
        <w:t>Синицына Т.И. Наука как социальный институт//Актуальные проблемы философии науки: Коллективная монография / Под ред. проф. Г.Н.Оботуровой. – Вологда: ВГПУ, издательство, 2009. – С.24-</w:t>
      </w:r>
      <w:r w:rsidRPr="00A318C5">
        <w:rPr>
          <w:color w:val="FF0000"/>
        </w:rPr>
        <w:tab/>
        <w:t xml:space="preserve"> 32.</w:t>
      </w:r>
    </w:p>
    <w:p w:rsidR="00A318C5" w:rsidRPr="00A318C5" w:rsidRDefault="00A318C5" w:rsidP="00A318C5">
      <w:pPr>
        <w:numPr>
          <w:ilvl w:val="0"/>
          <w:numId w:val="5"/>
        </w:numPr>
        <w:spacing w:after="0" w:line="240" w:lineRule="auto"/>
        <w:ind w:left="0" w:right="57"/>
        <w:jc w:val="both"/>
        <w:rPr>
          <w:color w:val="FF0000"/>
        </w:rPr>
      </w:pPr>
      <w:r w:rsidRPr="00A318C5">
        <w:rPr>
          <w:color w:val="FF0000"/>
        </w:rPr>
        <w:t>Философия науки: проблемы и перспективы. Материалы «круглого стола» // Вопросы философии. – 2006. – № 10</w:t>
      </w:r>
    </w:p>
    <w:p w:rsidR="00A318C5" w:rsidRPr="00A318C5" w:rsidRDefault="00A318C5" w:rsidP="00A318C5">
      <w:pPr>
        <w:ind w:right="57"/>
        <w:jc w:val="both"/>
        <w:rPr>
          <w:color w:val="FF0000"/>
        </w:rPr>
      </w:pPr>
      <w:r w:rsidRPr="00A318C5">
        <w:rPr>
          <w:b/>
          <w:color w:val="FF0000"/>
        </w:rPr>
        <w:t>Перечень необходимого оборудования</w:t>
      </w:r>
      <w:r w:rsidRPr="00A318C5">
        <w:rPr>
          <w:color w:val="FF0000"/>
        </w:rPr>
        <w:t>: учебная аудитория, компьютер, компьютерная программа Power Piont</w:t>
      </w:r>
    </w:p>
    <w:p w:rsidR="00A318C5" w:rsidRPr="00A318C5" w:rsidRDefault="00A318C5" w:rsidP="00A318C5">
      <w:pPr>
        <w:ind w:right="57"/>
        <w:jc w:val="both"/>
        <w:rPr>
          <w:color w:val="FF0000"/>
        </w:rPr>
      </w:pPr>
      <w:r w:rsidRPr="00A318C5">
        <w:rPr>
          <w:b/>
          <w:color w:val="FF0000"/>
        </w:rPr>
        <w:t>Перечень используемых образовательных технологий</w:t>
      </w:r>
      <w:r w:rsidRPr="00A318C5">
        <w:rPr>
          <w:color w:val="FF0000"/>
        </w:rPr>
        <w:t>: дискуссия, мозговой штурм, работа с текстом.</w:t>
      </w:r>
    </w:p>
    <w:p w:rsidR="00A318C5" w:rsidRPr="00A318C5" w:rsidRDefault="00A318C5" w:rsidP="00A318C5">
      <w:pPr>
        <w:ind w:right="57"/>
        <w:jc w:val="both"/>
        <w:rPr>
          <w:b/>
          <w:color w:val="FF0000"/>
        </w:rPr>
      </w:pPr>
      <w:r w:rsidRPr="00A318C5">
        <w:rPr>
          <w:b/>
          <w:color w:val="FF0000"/>
        </w:rPr>
        <w:t>Вопросы для обсуждения на практических занятиях.</w:t>
      </w:r>
    </w:p>
    <w:p w:rsidR="00A318C5" w:rsidRPr="00A318C5" w:rsidRDefault="00A318C5" w:rsidP="00A318C5">
      <w:pPr>
        <w:numPr>
          <w:ilvl w:val="0"/>
          <w:numId w:val="6"/>
        </w:numPr>
        <w:spacing w:after="0" w:line="240" w:lineRule="auto"/>
        <w:ind w:left="0" w:right="57"/>
        <w:jc w:val="both"/>
        <w:rPr>
          <w:color w:val="FF0000"/>
        </w:rPr>
      </w:pPr>
      <w:r w:rsidRPr="00A318C5">
        <w:rPr>
          <w:color w:val="FF0000"/>
        </w:rPr>
        <w:t xml:space="preserve">Специфика научной деятельности </w:t>
      </w:r>
    </w:p>
    <w:p w:rsidR="00A318C5" w:rsidRPr="00A318C5" w:rsidRDefault="00A318C5" w:rsidP="00A318C5">
      <w:pPr>
        <w:numPr>
          <w:ilvl w:val="0"/>
          <w:numId w:val="6"/>
        </w:numPr>
        <w:spacing w:after="0" w:line="240" w:lineRule="auto"/>
        <w:ind w:left="0" w:right="57"/>
        <w:jc w:val="both"/>
        <w:rPr>
          <w:color w:val="FF0000"/>
        </w:rPr>
      </w:pPr>
      <w:r w:rsidRPr="00A318C5">
        <w:rPr>
          <w:color w:val="FF0000"/>
        </w:rPr>
        <w:t xml:space="preserve">Критерии, методы и средства научного знания </w:t>
      </w:r>
    </w:p>
    <w:p w:rsidR="00A318C5" w:rsidRPr="00A318C5" w:rsidRDefault="00A318C5" w:rsidP="00A318C5">
      <w:pPr>
        <w:numPr>
          <w:ilvl w:val="0"/>
          <w:numId w:val="6"/>
        </w:numPr>
        <w:spacing w:after="0" w:line="240" w:lineRule="auto"/>
        <w:ind w:left="0" w:right="57"/>
        <w:jc w:val="both"/>
        <w:rPr>
          <w:color w:val="FF0000"/>
        </w:rPr>
      </w:pPr>
      <w:r w:rsidRPr="00A318C5">
        <w:rPr>
          <w:color w:val="FF0000"/>
        </w:rPr>
        <w:t xml:space="preserve">Структура научного знания </w:t>
      </w:r>
    </w:p>
    <w:p w:rsidR="00A318C5" w:rsidRPr="00A318C5" w:rsidRDefault="00A318C5" w:rsidP="00A318C5">
      <w:pPr>
        <w:numPr>
          <w:ilvl w:val="0"/>
          <w:numId w:val="6"/>
        </w:numPr>
        <w:spacing w:after="0" w:line="240" w:lineRule="auto"/>
        <w:ind w:left="0" w:right="57"/>
        <w:jc w:val="both"/>
        <w:rPr>
          <w:color w:val="FF0000"/>
        </w:rPr>
      </w:pPr>
      <w:r w:rsidRPr="00A318C5">
        <w:rPr>
          <w:color w:val="FF0000"/>
        </w:rPr>
        <w:t xml:space="preserve">Научные открытия </w:t>
      </w:r>
    </w:p>
    <w:p w:rsidR="00A318C5" w:rsidRPr="00A318C5" w:rsidRDefault="00A318C5" w:rsidP="00A318C5">
      <w:pPr>
        <w:numPr>
          <w:ilvl w:val="0"/>
          <w:numId w:val="6"/>
        </w:numPr>
        <w:spacing w:after="0" w:line="240" w:lineRule="auto"/>
        <w:ind w:left="0" w:right="57"/>
        <w:jc w:val="both"/>
        <w:rPr>
          <w:color w:val="FF0000"/>
        </w:rPr>
      </w:pPr>
      <w:r w:rsidRPr="00A318C5">
        <w:rPr>
          <w:color w:val="FF0000"/>
        </w:rPr>
        <w:t xml:space="preserve">Модели научного познания </w:t>
      </w:r>
    </w:p>
    <w:p w:rsidR="00A318C5" w:rsidRPr="00A318C5" w:rsidRDefault="00A318C5" w:rsidP="00A318C5">
      <w:pPr>
        <w:numPr>
          <w:ilvl w:val="0"/>
          <w:numId w:val="6"/>
        </w:numPr>
        <w:spacing w:after="0" w:line="240" w:lineRule="auto"/>
        <w:ind w:left="0" w:right="57"/>
        <w:jc w:val="both"/>
        <w:rPr>
          <w:color w:val="FF0000"/>
        </w:rPr>
      </w:pPr>
      <w:r w:rsidRPr="00A318C5">
        <w:rPr>
          <w:color w:val="FF0000"/>
        </w:rPr>
        <w:t>Функции науки</w:t>
      </w:r>
    </w:p>
    <w:p w:rsidR="00A318C5" w:rsidRPr="00A318C5" w:rsidRDefault="00A318C5" w:rsidP="00A318C5">
      <w:pPr>
        <w:numPr>
          <w:ilvl w:val="0"/>
          <w:numId w:val="6"/>
        </w:numPr>
        <w:spacing w:after="0" w:line="240" w:lineRule="auto"/>
        <w:ind w:left="0" w:right="57"/>
        <w:jc w:val="both"/>
        <w:rPr>
          <w:color w:val="FF0000"/>
        </w:rPr>
      </w:pPr>
      <w:r w:rsidRPr="00A318C5">
        <w:rPr>
          <w:color w:val="FF0000"/>
        </w:rPr>
        <w:t>Научные традиции и революции в специальной педагогике</w:t>
      </w:r>
    </w:p>
    <w:p w:rsidR="00A318C5" w:rsidRPr="00A318C5" w:rsidRDefault="00A318C5" w:rsidP="00A318C5">
      <w:pPr>
        <w:rPr>
          <w:color w:val="FF0000"/>
        </w:rPr>
      </w:pPr>
      <w:r w:rsidRPr="00A318C5">
        <w:rPr>
          <w:color w:val="FF0000"/>
        </w:rPr>
        <w:tab/>
      </w:r>
    </w:p>
    <w:p w:rsidR="008C775A" w:rsidRPr="00A318C5" w:rsidRDefault="00A318C5" w:rsidP="00A318C5">
      <w:pPr>
        <w:rPr>
          <w:szCs w:val="18"/>
        </w:rPr>
      </w:pPr>
      <w:r w:rsidRPr="00A318C5">
        <w:rPr>
          <w:color w:val="FF0000"/>
        </w:rPr>
        <w:t>КОНСПЕКТ:  1. Наука как деятельность, система знаний и  социальный институт .  2. Наука как деятельность.</w:t>
      </w:r>
      <w:r>
        <w:rPr>
          <w:color w:val="FF0000"/>
        </w:rPr>
        <w:t xml:space="preserve"> </w:t>
      </w:r>
    </w:p>
    <w:sectPr w:rsidR="008C775A" w:rsidRPr="00A318C5" w:rsidSect="00896C2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22" w:rsidRDefault="000D2222" w:rsidP="00896C25">
      <w:pPr>
        <w:spacing w:after="0" w:line="240" w:lineRule="auto"/>
      </w:pPr>
      <w:r>
        <w:separator/>
      </w:r>
    </w:p>
  </w:endnote>
  <w:endnote w:type="continuationSeparator" w:id="0">
    <w:p w:rsidR="000D2222" w:rsidRDefault="000D2222" w:rsidP="0089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C25" w:rsidRDefault="009244D8">
    <w:pPr>
      <w:pStyle w:val="a7"/>
      <w:jc w:val="center"/>
    </w:pPr>
    <w:fldSimple w:instr=" PAGE   \* MERGEFORMAT ">
      <w:r w:rsidR="00A318C5">
        <w:rPr>
          <w:noProof/>
        </w:rPr>
        <w:t>1</w:t>
      </w:r>
    </w:fldSimple>
  </w:p>
  <w:p w:rsidR="00896C25" w:rsidRDefault="00896C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22" w:rsidRDefault="000D2222" w:rsidP="00896C25">
      <w:pPr>
        <w:spacing w:after="0" w:line="240" w:lineRule="auto"/>
      </w:pPr>
      <w:r>
        <w:separator/>
      </w:r>
    </w:p>
  </w:footnote>
  <w:footnote w:type="continuationSeparator" w:id="0">
    <w:p w:rsidR="000D2222" w:rsidRDefault="000D2222" w:rsidP="00896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437C"/>
    <w:multiLevelType w:val="hybridMultilevel"/>
    <w:tmpl w:val="7D70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34003"/>
    <w:multiLevelType w:val="hybridMultilevel"/>
    <w:tmpl w:val="C6C86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C2651"/>
    <w:multiLevelType w:val="hybridMultilevel"/>
    <w:tmpl w:val="337A3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408A8"/>
    <w:multiLevelType w:val="hybridMultilevel"/>
    <w:tmpl w:val="8D242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61434"/>
    <w:multiLevelType w:val="hybridMultilevel"/>
    <w:tmpl w:val="A1362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C13CE"/>
    <w:multiLevelType w:val="hybridMultilevel"/>
    <w:tmpl w:val="CDE43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09F"/>
    <w:rsid w:val="000021B7"/>
    <w:rsid w:val="000D2222"/>
    <w:rsid w:val="00176796"/>
    <w:rsid w:val="00207907"/>
    <w:rsid w:val="00316C4B"/>
    <w:rsid w:val="00321CC8"/>
    <w:rsid w:val="004E46D7"/>
    <w:rsid w:val="007C4B8C"/>
    <w:rsid w:val="008630E2"/>
    <w:rsid w:val="00896C25"/>
    <w:rsid w:val="008C775A"/>
    <w:rsid w:val="009244D8"/>
    <w:rsid w:val="00947657"/>
    <w:rsid w:val="00A318C5"/>
    <w:rsid w:val="00AD7B91"/>
    <w:rsid w:val="00B314DD"/>
    <w:rsid w:val="00B339E9"/>
    <w:rsid w:val="00BC3187"/>
    <w:rsid w:val="00C9409F"/>
    <w:rsid w:val="00FF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E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96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9409F"/>
  </w:style>
  <w:style w:type="paragraph" w:customStyle="1" w:styleId="fr1">
    <w:name w:val="fr1"/>
    <w:basedOn w:val="a"/>
    <w:rsid w:val="00C94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96C2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6C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96C25"/>
  </w:style>
  <w:style w:type="paragraph" w:styleId="a4">
    <w:name w:val="Normal (Web)"/>
    <w:basedOn w:val="a"/>
    <w:uiPriority w:val="99"/>
    <w:semiHidden/>
    <w:unhideWhenUsed/>
    <w:rsid w:val="00896C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9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6C25"/>
  </w:style>
  <w:style w:type="paragraph" w:styleId="a7">
    <w:name w:val="footer"/>
    <w:basedOn w:val="a"/>
    <w:link w:val="a8"/>
    <w:uiPriority w:val="99"/>
    <w:unhideWhenUsed/>
    <w:rsid w:val="0089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6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2011-09-27T19:50:00Z</cp:lastPrinted>
  <dcterms:created xsi:type="dcterms:W3CDTF">2016-09-20T16:49:00Z</dcterms:created>
  <dcterms:modified xsi:type="dcterms:W3CDTF">2016-09-20T16:51:00Z</dcterms:modified>
</cp:coreProperties>
</file>